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D6" w:rsidRPr="009763D6" w:rsidRDefault="009763D6" w:rsidP="009763D6">
      <w:pPr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9763D6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Чебоксарская межрайонная природоохранная прокуратура </w:t>
      </w:r>
      <w:proofErr w:type="gramStart"/>
      <w:r w:rsidRPr="009763D6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разъясняет  о</w:t>
      </w:r>
      <w:proofErr w:type="gramEnd"/>
      <w:r w:rsidRPr="009763D6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размере санитарно-защитной зоны от жилой застройки до границ полиг</w:t>
      </w:r>
      <w:r w:rsidR="00495D2A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она для твердых бытовых отходов</w:t>
      </w:r>
    </w:p>
    <w:p w:rsidR="009763D6" w:rsidRDefault="009763D6" w:rsidP="009763D6">
      <w:r>
        <w:t> </w:t>
      </w:r>
    </w:p>
    <w:p w:rsidR="009763D6" w:rsidRPr="009763D6" w:rsidRDefault="009763D6" w:rsidP="00976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 229 СанПиН 2.1.3684-21 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(утв. Постановлением Главного государственного санитарного врача РФ от 28.01.2021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3) объекты размещения отходов должны располагаться за пределами жилой зоны на обособленных территориях с соблюдением требований, установленных для санитарно-защитных зон.</w:t>
      </w:r>
    </w:p>
    <w:p w:rsidR="009763D6" w:rsidRPr="009763D6" w:rsidRDefault="009763D6" w:rsidP="00976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 247 указанных Требований полигоны должны размещаться ниже мест водозаборов хозяйственно-питьевого водоснабжения, с подветренной стороны (с учетом розы ветров) по отношению к населенным пунктам и рекреационным зонам.</w:t>
      </w:r>
    </w:p>
    <w:p w:rsidR="009763D6" w:rsidRPr="009763D6" w:rsidRDefault="009763D6" w:rsidP="00976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п. 1.2 Инструкции по проектированию, эксплуатации и рекультивации полигонов для твердых бытовых отходов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утв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ержденной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Минстроем России 02.11.1996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полигоны размещаются за пределами городов и других населенных пунктов. Размер санитарно-защитной зоны от жилой застройки до границ полигона - 500 м. Кроме того, размер санитарно-защитной зоны уточняется при расчете газообразных выбросов. Границы зоны устанавливаются по изолинии 1 ПДК, если она выходит из пределов нормативной зоны. Размер зоны менее 500 м не допускается.</w:t>
      </w:r>
    </w:p>
    <w:p w:rsidR="0044693E" w:rsidRPr="009763D6" w:rsidRDefault="009763D6" w:rsidP="009763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п. 2.1 Постановления Главного государственного санитарного врача РФ от 25.09.2007 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74 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введении в действие новой редакции санитарно-эпидемиологических правил и нормативов СанПиН 2.2.1/2.1.1.1200-03 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 санитарно-защитной зоны и рекомендуемые минимальные разрывы устанавливаются в соответствии с</w:t>
      </w:r>
      <w:r w:rsidR="00495D2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9763D6">
        <w:rPr>
          <w:rFonts w:ascii="Times New Roman" w:eastAsia="Calibri" w:hAnsi="Times New Roman" w:cs="Times New Roman"/>
          <w:sz w:val="28"/>
          <w:szCs w:val="28"/>
          <w:lang w:eastAsia="ru-RU"/>
        </w:rPr>
        <w:t>гл. VII и Приложениями 1 - 6 к указанным Санитарным правилам. Ориентировочный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sectPr w:rsidR="0044693E" w:rsidRPr="0097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E"/>
    <w:rsid w:val="0044693E"/>
    <w:rsid w:val="00495D2A"/>
    <w:rsid w:val="009763D6"/>
    <w:rsid w:val="00B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E854"/>
  <w15:chartTrackingRefBased/>
  <w15:docId w15:val="{4A95C36D-1816-4050-A195-7AF1E94B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Хрычев Андрей Владимирович</dc:creator>
  <cp:keywords/>
  <dc:description/>
  <cp:lastModifiedBy>Хрычев Андрей Владимирович</cp:lastModifiedBy>
  <cp:revision>3</cp:revision>
  <dcterms:created xsi:type="dcterms:W3CDTF">2022-06-28T09:07:00Z</dcterms:created>
  <dcterms:modified xsi:type="dcterms:W3CDTF">2022-06-28T12:35:00Z</dcterms:modified>
</cp:coreProperties>
</file>