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6D" w:rsidRPr="00B95D65" w:rsidRDefault="00CB1659" w:rsidP="003F146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Чебоксарс</w:t>
      </w:r>
      <w:r w:rsidR="003F146D" w:rsidRPr="00B95D65">
        <w:rPr>
          <w:b/>
          <w:color w:val="333333"/>
          <w:sz w:val="28"/>
          <w:szCs w:val="28"/>
        </w:rPr>
        <w:t>кая межрайонная природоохранная прокуратура разъясняет</w:t>
      </w:r>
    </w:p>
    <w:p w:rsidR="009A02FC" w:rsidRDefault="00B71780" w:rsidP="00B717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BF78D2">
        <w:rPr>
          <w:b/>
          <w:sz w:val="28"/>
          <w:szCs w:val="28"/>
        </w:rPr>
        <w:t>особенностях</w:t>
      </w:r>
      <w:r w:rsidR="00BF78D2" w:rsidRPr="00BF78D2">
        <w:rPr>
          <w:b/>
          <w:sz w:val="28"/>
          <w:szCs w:val="28"/>
        </w:rPr>
        <w:t xml:space="preserve"> </w:t>
      </w:r>
      <w:r w:rsidR="007953A0" w:rsidRPr="007953A0">
        <w:rPr>
          <w:b/>
          <w:sz w:val="28"/>
          <w:szCs w:val="28"/>
        </w:rPr>
        <w:t>вывоза региональным оператором отходов от уборки улиц (листвы, веток, обрезки деревьев и кустарников), а также крупногабаритных отходов</w:t>
      </w:r>
    </w:p>
    <w:p w:rsidR="00B71780" w:rsidRDefault="00B71780" w:rsidP="00B717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953A0" w:rsidRPr="007953A0" w:rsidRDefault="007953A0" w:rsidP="007953A0">
      <w:pPr>
        <w:spacing w:line="223" w:lineRule="auto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7953A0">
        <w:rPr>
          <w:rFonts w:eastAsia="Calibri"/>
          <w:color w:val="auto"/>
          <w:sz w:val="27"/>
          <w:szCs w:val="27"/>
          <w:lang w:eastAsia="en-US"/>
        </w:rPr>
        <w:t>Соглас</w:t>
      </w:r>
      <w:bookmarkStart w:id="0" w:name="_GoBack"/>
      <w:bookmarkEnd w:id="0"/>
      <w:r w:rsidRPr="007953A0">
        <w:rPr>
          <w:rFonts w:eastAsia="Calibri"/>
          <w:color w:val="auto"/>
          <w:sz w:val="27"/>
          <w:szCs w:val="27"/>
          <w:lang w:eastAsia="en-US"/>
        </w:rPr>
        <w:t xml:space="preserve">но </w:t>
      </w:r>
      <w:r w:rsidRPr="007953A0">
        <w:rPr>
          <w:rFonts w:eastAsia="Calibri"/>
          <w:color w:val="auto"/>
          <w:sz w:val="27"/>
          <w:szCs w:val="27"/>
          <w:lang w:eastAsia="en-US"/>
        </w:rPr>
        <w:t xml:space="preserve">ст. 1 Федерального закона от 24.06.1998 </w:t>
      </w:r>
      <w:r w:rsidRPr="007953A0">
        <w:rPr>
          <w:rFonts w:eastAsia="Calibri"/>
          <w:color w:val="auto"/>
          <w:sz w:val="27"/>
          <w:szCs w:val="27"/>
          <w:lang w:eastAsia="en-US"/>
        </w:rPr>
        <w:br/>
        <w:t>№ 89-ФЗ «Об отходах производства и потребления» (далее - Закон № 89-ФЗ) твердыми коммунальными отходами (ТКО) являются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Также к ТКО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7953A0" w:rsidRPr="007953A0" w:rsidRDefault="007953A0" w:rsidP="007953A0">
      <w:pPr>
        <w:spacing w:line="223" w:lineRule="auto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7953A0">
        <w:rPr>
          <w:rFonts w:eastAsia="Calibri"/>
          <w:color w:val="auto"/>
          <w:sz w:val="27"/>
          <w:szCs w:val="27"/>
          <w:lang w:eastAsia="en-US"/>
        </w:rPr>
        <w:t xml:space="preserve">Согласно Федеральному классификационному каталогу отходов, утвержденному приказом Федеральной службы по надзору в сфере природопользования от 22.05.2017 № 242, мусор и смет уличный, мусор и смет от уборки парков, скверов, зон массового отдыха, набережных, пляжей и других объектов благоустройства, отходы от уборки территорий кладбищ, колумбариев, отходы от уборки </w:t>
      </w:r>
      <w:proofErr w:type="spellStart"/>
      <w:r w:rsidRPr="007953A0">
        <w:rPr>
          <w:rFonts w:eastAsia="Calibri"/>
          <w:color w:val="auto"/>
          <w:sz w:val="27"/>
          <w:szCs w:val="27"/>
          <w:lang w:eastAsia="en-US"/>
        </w:rPr>
        <w:t>прибордюрной</w:t>
      </w:r>
      <w:proofErr w:type="spellEnd"/>
      <w:r w:rsidRPr="007953A0">
        <w:rPr>
          <w:rFonts w:eastAsia="Calibri"/>
          <w:color w:val="auto"/>
          <w:sz w:val="27"/>
          <w:szCs w:val="27"/>
          <w:lang w:eastAsia="en-US"/>
        </w:rPr>
        <w:t xml:space="preserve"> зоны автомобильных дорог относятся к группам отходов «Отходы от уборки территории городских и сельских поселений, относящиеся к твердым коммунальным отходам» (код 7 31 200 00 00 0) и «Растительные отходы при уходе за газонами, цветниками, древесно-кустарниковыми посадками, относящиеся к твердым коммунальным отходам», (код 7 31 300 00 00 0).</w:t>
      </w:r>
    </w:p>
    <w:p w:rsidR="007953A0" w:rsidRPr="007953A0" w:rsidRDefault="007953A0" w:rsidP="007953A0">
      <w:pPr>
        <w:spacing w:line="223" w:lineRule="auto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7953A0">
        <w:rPr>
          <w:rFonts w:eastAsia="Calibri"/>
          <w:color w:val="auto"/>
          <w:sz w:val="27"/>
          <w:szCs w:val="27"/>
          <w:lang w:eastAsia="en-US"/>
        </w:rPr>
        <w:t>Исходя из комплексного толкования норм федерального законодательства, а также учитывая позицию судов, отмечаем, что ТКО могут образоваться за границами жилых помещений (решение Верховного Суда Российской Федерации от 23.09.2019 № АКПИ19-543, Апелляционное определение Апелляционной коллегии Верховного Суда Российской Федерации от 23.01.2020 № АПЛ19-508). Отходы, образующиеся при уборке приусадебной (придомовой) территории ИЖС и МКД (смет, мусор от опила деревьев, а также иные отходы, образующиеся при содержании зеленых насаждений и т.п.), также относятся к твердым коммунальным отходам. Соответственно, их сбор, транспортирование, обработка, утилизация, обезвреживание, захоронение на территории субъекта Российской Федерации обеспечиваются региональными операторами.</w:t>
      </w:r>
    </w:p>
    <w:p w:rsidR="007953A0" w:rsidRPr="007953A0" w:rsidRDefault="007953A0" w:rsidP="007953A0">
      <w:pPr>
        <w:spacing w:line="223" w:lineRule="auto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7953A0">
        <w:rPr>
          <w:rFonts w:eastAsia="Calibri"/>
          <w:color w:val="auto"/>
          <w:sz w:val="27"/>
          <w:szCs w:val="27"/>
          <w:lang w:eastAsia="en-US"/>
        </w:rPr>
        <w:t>При этом обращаем внимание, что в соответствии с пунктами 10, 11 Правил обращения с твердыми коммунальными отходами, утвержденными постановлением Правительства Российской Федерации от 12.11.2016 № 1156 (далее – Правила) накопление указанных ТКО осуществляется потребителями в специализированных местах (площадках) накопления ТКО, путем складирования в контейнеры, расположенные в мусороприемных камерах (при наличии соответствующей внутридомовой инженерной системы, в контейнеры, бункеры, расположенные на контейнерных площадках, в пакеты или другие емкости, предоставленные региональным оператором, а крупногабаритные отходы (КГО) - в бункеры, расположенные на контейнерных площадках, на специальных площадках для складирования крупногабаритных отходов.</w:t>
      </w:r>
    </w:p>
    <w:p w:rsidR="007953A0" w:rsidRPr="007953A0" w:rsidRDefault="007953A0" w:rsidP="007953A0">
      <w:pPr>
        <w:spacing w:line="223" w:lineRule="auto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7953A0">
        <w:rPr>
          <w:rFonts w:eastAsia="Calibri"/>
          <w:color w:val="auto"/>
          <w:sz w:val="27"/>
          <w:szCs w:val="27"/>
          <w:lang w:eastAsia="en-US"/>
        </w:rPr>
        <w:lastRenderedPageBreak/>
        <w:t>Вывоз крупногабаритных отходов обеспечивается в соответствии с законодательством Российской Федерации региональным оператором, в том числе по заявкам потребителей, либо самостоятельно потребителями путем доставки крупногабаритных отходов на площадку для их складирования. 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отходами. (п. 12 Правил).</w:t>
      </w:r>
    </w:p>
    <w:p w:rsidR="007953A0" w:rsidRPr="007953A0" w:rsidRDefault="007953A0" w:rsidP="007953A0">
      <w:pPr>
        <w:spacing w:line="223" w:lineRule="auto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7953A0">
        <w:rPr>
          <w:rFonts w:eastAsia="Calibri"/>
          <w:color w:val="auto"/>
          <w:sz w:val="27"/>
          <w:szCs w:val="27"/>
          <w:lang w:eastAsia="en-US"/>
        </w:rPr>
        <w:t>В соответствии с п. 13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утвержденного постановлением Главного государственного санитарного врача Российской Федерации от 28.01.2021 № 3, 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 °C и ниже, а при температуре плюс 5 °C и выше - не реже 1 раза в 7 суток.</w:t>
      </w:r>
    </w:p>
    <w:p w:rsidR="007953A0" w:rsidRPr="007953A0" w:rsidRDefault="007953A0" w:rsidP="007953A0">
      <w:pPr>
        <w:spacing w:line="223" w:lineRule="auto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7953A0">
        <w:rPr>
          <w:rFonts w:eastAsia="Calibri"/>
          <w:color w:val="auto"/>
          <w:sz w:val="27"/>
          <w:szCs w:val="27"/>
          <w:lang w:eastAsia="en-US"/>
        </w:rPr>
        <w:t>Региональный оператор несет ответственность за обращение с твердыми коммунальными отходами с момента погрузки таких отходов в мусоровоз</w:t>
      </w:r>
      <w:r w:rsidRPr="007953A0">
        <w:rPr>
          <w:rFonts w:eastAsia="Calibri"/>
          <w:color w:val="auto"/>
          <w:sz w:val="27"/>
          <w:szCs w:val="27"/>
          <w:lang w:eastAsia="en-US"/>
        </w:rPr>
        <w:br/>
        <w:t>(п. 13 Правил).</w:t>
      </w:r>
    </w:p>
    <w:p w:rsidR="00AE693A" w:rsidRDefault="007953A0" w:rsidP="007953A0">
      <w:pPr>
        <w:ind w:firstLine="567"/>
        <w:jc w:val="both"/>
      </w:pPr>
      <w:r w:rsidRPr="007953A0">
        <w:rPr>
          <w:rFonts w:eastAsia="Calibri"/>
          <w:color w:val="auto"/>
          <w:sz w:val="27"/>
          <w:szCs w:val="27"/>
          <w:lang w:eastAsia="en-US"/>
        </w:rPr>
        <w:t>Таким образом, сбор и транспортировка вышеуказанных видов отходов, расположенных потребителями вне специальных мест (площадок) накопления, вне контейнеров, бункеров, расположенных на контейнерных площадках, не относится к сфере ответственности регионального оператора</w:t>
      </w:r>
      <w:r w:rsidRPr="007953A0">
        <w:rPr>
          <w:rFonts w:eastAsia="Calibri"/>
          <w:color w:val="auto"/>
          <w:sz w:val="28"/>
          <w:szCs w:val="27"/>
          <w:lang w:eastAsia="en-US"/>
        </w:rPr>
        <w:t>.</w:t>
      </w:r>
    </w:p>
    <w:sectPr w:rsidR="00AE693A" w:rsidSect="0065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9C"/>
    <w:rsid w:val="00184B4A"/>
    <w:rsid w:val="002B6CC0"/>
    <w:rsid w:val="002D71A7"/>
    <w:rsid w:val="002F498F"/>
    <w:rsid w:val="003236B8"/>
    <w:rsid w:val="003F146D"/>
    <w:rsid w:val="004B07AB"/>
    <w:rsid w:val="00586B7B"/>
    <w:rsid w:val="00592E6E"/>
    <w:rsid w:val="005C2B52"/>
    <w:rsid w:val="005D449C"/>
    <w:rsid w:val="005F0B26"/>
    <w:rsid w:val="00654B21"/>
    <w:rsid w:val="0068108C"/>
    <w:rsid w:val="00757CF2"/>
    <w:rsid w:val="00766850"/>
    <w:rsid w:val="00793776"/>
    <w:rsid w:val="007953A0"/>
    <w:rsid w:val="009A02FC"/>
    <w:rsid w:val="00A2293F"/>
    <w:rsid w:val="00B71780"/>
    <w:rsid w:val="00B845E7"/>
    <w:rsid w:val="00BF78D2"/>
    <w:rsid w:val="00C44039"/>
    <w:rsid w:val="00C856BF"/>
    <w:rsid w:val="00CB1659"/>
    <w:rsid w:val="00DB7AC0"/>
    <w:rsid w:val="00E12706"/>
    <w:rsid w:val="00F1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ED030-9028-4D93-AED1-92943E3E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9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D449C"/>
    <w:pPr>
      <w:spacing w:before="100" w:beforeAutospacing="1" w:after="100" w:afterAutospacing="1"/>
    </w:pPr>
    <w:rPr>
      <w:rFonts w:eastAsia="Calibri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CB16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659"/>
    <w:rPr>
      <w:rFonts w:ascii="Segoe UI" w:eastAsia="Times New Roman" w:hAnsi="Segoe UI" w:cs="Segoe UI"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Польк</dc:creator>
  <cp:lastModifiedBy>Хрычев Андрей Владимирович</cp:lastModifiedBy>
  <cp:revision>2</cp:revision>
  <cp:lastPrinted>2022-06-28T08:46:00Z</cp:lastPrinted>
  <dcterms:created xsi:type="dcterms:W3CDTF">2022-06-28T09:21:00Z</dcterms:created>
  <dcterms:modified xsi:type="dcterms:W3CDTF">2022-06-28T09:21:00Z</dcterms:modified>
</cp:coreProperties>
</file>