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3"/>
      </w:tblGrid>
      <w:tr w:rsidR="0091657E" w:rsidTr="0091657E">
        <w:tc>
          <w:tcPr>
            <w:tcW w:w="4644" w:type="dxa"/>
            <w:hideMark/>
          </w:tcPr>
          <w:p w:rsidR="0091657E" w:rsidRDefault="0091657E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«Об утверждении программы пр</w:t>
            </w:r>
            <w:r>
              <w:rPr>
                <w:rFonts w:ascii="Times New Roman" w:hAnsi="Times New Roman"/>
                <w:b/>
                <w:szCs w:val="26"/>
              </w:rPr>
              <w:t>о</w:t>
            </w:r>
            <w:r>
              <w:rPr>
                <w:rFonts w:ascii="Times New Roman" w:hAnsi="Times New Roman"/>
                <w:b/>
                <w:szCs w:val="26"/>
              </w:rPr>
              <w:t>филактики рисков причинения вр</w:t>
            </w:r>
            <w:r>
              <w:rPr>
                <w:rFonts w:ascii="Times New Roman" w:hAnsi="Times New Roman"/>
                <w:b/>
                <w:szCs w:val="26"/>
              </w:rPr>
              <w:t>е</w:t>
            </w:r>
            <w:r>
              <w:rPr>
                <w:rFonts w:ascii="Times New Roman" w:hAnsi="Times New Roman"/>
                <w:b/>
                <w:szCs w:val="26"/>
              </w:rPr>
              <w:t>да (ущерба) охраняемым законом ценностям в сфере муниципального жилищного контроля на территории Чебоксарского района Чувашской Республики на 2022 год»</w:t>
            </w:r>
          </w:p>
        </w:tc>
        <w:tc>
          <w:tcPr>
            <w:tcW w:w="283" w:type="dxa"/>
          </w:tcPr>
          <w:p w:rsidR="0091657E" w:rsidRDefault="0091657E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91657E" w:rsidRDefault="0091657E" w:rsidP="0091657E">
      <w:pPr>
        <w:jc w:val="both"/>
        <w:rPr>
          <w:rFonts w:ascii="Times New Roman" w:hAnsi="Times New Roman"/>
          <w:szCs w:val="26"/>
        </w:rPr>
      </w:pPr>
    </w:p>
    <w:p w:rsidR="0091657E" w:rsidRDefault="0091657E" w:rsidP="0091657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 от 31.07.2020 № 248-ФЗ «О госуда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ственном контроле (надзоре) и муниципальном контроле в Российской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Собрания депутатов Чебоксарского района Чувашской Республики от 22.12.2021 № 11-08 «Об утверждении Положения о муниципальном жилищном контроле на территории Чебоксарского района Чувашской Республики», руководствуясь Уставом муниципального образования Чебоксарского района Чува</w:t>
      </w:r>
      <w:r>
        <w:rPr>
          <w:rFonts w:ascii="Times New Roman" w:hAnsi="Times New Roman"/>
          <w:szCs w:val="26"/>
        </w:rPr>
        <w:t>ш</w:t>
      </w:r>
      <w:r>
        <w:rPr>
          <w:rFonts w:ascii="Times New Roman" w:hAnsi="Times New Roman"/>
          <w:szCs w:val="26"/>
        </w:rPr>
        <w:t>ской Республики, администрация Чебоксарского района п о с т а н о в л я е т:</w:t>
      </w:r>
    </w:p>
    <w:p w:rsidR="0091657E" w:rsidRDefault="0091657E" w:rsidP="0091657E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на территории Чебоксарского района Чувашской Республики на 2022 год.</w:t>
      </w:r>
    </w:p>
    <w:p w:rsidR="0091657E" w:rsidRDefault="0091657E" w:rsidP="0091657E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Опубликовать настоящее постановление на официальном сайте Чебоксарского района Чувашской Республики в информационно-телекоммуникационной сети «Интернет».</w:t>
      </w:r>
    </w:p>
    <w:p w:rsidR="0091657E" w:rsidRDefault="0091657E" w:rsidP="0091657E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Контроль за исполнением настоящего постановления возложить на отдел жилищно-коммунального хозяйства управления общественной инфраструктуры администрации Чебоксарского района.</w:t>
      </w:r>
    </w:p>
    <w:p w:rsidR="0091657E" w:rsidRDefault="0091657E" w:rsidP="0091657E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Настоящее постановление вступает в силу со дня его официального опубликования.</w:t>
      </w:r>
    </w:p>
    <w:p w:rsidR="0091657E" w:rsidRDefault="0091657E" w:rsidP="0091657E">
      <w:pPr>
        <w:ind w:firstLine="709"/>
        <w:jc w:val="both"/>
        <w:rPr>
          <w:rFonts w:ascii="Times New Roman" w:hAnsi="Times New Roman"/>
          <w:szCs w:val="26"/>
        </w:rPr>
      </w:pPr>
    </w:p>
    <w:p w:rsidR="0091657E" w:rsidRDefault="0091657E" w:rsidP="0091657E">
      <w:pPr>
        <w:ind w:firstLine="709"/>
        <w:jc w:val="both"/>
        <w:rPr>
          <w:rFonts w:ascii="Times New Roman" w:hAnsi="Times New Roman"/>
          <w:szCs w:val="26"/>
        </w:rPr>
      </w:pPr>
    </w:p>
    <w:p w:rsidR="0091657E" w:rsidRDefault="0091657E" w:rsidP="0091657E">
      <w:pPr>
        <w:ind w:firstLine="709"/>
        <w:jc w:val="both"/>
        <w:rPr>
          <w:rFonts w:ascii="Times New Roman" w:hAnsi="Times New Roman"/>
          <w:szCs w:val="26"/>
        </w:rPr>
      </w:pPr>
    </w:p>
    <w:p w:rsidR="0091657E" w:rsidRDefault="0091657E" w:rsidP="0091657E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91657E" w:rsidTr="0091657E">
        <w:tc>
          <w:tcPr>
            <w:tcW w:w="5211" w:type="dxa"/>
            <w:hideMark/>
          </w:tcPr>
          <w:p w:rsidR="0091657E" w:rsidRDefault="0091657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  <w:hideMark/>
          </w:tcPr>
          <w:p w:rsidR="0091657E" w:rsidRDefault="0091657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Н.Е. Хорасёв</w:t>
            </w:r>
          </w:p>
        </w:tc>
      </w:tr>
    </w:tbl>
    <w:p w:rsidR="0091657E" w:rsidRDefault="0091657E" w:rsidP="0091657E">
      <w:pPr>
        <w:ind w:firstLine="709"/>
        <w:rPr>
          <w:rFonts w:ascii="Times New Roman" w:hAnsi="Times New Roman"/>
          <w:szCs w:val="26"/>
        </w:rPr>
      </w:pPr>
    </w:p>
    <w:p w:rsidR="0091657E" w:rsidRDefault="0091657E" w:rsidP="0091657E">
      <w:pPr>
        <w:ind w:firstLine="709"/>
        <w:rPr>
          <w:rFonts w:ascii="Times New Roman" w:hAnsi="Times New Roman"/>
          <w:szCs w:val="26"/>
        </w:rPr>
      </w:pPr>
    </w:p>
    <w:p w:rsidR="0091657E" w:rsidRDefault="0091657E" w:rsidP="0091657E">
      <w:pPr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91657E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ED" w:rsidRDefault="000A4AED">
      <w:r>
        <w:separator/>
      </w:r>
    </w:p>
  </w:endnote>
  <w:endnote w:type="continuationSeparator" w:id="0">
    <w:p w:rsidR="000A4AED" w:rsidRDefault="000A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50" w:rsidRDefault="00A351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7A4629">
      <w:rPr>
        <w:rFonts w:ascii="Times New Roman" w:hAnsi="Times New Roman"/>
        <w:noProof/>
        <w:snapToGrid w:val="0"/>
        <w:sz w:val="12"/>
      </w:rPr>
      <w:t>01.08.2022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A4AED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A4629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A4629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ED" w:rsidRDefault="000A4AED">
      <w:r>
        <w:separator/>
      </w:r>
    </w:p>
  </w:footnote>
  <w:footnote w:type="continuationSeparator" w:id="0">
    <w:p w:rsidR="000A4AED" w:rsidRDefault="000A4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50" w:rsidRDefault="00A351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50" w:rsidRDefault="00A351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7A4629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7A4629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01.08.2022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7A4629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909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AED"/>
    <w:rsid w:val="000A4AED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A4629"/>
    <w:rsid w:val="007F72D9"/>
    <w:rsid w:val="008E2BE5"/>
    <w:rsid w:val="008F5F8F"/>
    <w:rsid w:val="0091657E"/>
    <w:rsid w:val="009625EA"/>
    <w:rsid w:val="009D6852"/>
    <w:rsid w:val="00A229BE"/>
    <w:rsid w:val="00A258DC"/>
    <w:rsid w:val="00A35150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7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4</cp:revision>
  <cp:lastPrinted>2009-12-31T06:51:00Z</cp:lastPrinted>
  <dcterms:created xsi:type="dcterms:W3CDTF">2022-08-01T14:14:00Z</dcterms:created>
  <dcterms:modified xsi:type="dcterms:W3CDTF">2022-08-01T14:18:00Z</dcterms:modified>
</cp:coreProperties>
</file>