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5806F8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806F8" w:rsidRPr="005806F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5806F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5806F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77973D8" w:rsidR="001B4175" w:rsidRPr="005806F8" w:rsidRDefault="005806F8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7A775331" wp14:editId="4E9AE614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5806F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5806F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5806F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5806F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5806F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5806F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5806F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5806F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5806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5806F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9324E6E" w:rsidR="002E3BAB" w:rsidRPr="005806F8" w:rsidRDefault="005806F8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580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580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580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580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580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747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3436454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708400" cy="2567940"/>
                <wp:effectExtent l="0" t="0" r="2540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5082D33E" w:rsidR="0025278E" w:rsidRPr="00444251" w:rsidRDefault="00697755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7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 Чебоксарского городского Собрания депутатов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92pt;height:20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" strokecolor="white [3212]">
                <v:textbox>
                  <w:txbxContent>
                    <w:p w14:paraId="6B6F5117" w14:textId="5082D33E" w:rsidR="0025278E" w:rsidRPr="00444251" w:rsidRDefault="00697755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7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 Чебоксарского городского Собрания депутатов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C9228" w14:textId="77777777" w:rsidR="00697755" w:rsidRDefault="0069775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FD661" w14:textId="77777777" w:rsidR="00697755" w:rsidRDefault="0069775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00EE0" w14:textId="77777777" w:rsidR="00697755" w:rsidRDefault="0069775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74D5C" w14:textId="77777777" w:rsidR="00697755" w:rsidRDefault="0069775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FC625" w14:textId="77777777" w:rsidR="00697755" w:rsidRDefault="0069775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096087B0" w:rsidR="00B36997" w:rsidRPr="00B36997" w:rsidRDefault="0069775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</w:t>
      </w:r>
      <w:r w:rsidR="006E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977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273–ФЗ «О противодействии коррупции», Законом Чувашской Республики от 5 октября 2007 года № 62 «О муниципальной службе в Чувашской Республике», постановлением Кабинета Министров Чувашской Республики от 23 мая 2012 года № 191 «О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03E8D1F" w14:textId="1649DC03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552">
        <w:rPr>
          <w:rFonts w:ascii="Times New Roman" w:hAnsi="Times New Roman"/>
          <w:color w:val="000000"/>
          <w:sz w:val="28"/>
          <w:szCs w:val="28"/>
        </w:rPr>
        <w:t>1. Внести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CDF">
        <w:rPr>
          <w:rFonts w:ascii="Times New Roman" w:hAnsi="Times New Roman"/>
          <w:color w:val="000000"/>
          <w:sz w:val="28"/>
          <w:szCs w:val="28"/>
        </w:rPr>
        <w:t>в решение Чебоксарского городского Собрания депутатов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</w:r>
      <w:r w:rsidR="00954E0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E0F" w:rsidRPr="00954E0F">
        <w:rPr>
          <w:rFonts w:ascii="Times New Roman" w:hAnsi="Times New Roman"/>
          <w:color w:val="000000"/>
          <w:sz w:val="28"/>
          <w:szCs w:val="28"/>
        </w:rPr>
        <w:t xml:space="preserve">(в редакции решений Чебоксарского городского Собрания депутатов от 10 </w:t>
      </w:r>
      <w:r w:rsidR="00954E0F" w:rsidRPr="00954E0F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декабря 2019 года № 1962, от 11 августа 2020 года № 2229, от 25 марта 2021 года № 178, от 19 октября 2021 года № 519)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4AB8A6DE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>1) в подпункте б пункта 3.4 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Положение)</w:t>
      </w:r>
      <w:r w:rsidRPr="00305000">
        <w:rPr>
          <w:rFonts w:ascii="Times New Roman" w:hAnsi="Times New Roman"/>
          <w:color w:val="000000"/>
          <w:sz w:val="28"/>
          <w:szCs w:val="28"/>
        </w:rPr>
        <w:t>:</w:t>
      </w:r>
    </w:p>
    <w:p w14:paraId="28E66CDD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>а) абзац первый изложить в следующей редакции:</w:t>
      </w:r>
    </w:p>
    <w:p w14:paraId="2AEB2870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>«б) поступившее в кадровую службу органа местного самоуправления города Чебоксары от муниципального служащего, осуществляющего полномочия представителя нанимателя (работодателя), в Комиссию от лица, замещающего муниципальную должность:»;</w:t>
      </w:r>
    </w:p>
    <w:p w14:paraId="1A7B1579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 xml:space="preserve">б) абзац третий признать утратившим силу; </w:t>
      </w:r>
    </w:p>
    <w:p w14:paraId="7EF3930D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>в) абзац пятый изложить в следующей редакции:</w:t>
      </w:r>
    </w:p>
    <w:p w14:paraId="615D6098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>«уведомление лица, замеща</w:t>
      </w:r>
      <w:r>
        <w:rPr>
          <w:rFonts w:ascii="Times New Roman" w:hAnsi="Times New Roman"/>
          <w:color w:val="000000"/>
          <w:sz w:val="28"/>
          <w:szCs w:val="28"/>
        </w:rPr>
        <w:t xml:space="preserve">ющего муниципальную должность, </w:t>
      </w:r>
      <w:r w:rsidRPr="00305000">
        <w:rPr>
          <w:rFonts w:ascii="Times New Roman" w:hAnsi="Times New Roman"/>
          <w:color w:val="000000"/>
          <w:sz w:val="28"/>
          <w:szCs w:val="28"/>
        </w:rPr>
        <w:t>муниципального служащего, осуществляющего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14:paraId="564F7F42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пункте 3.7 </w:t>
      </w:r>
      <w:r w:rsidRPr="00DC5E1D">
        <w:rPr>
          <w:rFonts w:ascii="Times New Roman" w:hAnsi="Times New Roman"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/>
          <w:color w:val="000000"/>
          <w:sz w:val="28"/>
          <w:szCs w:val="28"/>
        </w:rPr>
        <w:t>слова «лицом, замещающим муниципальную должность или» исключить;</w:t>
      </w:r>
    </w:p>
    <w:p w14:paraId="42D1F13A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05000">
        <w:rPr>
          <w:rFonts w:ascii="Times New Roman" w:hAnsi="Times New Roman"/>
          <w:color w:val="000000"/>
          <w:sz w:val="28"/>
          <w:szCs w:val="28"/>
        </w:rPr>
        <w:t>) пункт 3.9 Положения изложить в следующей редакции:</w:t>
      </w:r>
    </w:p>
    <w:p w14:paraId="0B200747" w14:textId="77777777" w:rsidR="00697755" w:rsidRPr="00305000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t>«3.9. Уведомление от муниципального служащего, осуществляющего полномочия представителя нанимателя (работодателя), указанное в абзаце пятом подпункта «б» пункта 3.4 настоящего Положения, рассматривается подразделением кадровой службы органа местного самоуправления города Чебоксары, которое осуществляет подготовку мотивированного заключения по результатам рассмотрения уведомления.</w:t>
      </w:r>
    </w:p>
    <w:p w14:paraId="66C3F406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000"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Уведомление от лица, замещающего муниципальную должность, указанное в абзаце пятом подпункта «б» пункта 3.4 настоящего Положения, рассматривается сотрудником Аппарата Чебоксарского городского Собрания депутатов, ответственным </w:t>
      </w:r>
      <w:r w:rsidRPr="00611A48">
        <w:rPr>
          <w:rFonts w:ascii="Times New Roman" w:hAnsi="Times New Roman"/>
          <w:color w:val="000000"/>
          <w:sz w:val="28"/>
          <w:szCs w:val="28"/>
        </w:rPr>
        <w:t>за работу по профилактике коррупционных и иных правонарушений среди лиц, замещающих муниципальные должности в Чебоксарском городском Собрании депутатов</w:t>
      </w:r>
      <w:r w:rsidRPr="00305000">
        <w:rPr>
          <w:rFonts w:ascii="Times New Roman" w:hAnsi="Times New Roman"/>
          <w:color w:val="000000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уведомления.»;</w:t>
      </w:r>
    </w:p>
    <w:p w14:paraId="06758418" w14:textId="171217C8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D619F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ункт 3.10 Положения изложить в следующей редакции:</w:t>
      </w:r>
    </w:p>
    <w:p w14:paraId="65592E23" w14:textId="77777777" w:rsidR="00697755" w:rsidRPr="00F71B68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71B68">
        <w:rPr>
          <w:rFonts w:ascii="Times New Roman" w:hAnsi="Times New Roman"/>
          <w:color w:val="000000"/>
          <w:sz w:val="28"/>
          <w:szCs w:val="28"/>
        </w:rPr>
        <w:t>3.10. При подготовке мотивированного заключения по результатам рассмотрения обращения, указанного в абзаце втором подпункта «б» пункта 3.4 настоящего Положения, или уведомлений, указанных в абзаце пятом подпункта «б» и подпункте «д» пункта 3.4 настоящего Положения, должностные лица кадрового подразделения органа местного самоуправления города Чебоксары, имеют право проводить собеседование с муниципальным служащим, осуществляющим полномочия представителя нанимателя (работодателя),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294BCF01" w14:textId="77777777" w:rsidR="00697755" w:rsidRPr="00F71B68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B68">
        <w:rPr>
          <w:rFonts w:ascii="Times New Roman" w:hAnsi="Times New Roman"/>
          <w:color w:val="000000"/>
          <w:sz w:val="28"/>
          <w:szCs w:val="28"/>
        </w:rPr>
        <w:t>При подготовке мотивированного заключения по результатам рассмотрения уведомлени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71B68">
        <w:rPr>
          <w:rFonts w:ascii="Times New Roman" w:hAnsi="Times New Roman"/>
          <w:color w:val="000000"/>
          <w:sz w:val="28"/>
          <w:szCs w:val="28"/>
        </w:rPr>
        <w:t>, указанн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F71B68">
        <w:rPr>
          <w:rFonts w:ascii="Times New Roman" w:hAnsi="Times New Roman"/>
          <w:color w:val="000000"/>
          <w:sz w:val="28"/>
          <w:szCs w:val="28"/>
        </w:rPr>
        <w:t xml:space="preserve"> в абзаце пятом подпункта «б» и подпункте «д» пункта 3.4 настоящего Положения, сотрудник Аппарата Чебоксарского городского Собрания депутатов, ответственный за работу по профилактике коррупционных и иных правонарушений среди лиц, замещающих муниципальные должности в Чебоксарском городском Собрании депутатов, имеет право проводить собеседование с лицом, замещающим муниципальную должность, представившим уведомление, получать от него письменные пояснения, а руководитель органа местного </w:t>
      </w:r>
      <w:r w:rsidRPr="00F71B68"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5C512E7B" w14:textId="4BC950AE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B68">
        <w:rPr>
          <w:rFonts w:ascii="Times New Roman" w:hAnsi="Times New Roman"/>
          <w:color w:val="000000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</w:t>
      </w:r>
      <w:r w:rsidR="000F2BD8">
        <w:rPr>
          <w:rFonts w:ascii="Times New Roman" w:hAnsi="Times New Roman"/>
          <w:color w:val="000000"/>
          <w:sz w:val="28"/>
          <w:szCs w:val="28"/>
        </w:rPr>
        <w:t>а</w:t>
      </w:r>
      <w:r w:rsidRPr="00F71B68">
        <w:rPr>
          <w:rFonts w:ascii="Times New Roman" w:hAnsi="Times New Roman"/>
          <w:color w:val="000000"/>
          <w:sz w:val="28"/>
          <w:szCs w:val="28"/>
        </w:rPr>
        <w:t xml:space="preserve"> пяти) дней со дня поступления обращения или уведомления. Указанный срок может быть продлен, но не более чем на 30 (тридцать) дней.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14:paraId="31710BB6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пункт 3.22 Положения признать утратившим силу;</w:t>
      </w:r>
    </w:p>
    <w:p w14:paraId="58DB1597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в</w:t>
      </w:r>
      <w:r w:rsidRPr="005505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приложении № 2 «С</w:t>
      </w:r>
      <w:r w:rsidRPr="00513B89">
        <w:rPr>
          <w:rFonts w:ascii="Times New Roman" w:hAnsi="Times New Roman"/>
          <w:color w:val="000000"/>
          <w:sz w:val="28"/>
          <w:szCs w:val="28"/>
        </w:rPr>
        <w:t>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</w:t>
      </w:r>
      <w:r>
        <w:rPr>
          <w:rFonts w:ascii="Times New Roman" w:hAnsi="Times New Roman"/>
          <w:color w:val="000000"/>
          <w:sz w:val="28"/>
          <w:szCs w:val="28"/>
        </w:rPr>
        <w:t>»:</w:t>
      </w:r>
    </w:p>
    <w:p w14:paraId="67D81ED7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Pr="00801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/>
          <w:color w:val="000000"/>
          <w:sz w:val="28"/>
          <w:szCs w:val="28"/>
        </w:rPr>
        <w:t xml:space="preserve">должность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Ивановой Елены Витальевны </w:t>
      </w:r>
      <w:r w:rsidRPr="00611A4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14:paraId="692407E7" w14:textId="79CEDC5B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11A48">
        <w:rPr>
          <w:rFonts w:ascii="Times New Roman" w:hAnsi="Times New Roman"/>
          <w:color w:val="000000"/>
          <w:sz w:val="28"/>
          <w:szCs w:val="28"/>
        </w:rPr>
        <w:t>декан юридического факультета, заведующая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A48">
        <w:rPr>
          <w:rFonts w:ascii="Times New Roman" w:hAnsi="Times New Roman"/>
          <w:color w:val="000000"/>
          <w:sz w:val="28"/>
          <w:szCs w:val="28"/>
        </w:rPr>
        <w:t>кафедрой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гражданско-правовых дисциплин </w:t>
      </w:r>
      <w:r w:rsidRPr="00611A48">
        <w:rPr>
          <w:rFonts w:ascii="Times New Roman" w:hAnsi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650150B" w14:textId="77777777" w:rsidR="00697755" w:rsidRPr="0080123B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должность Макушева </w:t>
      </w:r>
      <w:r w:rsidRPr="0080123B">
        <w:rPr>
          <w:rFonts w:ascii="Times New Roman" w:hAnsi="Times New Roman"/>
          <w:color w:val="000000"/>
          <w:sz w:val="28"/>
          <w:szCs w:val="28"/>
        </w:rPr>
        <w:t>Андрея Евгеньевича изложить в следующей редакции:</w:t>
      </w:r>
    </w:p>
    <w:p w14:paraId="6943FE97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23B">
        <w:rPr>
          <w:rFonts w:ascii="Times New Roman" w:hAnsi="Times New Roman"/>
          <w:color w:val="000000"/>
          <w:sz w:val="28"/>
          <w:szCs w:val="28"/>
        </w:rPr>
        <w:t xml:space="preserve">«ректор </w:t>
      </w:r>
      <w:r w:rsidRPr="00611A48">
        <w:rPr>
          <w:rFonts w:ascii="Times New Roman" w:hAnsi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«Чувашский государственный аграрный университет 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08ADE83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должность</w:t>
      </w:r>
      <w:r w:rsidRPr="00A15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85B">
        <w:rPr>
          <w:rFonts w:ascii="Times New Roman" w:hAnsi="Times New Roman"/>
          <w:color w:val="000000"/>
          <w:sz w:val="28"/>
          <w:szCs w:val="28"/>
        </w:rPr>
        <w:t>Миронов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3D085B">
        <w:rPr>
          <w:rFonts w:ascii="Times New Roman" w:hAnsi="Times New Roman"/>
          <w:color w:val="000000"/>
          <w:sz w:val="28"/>
          <w:szCs w:val="28"/>
        </w:rPr>
        <w:t>Никола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D085B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15C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14:paraId="1A874ADE" w14:textId="77777777" w:rsidR="00697755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8771E4">
        <w:rPr>
          <w:rFonts w:ascii="Times New Roman" w:hAnsi="Times New Roman"/>
          <w:color w:val="000000"/>
          <w:sz w:val="28"/>
          <w:szCs w:val="28"/>
        </w:rPr>
        <w:t>член Чебоксарской городской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23B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534FE31D" w14:textId="77777777" w:rsidR="00697755" w:rsidRPr="00550552" w:rsidRDefault="00697755" w:rsidP="0069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50552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6A019FC" w14:textId="3AC8BFC7" w:rsidR="00B36997" w:rsidRPr="00B36997" w:rsidRDefault="00697755" w:rsidP="006977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50552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законности </w:t>
      </w:r>
      <w:r w:rsidRPr="00550552">
        <w:rPr>
          <w:rFonts w:ascii="Times New Roman" w:hAnsi="Times New Roman"/>
          <w:color w:val="000000"/>
          <w:sz w:val="28"/>
          <w:szCs w:val="28"/>
        </w:rPr>
        <w:t>(Н.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5055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Евсюкова</w:t>
      </w:r>
      <w:r w:rsidRPr="00550552">
        <w:rPr>
          <w:rFonts w:ascii="Times New Roman" w:hAnsi="Times New Roman"/>
          <w:color w:val="000000"/>
          <w:sz w:val="28"/>
          <w:szCs w:val="28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7250AF6A" w:rsidR="00EE0927" w:rsidRPr="004001C2" w:rsidRDefault="00B36997" w:rsidP="0069775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F8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2BD8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06F8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19F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97755"/>
    <w:rsid w:val="006A0624"/>
    <w:rsid w:val="006C03D1"/>
    <w:rsid w:val="006C278D"/>
    <w:rsid w:val="006C32FD"/>
    <w:rsid w:val="006C673D"/>
    <w:rsid w:val="006E09F7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54E0F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3FC868DD-23A7-4B07-B628-53B9E80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82C4-F3E9-4C62-BA0F-4701C7BF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8</cp:revision>
  <cp:lastPrinted>2022-05-20T11:49:00Z</cp:lastPrinted>
  <dcterms:created xsi:type="dcterms:W3CDTF">2022-05-19T07:05:00Z</dcterms:created>
  <dcterms:modified xsi:type="dcterms:W3CDTF">2022-05-24T13:51:00Z</dcterms:modified>
</cp:coreProperties>
</file>