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D30D27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D30D27" w:rsidRPr="00D30D27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D30D27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D30D27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D30D27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D30D27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D30D27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D30D27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D30D27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D30D27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D30D27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D30D27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D30D27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6CE3523B" w:rsidR="001B4175" w:rsidRPr="00D30D27" w:rsidRDefault="00D30D27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43B51">
              <w:rPr>
                <w:noProof/>
                <w:sz w:val="28"/>
                <w:szCs w:val="20"/>
                <w:lang w:eastAsia="ru-RU"/>
              </w:rPr>
              <w:drawing>
                <wp:inline distT="0" distB="0" distL="0" distR="0" wp14:anchorId="6CC44DBD" wp14:editId="29F31116">
                  <wp:extent cx="542925" cy="695325"/>
                  <wp:effectExtent l="0" t="0" r="9525" b="9525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D30D27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D30D27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D30D27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D30D27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 w:rsidRPr="00D30D27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D30D27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D30D27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D30D27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D30D27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D30D27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D30D27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D30D27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D30D27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D30D27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Пух</w:t>
            </w:r>
            <w:r w:rsidRPr="00D30D27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D30D27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D30D27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D30D27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D30D27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D30D27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D30D2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D30D27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43CC056B" w:rsidR="002E3BAB" w:rsidRPr="00D30D27" w:rsidRDefault="00D30D27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786C53" w:rsidRPr="00D30D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 w:rsidR="00786C53" w:rsidRPr="00D30D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86C53" w:rsidRPr="00D30D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D30D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D30D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764</w:t>
      </w:r>
      <w:bookmarkStart w:id="0" w:name="_GoBack"/>
      <w:bookmarkEnd w:id="0"/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39C51BAE">
                <wp:simplePos x="0" y="0"/>
                <wp:positionH relativeFrom="column">
                  <wp:posOffset>-83185</wp:posOffset>
                </wp:positionH>
                <wp:positionV relativeFrom="paragraph">
                  <wp:posOffset>291465</wp:posOffset>
                </wp:positionV>
                <wp:extent cx="3038475" cy="1532890"/>
                <wp:effectExtent l="0" t="0" r="28575" b="1016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6FADD539" w:rsidR="0025278E" w:rsidRPr="00444251" w:rsidRDefault="00D05F7F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05F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 внесении изменений в Положение об управлении ЖКХ, энергетики, транспорта и связи администрации города Чебоксары, утвержденное решением Чебоксарского городского Собрания депутатов от 6 марта 2012 года № 503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55pt;margin-top:22.95pt;width:239.25pt;height:120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" strokecolor="white [3212]">
                <v:textbox>
                  <w:txbxContent>
                    <w:p w14:paraId="6B6F5117" w14:textId="6FADD539" w:rsidR="0025278E" w:rsidRPr="00444251" w:rsidRDefault="00D05F7F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05F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 внесении изменений в Положение об управлении ЖКХ, энергетики, транспорта и связи администрации города Чебоксары, утвержденное решением Чебоксарского городского Собрания депутатов от 6 марта 2012 года № 503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C3AD5D" w14:textId="77777777" w:rsidR="00D05F7F" w:rsidRDefault="00D05F7F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EA9BE" w14:textId="77777777" w:rsidR="00D05F7F" w:rsidRDefault="00D05F7F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0A3E6664" w:rsidR="00B36997" w:rsidRPr="00B36997" w:rsidRDefault="00D05F7F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 статьи 14 Жилищного кодекса Российской Федерации, пунктом 10.1 части 1, пунктами 1, 1.1 части 4 статьи 1 Закона Чувашской Республики от 30 ноября 2006 года № 55 «О наделении органов местного самоуправления в Чувашской Республике отдельными государственными полномочиями», статьями 6, 7, 31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 в целях уточнения и приведения функций управления ЖКХ, энергетики, транспорта и связи администрации города Чебоксары в соответствие действующему законодательству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5BEEA6DA" w14:textId="77777777" w:rsidR="00D05F7F" w:rsidRPr="00D05F7F" w:rsidRDefault="00D05F7F" w:rsidP="00D05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об Управлении ЖКХ, энергетики, транспорта и связи администрации города Чебоксары, утвержденное решением Чебоксарского городского Собрания депутатов от 6 марта 2012 года № 503        № 503 «О Положении об управлении ЖКХ, энергетики, транспорта и связи администрации города Чебоксары», следующие изменения:</w:t>
      </w:r>
    </w:p>
    <w:p w14:paraId="6D83E3BE" w14:textId="20F73690" w:rsidR="00D05F7F" w:rsidRPr="00D05F7F" w:rsidRDefault="00FC6E2B" w:rsidP="00D05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05F7F" w:rsidRPr="00D0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5F7F" w:rsidRPr="00D05F7F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второй пункта 1.4 раздела I «Общие положения» изложить в следующей редакции:</w:t>
      </w:r>
    </w:p>
    <w:p w14:paraId="77C4D519" w14:textId="0319548A" w:rsidR="00D05F7F" w:rsidRPr="00D05F7F" w:rsidRDefault="00D05F7F" w:rsidP="00D05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«В ведомственном подчинении Управления находятся МБУ «Управление ЖКХ и благоустройства», МБУ «Управление жилищным фондом города Чебоксары», МУП «Чебоксарское троллейбусное управление», МУП «Теплосеть», МКУ «Чебоксарское городское бюро регистрации несчастных случаев», МУП «Чебоксарские </w:t>
      </w:r>
      <w:r w:rsidR="00FC6E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электрические сети».»;</w:t>
      </w:r>
    </w:p>
    <w:p w14:paraId="553021A2" w14:textId="6658D993" w:rsidR="00D05F7F" w:rsidRPr="00D05F7F" w:rsidRDefault="00FC6E2B" w:rsidP="00D05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05F7F" w:rsidRPr="00D0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5F7F" w:rsidRPr="00D05F7F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подпункт 2 пункта 2.1 раздела II «Основные задачи» в следующей редакции:</w:t>
      </w:r>
    </w:p>
    <w:p w14:paraId="32871FF1" w14:textId="48466C97" w:rsidR="00D05F7F" w:rsidRPr="00D05F7F" w:rsidRDefault="00D05F7F" w:rsidP="00D05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7F">
        <w:rPr>
          <w:rFonts w:ascii="Times New Roman" w:eastAsia="Times New Roman" w:hAnsi="Times New Roman" w:cs="Times New Roman"/>
          <w:sz w:val="28"/>
          <w:szCs w:val="28"/>
          <w:lang w:eastAsia="ru-RU"/>
        </w:rPr>
        <w:t>«2) дорожной деятельности в отношении автомобильных дорог местного значения в границах городского округа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хозяйстве, организации дорожного движения,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</w:t>
      </w:r>
      <w:r w:rsidR="00FC6E2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ельством Российской Федерации;»;</w:t>
      </w:r>
    </w:p>
    <w:p w14:paraId="04E11D19" w14:textId="7E5D1579" w:rsidR="00D05F7F" w:rsidRPr="00D05F7F" w:rsidRDefault="00FC6E2B" w:rsidP="00D05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D05F7F" w:rsidRPr="00D0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5F7F" w:rsidRPr="00D05F7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2.1 раздела II «Основные задачи» дополнить подпунктом                 25 следующего содержания:</w:t>
      </w:r>
    </w:p>
    <w:p w14:paraId="4B25F291" w14:textId="7DBF6E88" w:rsidR="00D05F7F" w:rsidRPr="00D05F7F" w:rsidRDefault="00D05F7F" w:rsidP="00D05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7F">
        <w:rPr>
          <w:rFonts w:ascii="Times New Roman" w:eastAsia="Times New Roman" w:hAnsi="Times New Roman" w:cs="Times New Roman"/>
          <w:sz w:val="28"/>
          <w:szCs w:val="28"/>
          <w:lang w:eastAsia="ru-RU"/>
        </w:rPr>
        <w:t>«25) осуществления муниципального контроля в сфере благоустройства, предметом которого является соблюдение правил благоустройства территории города Чебоксары, в том числе требований к обеспечению доступности для инвалидов объектов социальной, инженерной и транспортной инфрастр</w:t>
      </w:r>
      <w:r w:rsidR="00FC6E2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уктур и предоставляемых услуг.»;</w:t>
      </w:r>
    </w:p>
    <w:p w14:paraId="09D77E25" w14:textId="2E77F40E" w:rsidR="00D05F7F" w:rsidRPr="00D05F7F" w:rsidRDefault="00FC6E2B" w:rsidP="00D05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D05F7F" w:rsidRPr="00D0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5F7F" w:rsidRPr="00D0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3.1 раздела III «Функции»:</w:t>
      </w:r>
    </w:p>
    <w:p w14:paraId="2B0F0046" w14:textId="77777777" w:rsidR="00D05F7F" w:rsidRPr="00D05F7F" w:rsidRDefault="00D05F7F" w:rsidP="00D05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7F">
        <w:rPr>
          <w:rFonts w:ascii="Times New Roman" w:eastAsia="Times New Roman" w:hAnsi="Times New Roman" w:cs="Times New Roman"/>
          <w:sz w:val="28"/>
          <w:szCs w:val="28"/>
          <w:lang w:eastAsia="ru-RU"/>
        </w:rPr>
        <w:t>a) дополнить подпунктом 65.1 следующего содержания:</w:t>
      </w:r>
    </w:p>
    <w:p w14:paraId="798A450F" w14:textId="77777777" w:rsidR="00D05F7F" w:rsidRPr="00D05F7F" w:rsidRDefault="00D05F7F" w:rsidP="00D05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«65.1) участвует в организации мероприятий по предоставлению в соответствии со статьей 23.4 Закона Чувашской Республики «О регулировании жилищных отношений» социальной выплаты на приобретение в собственность жилого помещения на территории Чувашской Республики, в том числе на условиях участия в долевом строительстве многоквартирных </w:t>
      </w:r>
      <w:r w:rsidRPr="00D05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домов, лицам, включенным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достигшим возраста 23 лет;»;</w:t>
      </w:r>
    </w:p>
    <w:p w14:paraId="4888432A" w14:textId="77777777" w:rsidR="00D05F7F" w:rsidRPr="00D05F7F" w:rsidRDefault="00D05F7F" w:rsidP="00D05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7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подпункте 66 слова «в пунктах 1, 3 и 6» заменить словами «в пунктах 1, 6 и 7»;</w:t>
      </w:r>
    </w:p>
    <w:p w14:paraId="2E857FB2" w14:textId="77777777" w:rsidR="00D05F7F" w:rsidRPr="00D05F7F" w:rsidRDefault="00D05F7F" w:rsidP="00D05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7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дополнить подпунктом 66.1 следующего содержания:</w:t>
      </w:r>
    </w:p>
    <w:p w14:paraId="5280968C" w14:textId="77777777" w:rsidR="00D05F7F" w:rsidRPr="00D05F7F" w:rsidRDefault="00D05F7F" w:rsidP="00D05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7F">
        <w:rPr>
          <w:rFonts w:ascii="Times New Roman" w:eastAsia="Times New Roman" w:hAnsi="Times New Roman" w:cs="Times New Roman"/>
          <w:sz w:val="28"/>
          <w:szCs w:val="28"/>
          <w:lang w:eastAsia="ru-RU"/>
        </w:rPr>
        <w:t>«66.1) участвует в организации мероприятий по обеспечению жилыми помещениями по договорам социального найма многодетных семей, имеющих пять и более несовершеннолетних детей и состоящих на учете в качестве нуждающихся в жилых помещениях, или предоставлению им единовременной денежной выплаты на приобретение или строительство жилого помещения;»;</w:t>
      </w:r>
    </w:p>
    <w:p w14:paraId="2A1C4C42" w14:textId="77777777" w:rsidR="00D05F7F" w:rsidRPr="00D05F7F" w:rsidRDefault="00D05F7F" w:rsidP="00D05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7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подпункт 69 изложить в следующей редакции:</w:t>
      </w:r>
    </w:p>
    <w:p w14:paraId="1AA639D3" w14:textId="77777777" w:rsidR="00D05F7F" w:rsidRPr="00D05F7F" w:rsidRDefault="00D05F7F" w:rsidP="00D05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7F">
        <w:rPr>
          <w:rFonts w:ascii="Times New Roman" w:eastAsia="Times New Roman" w:hAnsi="Times New Roman" w:cs="Times New Roman"/>
          <w:sz w:val="28"/>
          <w:szCs w:val="28"/>
          <w:lang w:eastAsia="ru-RU"/>
        </w:rPr>
        <w:t>«69) обеспечивает выполнение мероприятий по признанию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реконструкции;»;</w:t>
      </w:r>
    </w:p>
    <w:p w14:paraId="76050FD1" w14:textId="77777777" w:rsidR="00D05F7F" w:rsidRPr="00D05F7F" w:rsidRDefault="00D05F7F" w:rsidP="00D05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7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подпункте 81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14:paraId="3B3CBFA9" w14:textId="77777777" w:rsidR="00D05F7F" w:rsidRPr="00D05F7F" w:rsidRDefault="00D05F7F" w:rsidP="00D05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14:paraId="6711AEDD" w14:textId="24917E41" w:rsidR="00B36997" w:rsidRPr="00B36997" w:rsidRDefault="00D05F7F" w:rsidP="00D05F7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  <w:r w:rsidRPr="00D05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исполнением настоящего решения возложить на постоянную комиссию Чебоксарского городского Собрания депутатов по городскому хозяйству (Ю.И. Богданов).</w:t>
      </w:r>
    </w:p>
    <w:p w14:paraId="2C6E37B7" w14:textId="77777777" w:rsid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7CA53E81" w14:textId="77777777" w:rsidR="00D05F7F" w:rsidRPr="00B36997" w:rsidRDefault="00D05F7F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4138F3ED" w14:textId="01993974" w:rsidR="00B36997" w:rsidRDefault="00B36997" w:rsidP="00B369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О.И. Кортунов</w:t>
      </w:r>
    </w:p>
    <w:p w14:paraId="6E3DCDD6" w14:textId="77777777" w:rsidR="00B36997" w:rsidRDefault="00B36997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14:paraId="4FE43A31" w14:textId="77777777" w:rsidR="00EE0927" w:rsidRPr="004001C2" w:rsidRDefault="00EE0927" w:rsidP="00B3699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E0927" w:rsidRPr="004001C2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D27">
          <w:rPr>
            <w:noProof/>
          </w:rPr>
          <w:t>5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5F7F"/>
    <w:rsid w:val="00D07211"/>
    <w:rsid w:val="00D12BA0"/>
    <w:rsid w:val="00D178A1"/>
    <w:rsid w:val="00D21BE3"/>
    <w:rsid w:val="00D30D27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499B"/>
    <w:rsid w:val="00F850E8"/>
    <w:rsid w:val="00F94163"/>
    <w:rsid w:val="00FA16DD"/>
    <w:rsid w:val="00FC0F04"/>
    <w:rsid w:val="00FC69E7"/>
    <w:rsid w:val="00FC6E2B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9B95-0941-42AB-96E6-44144872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4</cp:revision>
  <cp:lastPrinted>2022-05-24T12:22:00Z</cp:lastPrinted>
  <dcterms:created xsi:type="dcterms:W3CDTF">2022-05-24T06:08:00Z</dcterms:created>
  <dcterms:modified xsi:type="dcterms:W3CDTF">2022-05-24T13:57:00Z</dcterms:modified>
</cp:coreProperties>
</file>