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FB4927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FB4927" w:rsidRPr="00FB4927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FB49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FB4927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8"/>
                <w:szCs w:val="20"/>
                <w:lang w:eastAsia="ru-RU"/>
              </w:rPr>
            </w:pPr>
          </w:p>
          <w:p w14:paraId="4E245AE9" w14:textId="77777777" w:rsidR="001B4175" w:rsidRPr="00FB49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FB49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color w:val="000000" w:themeColor="text1"/>
                <w:szCs w:val="20"/>
                <w:lang w:eastAsia="ru-RU"/>
              </w:rPr>
            </w:pPr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FB4927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color w:val="000000" w:themeColor="text1"/>
                <w:szCs w:val="20"/>
                <w:lang w:eastAsia="ru-RU"/>
              </w:rPr>
            </w:pPr>
          </w:p>
          <w:p w14:paraId="1378ACFB" w14:textId="77777777" w:rsidR="001B4175" w:rsidRPr="00FB49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color w:val="000000" w:themeColor="text1"/>
                <w:spacing w:val="40"/>
                <w:szCs w:val="20"/>
                <w:lang w:eastAsia="ru-RU"/>
              </w:rPr>
            </w:pPr>
            <w:r w:rsidRPr="00FB4927">
              <w:rPr>
                <w:rFonts w:ascii="Baltica Chv" w:eastAsia="Times New Roman" w:hAnsi="Baltica Chv" w:cs="Times New Roman"/>
                <w:b/>
                <w:caps/>
                <w:color w:val="000000" w:themeColor="text1"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FB49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color w:val="000000" w:themeColor="text1"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2C321984" w:rsidR="001B4175" w:rsidRPr="00FB4927" w:rsidRDefault="00FB4927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0"/>
                <w:lang w:eastAsia="ru-RU"/>
              </w:rPr>
            </w:pPr>
            <w:r w:rsidRPr="00F50C18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1909984D" wp14:editId="2024700E">
                  <wp:extent cx="542925" cy="692426"/>
                  <wp:effectExtent l="0" t="0" r="0" b="0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FB49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proofErr w:type="spellStart"/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Ч</w:t>
            </w:r>
            <w:r w:rsidRPr="00FB4927"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  <w:t>ǎ</w:t>
            </w:r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ваш</w:t>
            </w:r>
            <w:proofErr w:type="spellEnd"/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 xml:space="preserve"> Республики</w:t>
            </w:r>
          </w:p>
          <w:p w14:paraId="3808BE09" w14:textId="77777777" w:rsidR="001B4175" w:rsidRPr="00FB4927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FB49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proofErr w:type="spellStart"/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3EFD43B5" w14:textId="77777777" w:rsidR="001B4175" w:rsidRPr="00FB49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proofErr w:type="spellStart"/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Пух</w:t>
            </w:r>
            <w:r w:rsidRPr="00FB4927"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  <w:t>ă</w:t>
            </w:r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  <w:t>в</w:t>
            </w:r>
            <w:r w:rsidRPr="00FB4927"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151B510C" w14:textId="77777777" w:rsidR="001B4175" w:rsidRPr="00FB4927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</w:p>
          <w:p w14:paraId="5400E81D" w14:textId="77777777" w:rsidR="001B4175" w:rsidRPr="00FB4927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pacing w:val="40"/>
                <w:szCs w:val="20"/>
                <w:lang w:eastAsia="ru-RU"/>
              </w:rPr>
            </w:pPr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zCs w:val="20"/>
                <w:lang w:eastAsia="ru-RU"/>
              </w:rPr>
              <w:t>ЙЫШ</w:t>
            </w:r>
            <w:r w:rsidRPr="00FB4927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Ă</w:t>
            </w:r>
            <w:r w:rsidRPr="00FB4927">
              <w:rPr>
                <w:rFonts w:ascii="Baltica Chv" w:eastAsia="Times New Roman" w:hAnsi="Baltica Chv" w:cs="Times New Roman"/>
                <w:b/>
                <w:color w:val="000000" w:themeColor="text1"/>
                <w:szCs w:val="20"/>
                <w:lang w:eastAsia="ru-RU"/>
              </w:rPr>
              <w:t>НУ</w:t>
            </w:r>
          </w:p>
        </w:tc>
      </w:tr>
    </w:tbl>
    <w:p w14:paraId="56A4EA37" w14:textId="6C498BD5" w:rsidR="002E3BAB" w:rsidRPr="00FB4927" w:rsidRDefault="00FB4927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21</w:t>
      </w:r>
      <w:r w:rsidR="00786C53" w:rsidRPr="00FB492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июня</w:t>
      </w:r>
      <w:r w:rsidR="00786C53" w:rsidRPr="00FB492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786C53" w:rsidRPr="00FB492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года</w:t>
      </w:r>
      <w:r w:rsidR="006C03D1" w:rsidRPr="00FB492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2E3BAB" w:rsidRPr="00FB492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812</w:t>
      </w:r>
      <w:bookmarkStart w:id="0" w:name="_GoBack"/>
      <w:bookmarkEnd w:id="0"/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78A05986">
                <wp:simplePos x="0" y="0"/>
                <wp:positionH relativeFrom="column">
                  <wp:posOffset>-86360</wp:posOffset>
                </wp:positionH>
                <wp:positionV relativeFrom="paragraph">
                  <wp:posOffset>288290</wp:posOffset>
                </wp:positionV>
                <wp:extent cx="3387090" cy="2560320"/>
                <wp:effectExtent l="0" t="0" r="22860" b="1143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248139E7" w:rsidR="0025278E" w:rsidRPr="00444251" w:rsidRDefault="00FB4927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492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 рассмотрении протеста прокуратуры города Чебоксары</w:t>
                            </w:r>
                            <w:r w:rsidRPr="00FB4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492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 30 мая 2022 года            № 03-01-2022 на</w:t>
                            </w:r>
                            <w:r w:rsidRPr="00FB492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B4927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отдельные нормы Положения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утвержденного решением Чебоксарского городского Собрания депутатов от 22 сентября                    2016 года № 446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8pt;margin-top:22.7pt;width:266.7pt;height:20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" strokecolor="white [3212]">
                <v:textbox>
                  <w:txbxContent>
                    <w:p w14:paraId="6B6F5117" w14:textId="248139E7" w:rsidR="0025278E" w:rsidRPr="00444251" w:rsidRDefault="00FB4927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492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 рассмотрении протеста прокуратуры города Чебоксары</w:t>
                      </w:r>
                      <w:r w:rsidRPr="00FB4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B492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от 30 мая 2022 года            № 03-01-2022 на</w:t>
                      </w:r>
                      <w:r w:rsidRPr="00FB492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B4927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отдельные нормы Положения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утвержденного решением Чебоксарского городского Собрания депутатов от 22 сентября                    2016 года № 446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D9B82" w14:textId="77777777" w:rsidR="00FB4927" w:rsidRDefault="00FB492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385CC" w14:textId="77777777" w:rsidR="00FB4927" w:rsidRDefault="00FB492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0A619" w14:textId="77777777" w:rsidR="00FB4927" w:rsidRDefault="00FB492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0CF66" w14:textId="77777777" w:rsidR="00FB4927" w:rsidRDefault="00FB492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12604" w14:textId="77777777" w:rsidR="00FB4927" w:rsidRDefault="00FB492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C3681" w14:textId="77777777" w:rsidR="00FB4927" w:rsidRDefault="00FB492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114CCC5F" w:rsidR="00B36997" w:rsidRPr="00B36997" w:rsidRDefault="00FB492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       № 131–ФЗ «Об общих принципах организации местного самоуправления в                   Российской Федерации», рассмотрев протест прокуратуры города Чебоксары от 30 мая 2022 года № 03-01-2022 на отдельные нормы Положения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утвержденного решением Чебоксарского городского Собрания депутатов от 22 сентября                    2016 года № 446,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1B02E66F" w14:textId="77777777" w:rsidR="00FB4927" w:rsidRPr="00FB4927" w:rsidRDefault="00FB4927" w:rsidP="00FB49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Протест прокуратуры города Чебоксары от 30 мая 2022 года                            № 03-01-2022 на отдельные нормы Положения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</w:t>
      </w:r>
      <w:r w:rsidRPr="00FB4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города Чебоксары, утвержденного решением Чебоксарского городского Собрания депутатов от 22 сентября 2016 года № 446, принять к сведению.</w:t>
      </w:r>
    </w:p>
    <w:p w14:paraId="594EE9B8" w14:textId="77777777" w:rsidR="00FB4927" w:rsidRPr="00FB4927" w:rsidRDefault="00FB4927" w:rsidP="00FB49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Поручить администрации города Чебоксары разработать проект решения Чебоксарского городского Собрания депутатов о внесении изменений в Положение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утвержденного решением Чебоксарского городского Собрания депутатов от 22 сентября 2016 года № 446 , для его последующего внесения в Чебоксарское городское Собрание депутатов.</w:t>
      </w:r>
    </w:p>
    <w:p w14:paraId="26A019FC" w14:textId="436916EE" w:rsidR="00B36997" w:rsidRPr="00B36997" w:rsidRDefault="00FB4927" w:rsidP="00FB492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9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подписания.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6E3DCDD6" w14:textId="34940B66" w:rsidR="00B36997" w:rsidRDefault="00B36997" w:rsidP="00FB492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4FE43A31" w14:textId="77777777" w:rsidR="00EE0927" w:rsidRPr="004001C2" w:rsidRDefault="00EE092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E0927" w:rsidRPr="004001C2" w:rsidSect="008357EE">
      <w:headerReference w:type="default" r:id="rId9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927">
          <w:rPr>
            <w:noProof/>
          </w:rPr>
          <w:t>2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B4927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2886-1595-4ACF-969A-3100C623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12</cp:revision>
  <cp:lastPrinted>2022-06-22T06:07:00Z</cp:lastPrinted>
  <dcterms:created xsi:type="dcterms:W3CDTF">2021-08-11T12:42:00Z</dcterms:created>
  <dcterms:modified xsi:type="dcterms:W3CDTF">2022-06-22T06:08:00Z</dcterms:modified>
</cp:coreProperties>
</file>