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5C6D11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C6D11" w:rsidRPr="005C6D11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5C6D1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5C6D1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5C6D11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55AA8B43" w:rsidR="001B4175" w:rsidRPr="005C6D11" w:rsidRDefault="005C6D11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D4B225D" wp14:editId="5C6AC6E8">
                  <wp:extent cx="546100" cy="698500"/>
                  <wp:effectExtent l="0" t="0" r="6350" b="635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5C6D1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5C6D1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Пух</w:t>
            </w:r>
            <w:r w:rsidRPr="005C6D1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5C6D1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5C6D1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5C6D1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5C6D1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5C6D1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5C6D1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5C6D1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335EEEA" w:rsidR="002E3BAB" w:rsidRPr="005C6D11" w:rsidRDefault="005C6D1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="00786C53"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июля</w:t>
      </w:r>
      <w:r w:rsidR="00786C53"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5C6D11">
        <w:rPr>
          <w:rFonts w:ascii="Times New Roman" w:eastAsia="Times New Roman" w:hAnsi="Times New Roman" w:cs="Times New Roman"/>
          <w:sz w:val="28"/>
          <w:szCs w:val="20"/>
          <w:lang w:eastAsia="ru-RU"/>
        </w:rPr>
        <w:t>855</w:t>
      </w:r>
    </w:p>
    <w:bookmarkEnd w:id="0"/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351E4081">
                <wp:simplePos x="0" y="0"/>
                <wp:positionH relativeFrom="column">
                  <wp:posOffset>-89535</wp:posOffset>
                </wp:positionH>
                <wp:positionV relativeFrom="paragraph">
                  <wp:posOffset>287655</wp:posOffset>
                </wp:positionV>
                <wp:extent cx="3303905" cy="1492250"/>
                <wp:effectExtent l="0" t="0" r="10795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816D3CE" w:rsidR="0025278E" w:rsidRPr="00444251" w:rsidRDefault="00954D1D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4D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Положение 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№ 1528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05pt;margin-top:22.65pt;width:260.15pt;height:11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" strokecolor="white [3212]">
                <v:textbox>
                  <w:txbxContent>
                    <w:p w14:paraId="6B6F5117" w14:textId="1816D3CE" w:rsidR="0025278E" w:rsidRPr="00444251" w:rsidRDefault="00954D1D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4D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Положение 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№ 1528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1ED0A" w14:textId="77777777" w:rsidR="008331A3" w:rsidRDefault="008331A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F9DEE" w14:textId="77777777" w:rsidR="008331A3" w:rsidRDefault="008331A3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32302FF4" w:rsidR="00B36997" w:rsidRPr="00B36997" w:rsidRDefault="00954D1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6 октября 2003 года №131–ФЗ «Об общих принципах организации местного самоуправления в Российской Федерации», Федеральным законом от 30 декабря 2021 года № 478–ФЗ «О внесении изменений в отдельные законодательные акты Российской Федерации», Федеральным законом от 14 марта 2022 года № 58–ФЗ «О внесении изменений в отдельные законодательные акты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6BFD253" w14:textId="109F96D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«О порядке организации и проведения публичных слушаний в городе Чебоксары», утвержденное решением Чебоксарского городского Собрания депутатов от 24 декабря 2009 года  </w:t>
      </w:r>
      <w:r w:rsidR="008A6A62" w:rsidRPr="008A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A6A62" w:rsidRPr="008A6A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528 (в редакции решений Чебоксарского городского Собрания депутатов от 15 июля 2010 года № 1730, 8 сентября 2011 года № 350, 6 марта 2012 года № 510, 6 марта 2014 года № 1343, 23 сентября 2014 года № 1613, 14 апреля 2016 года № 236, 28 марта 2017 года № 685, 28 ноября 2017 года № 1015, 21 июня 2018 года № 1252, 25 декабря 2018 года № 1506, 12 сентября 2019 года </w:t>
      </w: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1831, от 3 марта 2020 № 2041, от 24 июля 2020 № 2203, от 25 марта 2021 № 177, от 19 октября 2021 № 506) (далее – Положение), следующие изменения:</w:t>
      </w:r>
    </w:p>
    <w:p w14:paraId="57F4726C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VI «Общие положения о проведении публичных слушаний по вопросам градостроительной деятельности»:</w:t>
      </w:r>
    </w:p>
    <w:p w14:paraId="57D682E2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6.2 дополнить абзацем пятым следующего содержания:</w:t>
      </w:r>
    </w:p>
    <w:p w14:paraId="5B67F649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по схеме расположения земельного участка 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имущества, является МБУ «Управление территориального планирования.»;</w:t>
      </w:r>
    </w:p>
    <w:p w14:paraId="3E6034B9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6.34 следующего содержания:</w:t>
      </w:r>
    </w:p>
    <w:p w14:paraId="0BD36DC2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«6.34. В 2022 году при осуществлении градостроительной деятельности устанавливаются следующие особенности:</w:t>
      </w:r>
    </w:p>
    <w:p w14:paraId="49266911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проведения публичных слушаний по проекту генерального плана Чебоксарского городского округа, проекту правил землепользования и застройки Чебоксарского городского округа,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Чебоксарского городского округа о проведении таких публичных слушаний до дня опубликования заключения о результатах публичных слушаний не может превышать один месяц;</w:t>
      </w:r>
    </w:p>
    <w:p w14:paraId="619996DA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проекту генерального плана, подготовленного применительно к отдельным населенным пунктам, входящим в состав Чебоксарского городского округа, к территории за границами населенных пунктов, и по проектам документов о внесении изменений в утвержденный генеральный план, подготовленным применительно к отдельным населенным пунктам, к территории за границами населенных пунктов, публичные слушания проводятся только:</w:t>
      </w:r>
    </w:p>
    <w:p w14:paraId="5C3D15B1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14:paraId="2E7601BE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14:paraId="002D92B8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подготовки изменений в правила землепользования и застройки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строительства.»;</w:t>
      </w:r>
    </w:p>
    <w:p w14:paraId="6F625543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Положение разделом IX.2 «Особенности проведения публичных слушаний по схеме расположения земельного участка 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имущества» следующего содержания:</w:t>
      </w:r>
    </w:p>
    <w:p w14:paraId="2A6DE2EE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«IX.2 Особенности проведения публичных слушаний по схеме расположения земельного участка 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</w:t>
      </w:r>
    </w:p>
    <w:p w14:paraId="54A7826D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Схема расположения земельного участка или земельных участков на кадастровом плане территории, на котором расположены многоквартирный дом и иные входящие в состав такого дома объекты недвижимого имущества, до ее утверждения подлежит рассмотрению на публичных слушаниях в порядке, предусмотренном законодательством о градостроительной деятельности для утверждения проекта межевания территории.».</w:t>
      </w:r>
    </w:p>
    <w:p w14:paraId="394371C1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14:paraId="6B6FD100" w14:textId="77777777" w:rsidR="00954D1D" w:rsidRPr="00954D1D" w:rsidRDefault="00954D1D" w:rsidP="00954D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D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(А.Л. Павлов).</w:t>
      </w:r>
    </w:p>
    <w:p w14:paraId="26A019FC" w14:textId="6B3CCE36" w:rsidR="00B36997" w:rsidRPr="00B36997" w:rsidRDefault="00B36997" w:rsidP="008331A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1F52C6CE" w:rsidR="00EE0927" w:rsidRPr="004001C2" w:rsidRDefault="00B36997" w:rsidP="008331A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sectPr w:rsidR="00EE0927" w:rsidRPr="004001C2" w:rsidSect="00954D1D">
      <w:headerReference w:type="default" r:id="rId9"/>
      <w:pgSz w:w="11906" w:h="16838"/>
      <w:pgMar w:top="851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5340" w14:textId="77777777" w:rsidR="008253C5" w:rsidRDefault="008253C5" w:rsidP="00E16B6B">
      <w:pPr>
        <w:spacing w:after="0" w:line="240" w:lineRule="auto"/>
      </w:pPr>
      <w:r>
        <w:separator/>
      </w:r>
    </w:p>
  </w:endnote>
  <w:endnote w:type="continuationSeparator" w:id="0">
    <w:p w14:paraId="3B5943FD" w14:textId="77777777" w:rsidR="008253C5" w:rsidRDefault="008253C5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8AAF" w14:textId="77777777" w:rsidR="008253C5" w:rsidRDefault="008253C5" w:rsidP="00E16B6B">
      <w:pPr>
        <w:spacing w:after="0" w:line="240" w:lineRule="auto"/>
      </w:pPr>
      <w:r>
        <w:separator/>
      </w:r>
    </w:p>
  </w:footnote>
  <w:footnote w:type="continuationSeparator" w:id="0">
    <w:p w14:paraId="74A64861" w14:textId="77777777" w:rsidR="008253C5" w:rsidRDefault="008253C5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A62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C6D11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253C5"/>
    <w:rsid w:val="00832A5E"/>
    <w:rsid w:val="008331A3"/>
    <w:rsid w:val="008357EE"/>
    <w:rsid w:val="00874F7A"/>
    <w:rsid w:val="00876508"/>
    <w:rsid w:val="0087686E"/>
    <w:rsid w:val="00883D43"/>
    <w:rsid w:val="008A2F94"/>
    <w:rsid w:val="008A51B0"/>
    <w:rsid w:val="008A6A62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54D1D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D7EB-3D4E-4663-8BAB-8DE43064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2022-07-28T10:05:00Z</cp:lastPrinted>
  <dcterms:created xsi:type="dcterms:W3CDTF">2022-07-25T05:33:00Z</dcterms:created>
  <dcterms:modified xsi:type="dcterms:W3CDTF">2022-07-28T10:06:00Z</dcterms:modified>
</cp:coreProperties>
</file>