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6F" w:rsidRDefault="00CE346F">
      <w:pPr>
        <w:pStyle w:val="ConsPlusNormal"/>
        <w:jc w:val="both"/>
        <w:outlineLvl w:val="0"/>
      </w:pPr>
      <w:bookmarkStart w:id="0" w:name="_GoBack"/>
      <w:bookmarkEnd w:id="0"/>
    </w:p>
    <w:p w:rsidR="00CE346F" w:rsidRDefault="00CE346F">
      <w:pPr>
        <w:pStyle w:val="ConsPlusNormal"/>
        <w:outlineLvl w:val="0"/>
      </w:pPr>
      <w:r>
        <w:t>Зарегистрировано в Минюсте ЧР 15 июня 2013 г. N 1572</w:t>
      </w:r>
    </w:p>
    <w:p w:rsidR="00CE346F" w:rsidRDefault="00CE3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46F" w:rsidRDefault="00CE346F">
      <w:pPr>
        <w:pStyle w:val="ConsPlusNormal"/>
        <w:jc w:val="both"/>
      </w:pPr>
    </w:p>
    <w:p w:rsidR="00CE346F" w:rsidRDefault="00CE346F">
      <w:pPr>
        <w:pStyle w:val="ConsPlusTitle"/>
        <w:jc w:val="center"/>
      </w:pPr>
      <w:r>
        <w:t>МИНИСТЕРСТВО СТРОИТЕЛЬСТВА, АРХИТЕКТУРЫ</w:t>
      </w:r>
    </w:p>
    <w:p w:rsidR="00CE346F" w:rsidRDefault="00CE346F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CE346F" w:rsidRDefault="00CE346F">
      <w:pPr>
        <w:pStyle w:val="ConsPlusTitle"/>
        <w:jc w:val="center"/>
      </w:pPr>
    </w:p>
    <w:p w:rsidR="00CE346F" w:rsidRDefault="00CE346F">
      <w:pPr>
        <w:pStyle w:val="ConsPlusTitle"/>
        <w:jc w:val="center"/>
      </w:pPr>
      <w:r>
        <w:t>ПРИКАЗ</w:t>
      </w:r>
    </w:p>
    <w:p w:rsidR="00CE346F" w:rsidRDefault="00CE346F">
      <w:pPr>
        <w:pStyle w:val="ConsPlusTitle"/>
        <w:jc w:val="center"/>
      </w:pPr>
      <w:r>
        <w:t>от 17 апреля 2013 г. N 03/1-03/118</w:t>
      </w:r>
    </w:p>
    <w:p w:rsidR="00CE346F" w:rsidRDefault="00CE346F">
      <w:pPr>
        <w:pStyle w:val="ConsPlusTitle"/>
        <w:jc w:val="center"/>
      </w:pPr>
    </w:p>
    <w:p w:rsidR="00CE346F" w:rsidRDefault="00CE346F">
      <w:pPr>
        <w:pStyle w:val="ConsPlusTitle"/>
        <w:jc w:val="center"/>
      </w:pPr>
      <w:r>
        <w:t>О ПОЧЕТНОЙ ГРАМОТЕ МИНИСТЕРСТВА СТРОИТЕЛЬСТВА, АРХИТЕКТУРЫ</w:t>
      </w:r>
    </w:p>
    <w:p w:rsidR="00CE346F" w:rsidRDefault="00CE346F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CE346F" w:rsidRDefault="00CE346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E3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6F" w:rsidRDefault="00CE346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6F" w:rsidRDefault="00CE346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46F" w:rsidRDefault="00CE34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E346F" w:rsidRDefault="00CE34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Минстроя ЧР от 29.10.2018 N 03/1-03/869,</w:t>
            </w:r>
          </w:p>
          <w:p w:rsidR="00CE346F" w:rsidRDefault="00CE34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12.08.2019 N 03/1-03/626, от 17.11.2021 N 03-03/757)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6F" w:rsidRDefault="00CE346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E346F" w:rsidRDefault="00CE346F">
      <w:pPr>
        <w:pStyle w:val="ConsPlusNormal"/>
        <w:jc w:val="both"/>
      </w:pPr>
    </w:p>
    <w:p w:rsidR="00CE346F" w:rsidRDefault="00CE346F">
      <w:pPr>
        <w:pStyle w:val="ConsPlusNormal"/>
        <w:ind w:firstLine="540"/>
        <w:jc w:val="both"/>
      </w:pPr>
      <w:r>
        <w:t>В соответствии с Положением о Министерстве строительства, архитектуры и жилищно-коммунального хозяйства Чувашской Республики, утвержденным постановлением Кабинета Министров Чувашской Республики от 4 июня 2012 г. N 214, и в целях стимулирования работников организаций, осуществляющих деятельность в установленной сфере деятельности Министерства строительства, архитектуры и жилищно-коммунального хозяйства Чувашской Республики (далее - установленная сфера деятельности Министерства), и работников, успешно осуществляющих наставничество в установленной сфере деятельности Министерства, приказываю:</w:t>
      </w:r>
    </w:p>
    <w:p w:rsidR="00CE346F" w:rsidRDefault="00CE346F">
      <w:pPr>
        <w:pStyle w:val="ConsPlusNormal"/>
        <w:jc w:val="both"/>
      </w:pPr>
      <w:r>
        <w:t>(преамбула в ред. Приказа Минстроя ЧР от 12.08.2019 N 03/1-03/626)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1. Учредить Почетную грамоту Министерства строительства, архитектуры и жилищно-коммунального хозяйства Чувашской Республики.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ar42" w:tooltip="ПОЛОЖЕНИЕ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строительства, архитектуры и жилищно-коммунального хозяйства Чувашской Республики согласно приложению к настоящему приказу.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3. Организацию работы по подготовке материалов к награждению возложить на отдел правового обеспечения и развития корпоративной культуры.</w:t>
      </w:r>
    </w:p>
    <w:p w:rsidR="00CE346F" w:rsidRDefault="00CE346F">
      <w:pPr>
        <w:pStyle w:val="ConsPlusNormal"/>
        <w:jc w:val="both"/>
      </w:pPr>
      <w:r>
        <w:t>(в ред. Приказа Минстроя ЧР от 17.11.2021 N 03-03/757)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4. Отделу бухгалтерского учета и финансов обеспечить оплату расходов, связанных с изготовлением наградной продукции.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5. Признать утратившим силу приказ Министерства градостроительства и развития общественной инфраструктуры Чувашской Республики от 6 октября 2005 г. N 04-20/131 "О Почетной грамоте Министерства градостроительства и развития общественной инфраструктуры Чувашской Республики" (зарегистрирован в Министерстве юстиции Чувашской Республики 19 октября 2005 г., регистрационный N 122).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6. Контроль за исполнением настоящего приказа оставляю за собой.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7. Настоящий приказ вступает в силу через 10 дней после дня его официального опубликования.</w:t>
      </w:r>
    </w:p>
    <w:p w:rsidR="00CE346F" w:rsidRDefault="00CE346F">
      <w:pPr>
        <w:pStyle w:val="ConsPlusNormal"/>
        <w:jc w:val="both"/>
      </w:pPr>
    </w:p>
    <w:p w:rsidR="00CE346F" w:rsidRDefault="00CE346F">
      <w:pPr>
        <w:pStyle w:val="ConsPlusNormal"/>
        <w:jc w:val="right"/>
      </w:pPr>
      <w:r>
        <w:t>Министр</w:t>
      </w:r>
    </w:p>
    <w:p w:rsidR="00CE346F" w:rsidRDefault="00CE346F">
      <w:pPr>
        <w:pStyle w:val="ConsPlusNormal"/>
        <w:jc w:val="right"/>
      </w:pPr>
      <w:r>
        <w:t>О.МАРКОВ</w:t>
      </w:r>
    </w:p>
    <w:p w:rsidR="00CE346F" w:rsidRDefault="00CE346F">
      <w:pPr>
        <w:pStyle w:val="ConsPlusNormal"/>
        <w:jc w:val="right"/>
        <w:outlineLvl w:val="0"/>
      </w:pPr>
      <w:r>
        <w:lastRenderedPageBreak/>
        <w:t>Утверждено</w:t>
      </w:r>
    </w:p>
    <w:p w:rsidR="00CE346F" w:rsidRDefault="00CE346F">
      <w:pPr>
        <w:pStyle w:val="ConsPlusNormal"/>
        <w:jc w:val="right"/>
      </w:pPr>
      <w:r>
        <w:t>приказом Министерства</w:t>
      </w:r>
    </w:p>
    <w:p w:rsidR="00CE346F" w:rsidRDefault="00CE346F">
      <w:pPr>
        <w:pStyle w:val="ConsPlusNormal"/>
        <w:jc w:val="right"/>
      </w:pPr>
      <w:r>
        <w:t>строительства, архитектуры</w:t>
      </w:r>
    </w:p>
    <w:p w:rsidR="00CE346F" w:rsidRDefault="00CE346F">
      <w:pPr>
        <w:pStyle w:val="ConsPlusNormal"/>
        <w:jc w:val="right"/>
      </w:pPr>
      <w:r>
        <w:t>и жилищно-коммунального хозяйства</w:t>
      </w:r>
    </w:p>
    <w:p w:rsidR="00CE346F" w:rsidRDefault="00CE346F">
      <w:pPr>
        <w:pStyle w:val="ConsPlusNormal"/>
        <w:jc w:val="right"/>
      </w:pPr>
      <w:r>
        <w:t>Чувашской Республики</w:t>
      </w:r>
    </w:p>
    <w:p w:rsidR="00CE346F" w:rsidRDefault="00CE346F">
      <w:pPr>
        <w:pStyle w:val="ConsPlusNormal"/>
        <w:jc w:val="right"/>
      </w:pPr>
      <w:r>
        <w:t>от 17.04.2013 N 03/1-03/118</w:t>
      </w:r>
    </w:p>
    <w:p w:rsidR="00CE346F" w:rsidRDefault="00CE346F">
      <w:pPr>
        <w:pStyle w:val="ConsPlusNormal"/>
        <w:jc w:val="right"/>
      </w:pPr>
      <w:r>
        <w:t>(приложение)</w:t>
      </w:r>
    </w:p>
    <w:p w:rsidR="00CE346F" w:rsidRDefault="00CE346F">
      <w:pPr>
        <w:pStyle w:val="ConsPlusNormal"/>
        <w:jc w:val="both"/>
      </w:pPr>
    </w:p>
    <w:p w:rsidR="00CE346F" w:rsidRDefault="00CE346F">
      <w:pPr>
        <w:pStyle w:val="ConsPlusTitle"/>
        <w:jc w:val="center"/>
      </w:pPr>
      <w:bookmarkStart w:id="1" w:name="Par42"/>
      <w:bookmarkEnd w:id="1"/>
      <w:r>
        <w:t>ПОЛОЖЕНИЕ</w:t>
      </w:r>
    </w:p>
    <w:p w:rsidR="00CE346F" w:rsidRDefault="00CE346F">
      <w:pPr>
        <w:pStyle w:val="ConsPlusTitle"/>
        <w:jc w:val="center"/>
      </w:pPr>
      <w:r>
        <w:t>О ПОЧЕТНОЙ ГРАМОТЕ МИНИСТЕРСТВА СТРОИТЕЛЬСТВА, АРХИТЕКТУРЫ</w:t>
      </w:r>
    </w:p>
    <w:p w:rsidR="00CE346F" w:rsidRDefault="00CE346F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CE346F" w:rsidRDefault="00CE346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E3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6F" w:rsidRDefault="00CE346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6F" w:rsidRDefault="00CE346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46F" w:rsidRDefault="00CE34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E346F" w:rsidRDefault="00CE34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Минстроя ЧР от 29.10.2018 N 03/1-03/869,</w:t>
            </w:r>
          </w:p>
          <w:p w:rsidR="00CE346F" w:rsidRDefault="00CE34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12.08.2019 N 03/1-03/626, от 17.11.2021 N 03-03/757)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6F" w:rsidRDefault="00CE346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E346F" w:rsidRDefault="00CE346F">
      <w:pPr>
        <w:pStyle w:val="ConsPlusNormal"/>
        <w:jc w:val="both"/>
      </w:pPr>
    </w:p>
    <w:p w:rsidR="00CE346F" w:rsidRDefault="00CE346F">
      <w:pPr>
        <w:pStyle w:val="ConsPlusTitle"/>
        <w:jc w:val="center"/>
        <w:outlineLvl w:val="1"/>
      </w:pPr>
      <w:r>
        <w:t>I. Общие положения</w:t>
      </w:r>
    </w:p>
    <w:p w:rsidR="00CE346F" w:rsidRDefault="00CE346F">
      <w:pPr>
        <w:pStyle w:val="ConsPlusNormal"/>
        <w:jc w:val="both"/>
      </w:pPr>
    </w:p>
    <w:p w:rsidR="00CE346F" w:rsidRDefault="00CE346F">
      <w:pPr>
        <w:pStyle w:val="ConsPlusNormal"/>
        <w:ind w:firstLine="540"/>
        <w:jc w:val="both"/>
      </w:pPr>
      <w:r>
        <w:t>1.1. Настоящее Положение разработано в целях организации работы и совершенствования порядка награждения и оформления наградных документов в Министерстве строительства, архитектуры и жилищно-коммунального хозяйства Чувашской Республики (далее также - Министерство).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1.2. Почетная грамота Министерства строительства, архитектуры и жилищно-коммунального хозяйства Чувашской Республики (далее - Почетная грамота) является ведомственной наградой Министерства, формой поощрения и общественного признания достижений работников Министерства, работников организаций, осуществляющих деятельность в установленной Положением о Министерстве строительства, архитектуры и жилищно-коммунального хозяйства Чувашской Республики, утвержденным постановлением Кабинета Министров Чувашской Республики от 4 июня 2012 г. N 214, сфере деятельности Министерства (далее соответственно - установленная сфера деятельности Министерства, организации), и работников, успешно осуществляющих наставничество в установленной сфере деятельности Министерства (далее - наставник).</w:t>
      </w:r>
    </w:p>
    <w:p w:rsidR="00CE346F" w:rsidRDefault="00CE346F">
      <w:pPr>
        <w:pStyle w:val="ConsPlusNormal"/>
        <w:jc w:val="both"/>
      </w:pPr>
      <w:r>
        <w:t>(п. 1.2 в ред. Приказа Минстроя ЧР от 12.08.2019 N 03/1-03/626)</w:t>
      </w:r>
    </w:p>
    <w:p w:rsidR="00CE346F" w:rsidRDefault="00CE346F">
      <w:pPr>
        <w:pStyle w:val="ConsPlusNormal"/>
        <w:spacing w:before="240"/>
        <w:ind w:firstLine="540"/>
        <w:jc w:val="both"/>
      </w:pPr>
      <w:bookmarkStart w:id="2" w:name="Par54"/>
      <w:bookmarkEnd w:id="2"/>
      <w:r>
        <w:t>1.3. Работники организаций награждаются Почетной грамотой при стаже работы в установленной сфере деятельности Министерства не менее 5 лет и при стаже работы в данной организации не менее 3 лет.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Лучшие наставники организаций награждаются Почетной грамотой при стаже работы в установленной сфере деятельности Министерства не менее 5 лет, наличии стажа наставнической деятельности не менее 3 лет и осуществивших наставничество в отношении не менее двух работников.</w:t>
      </w:r>
    </w:p>
    <w:p w:rsidR="00CE346F" w:rsidRDefault="00CE346F">
      <w:pPr>
        <w:pStyle w:val="ConsPlusNormal"/>
        <w:jc w:val="both"/>
      </w:pPr>
      <w:r>
        <w:t>(абзац введен Приказом Минстроя ЧР от 12.08.2019 N 03/1-03/626)</w:t>
      </w:r>
    </w:p>
    <w:p w:rsidR="00CE346F" w:rsidRDefault="00CE346F">
      <w:pPr>
        <w:pStyle w:val="ConsPlusNormal"/>
        <w:jc w:val="both"/>
      </w:pPr>
      <w:r>
        <w:t>(п. 1.3 в ред. Приказа Минстроя ЧР от 29.10.2018 N 03/1-03/869)</w:t>
      </w:r>
    </w:p>
    <w:p w:rsidR="00CE346F" w:rsidRDefault="00CE346F">
      <w:pPr>
        <w:pStyle w:val="ConsPlusNormal"/>
        <w:spacing w:before="240"/>
        <w:ind w:firstLine="540"/>
        <w:jc w:val="both"/>
      </w:pPr>
      <w:bookmarkStart w:id="3" w:name="Par58"/>
      <w:bookmarkEnd w:id="3"/>
      <w:r>
        <w:t>1.4. Работники Министерства награждаются Почетной грамотой при стаже работы в Министерстве не менее 3 лет.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Лучшие наставники Министерства награждаются Почетной грамотой при стаже работы в Министерстве, наличии стажа наставнической деятельности не менее 3 лет и осуществивших наставничество в отношении не менее двух гражданских служащих.</w:t>
      </w:r>
    </w:p>
    <w:p w:rsidR="00CE346F" w:rsidRDefault="00CE346F">
      <w:pPr>
        <w:pStyle w:val="ConsPlusNormal"/>
        <w:jc w:val="both"/>
      </w:pPr>
      <w:r>
        <w:t>(абзац введен Приказом Минстроя ЧР от 12.08.2019 N 03/1-03/626)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lastRenderedPageBreak/>
        <w:t>1.5. Награждение Почетной грамотой может быть приурочено к: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празднованию профессиональных праздников, памятных и юбилейных дат организаций (25 лет, 50 лет, 75 лет и каждые последующие 25 лет со дня основания организации);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юбилейным датам со дня рождения работников (50 лет, 55 лет, 60 лет);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подведению итогов работы за год.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1.6. О награждении Почетной грамотой издается приказ Министерства.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1.7. Вручение Почетной грамоты производится в торжественной обстановке.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1.8. Работнику, награжденному Почетной грамотой, по решению организации, представившей ходатайство о награждении, за счет ее средств, может быть выплачена премия, размер которой определяется организацией самостоятельно.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1.9. Повторное награждение Почетной грамотой не производится.</w:t>
      </w:r>
    </w:p>
    <w:p w:rsidR="00CE346F" w:rsidRDefault="00CE346F">
      <w:pPr>
        <w:pStyle w:val="ConsPlusNormal"/>
        <w:jc w:val="both"/>
      </w:pPr>
    </w:p>
    <w:p w:rsidR="00CE346F" w:rsidRDefault="00CE346F">
      <w:pPr>
        <w:pStyle w:val="ConsPlusTitle"/>
        <w:jc w:val="center"/>
        <w:outlineLvl w:val="1"/>
      </w:pPr>
      <w:r>
        <w:t>II. Порядок выдвижения на награждение Почетной грамотой</w:t>
      </w:r>
    </w:p>
    <w:p w:rsidR="00CE346F" w:rsidRDefault="00CE346F">
      <w:pPr>
        <w:pStyle w:val="ConsPlusNormal"/>
        <w:jc w:val="both"/>
      </w:pPr>
    </w:p>
    <w:p w:rsidR="00CE346F" w:rsidRDefault="00CE346F">
      <w:pPr>
        <w:pStyle w:val="ConsPlusNormal"/>
        <w:ind w:firstLine="540"/>
        <w:jc w:val="both"/>
      </w:pPr>
      <w:r>
        <w:t xml:space="preserve">2.1. При внесении предложения о награждении Почетной грамотой лиц, указанных в </w:t>
      </w:r>
      <w:hyperlink w:anchor="Par54" w:tooltip="1.3. Работники организаций награждаются Почетной грамотой при стаже работы в установленной сфере деятельности Министерства не менее 5 лет и при стаже работы в данной организации не менее 3 лет." w:history="1">
        <w:r>
          <w:rPr>
            <w:color w:val="0000FF"/>
          </w:rPr>
          <w:t>пункте 1.3</w:t>
        </w:r>
      </w:hyperlink>
      <w:r>
        <w:t xml:space="preserve"> настоящего Положения, в адрес Министерства направляются следующие документы: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а) ходатайство руководителя организации, представляющей кандидата к награждению, с указанием мотивов награждения, фамилии, имени, отчества и занимаемой должности, численности работающих в организации. В случае представления нескольких кандидатов может быть направлено одно ходатайство. Ходатайство вносится в срок не менее чем за 30 рабочих дней до даты награждения;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б) характеристика представляемого к награждению работника с указанием сведений о трудовой деятельности, стажа работы в отрасли и организации, его конкретных заслуг за подписью руководителя организации, заверенная печатью организации; характеристика с указанием заслуг наставника, стажа наставнической деятельности, опыта наставнической деятельности, количества работников, прикрепленных к наставнику, наличие программ (методик) наставнической деятельности, а также профессиональные достижения молодых специалистов, прикрепленных к нему (награды и поощрения, должностной рост), за подписью руководителя организации, заверенная печатью организации;</w:t>
      </w:r>
    </w:p>
    <w:p w:rsidR="00CE346F" w:rsidRDefault="00CE346F">
      <w:pPr>
        <w:pStyle w:val="ConsPlusNormal"/>
        <w:jc w:val="both"/>
      </w:pPr>
      <w:r>
        <w:t>(пп. "б" в ред. Приказа Минстроя ЧР от 12.08.2019 N 03/1-03/626)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в) письменное согласие гражданина на обработку его персональных данных, оформленное в соответствии с Федеральным законом "О персональных данных".</w:t>
      </w:r>
    </w:p>
    <w:p w:rsidR="00CE346F" w:rsidRDefault="00CE346F">
      <w:pPr>
        <w:pStyle w:val="ConsPlusNormal"/>
        <w:jc w:val="both"/>
      </w:pPr>
      <w:r>
        <w:t>(пп. "в" введен Приказом Минстроя ЧР от 29.10.2018 N 03/1-03/869)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 xml:space="preserve">2.2. При внесении предложения о награждении Почетной грамотой лиц, указанных в </w:t>
      </w:r>
      <w:hyperlink w:anchor="Par58" w:tooltip="1.4. Работники Министерства награждаются Почетной грамотой при стаже работы в Министерстве не менее 3 лет." w:history="1">
        <w:r>
          <w:rPr>
            <w:color w:val="0000FF"/>
          </w:rPr>
          <w:t>пункте 1.4</w:t>
        </w:r>
      </w:hyperlink>
      <w:r>
        <w:t xml:space="preserve"> настоящего Положения, на имя министра строительства, архитектуры и жилищно-коммунального хозяйства Чувашской Республики (далее - министр) направляется: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а) ходатайство руководителя структурного подразделения, в котором работает представляемый к награждению, либо ходатайство заместителя министра, курирующего соответствующее структурное подразделение;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 xml:space="preserve">б) характеристика представляемого к награждению работника с указанием сведений о трудовой деятельности, стажа работы в Министерстве и его конкретных заслуг за подписью руководителя структурного подразделения либо заместителя министра, курирующего соответствующее структурное подразделение; характеристика с указанием заслуг наставника, </w:t>
      </w:r>
      <w:r>
        <w:lastRenderedPageBreak/>
        <w:t>стажа наставнической деятельности, опыта наставнической деятельности, количества гражданских служащих, прикрепленных к наставнику, наличие программ (методик) наставнической деятельности, а также профессиональные достижения гражданских служащих, прикрепленных к нему (награды и поощрения, должностной рост), за подписью руководителя структурного подразделения либо заместителя министра, курирующего соответствующее структурное подразделение.</w:t>
      </w:r>
    </w:p>
    <w:p w:rsidR="00CE346F" w:rsidRDefault="00CE346F">
      <w:pPr>
        <w:pStyle w:val="ConsPlusNormal"/>
        <w:jc w:val="both"/>
      </w:pPr>
      <w:r>
        <w:t>(пп. "б" в ред. Приказа Минстроя ЧР от 12.08.2019 N 03/1-03/626)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Наградные материалы на заместителя министра представляются Министром.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2.3. Численность работников, представляемых к награждению Почетной грамотой, определяется из соотношения к количеству работающих в Министерстве и организациях: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до 50 человек - 2 кандидатуры в год;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от 51 до 100 человек - 3 кандидатуры в год;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от 101 до 500 человек - 4 кандидатуры в год;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свыше 500 человек - 7 кандидатур в год.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2.4. В случаях оформления документов с нарушением требований, установленных настоящим Положением, либо непредставления полного комплекта документов направленные ходатайство и документы рассмотрению не подлежат.</w:t>
      </w:r>
    </w:p>
    <w:p w:rsidR="00CE346F" w:rsidRDefault="00CE346F">
      <w:pPr>
        <w:pStyle w:val="ConsPlusNormal"/>
        <w:jc w:val="both"/>
      </w:pPr>
    </w:p>
    <w:p w:rsidR="00CE346F" w:rsidRDefault="00CE346F">
      <w:pPr>
        <w:pStyle w:val="ConsPlusTitle"/>
        <w:jc w:val="center"/>
        <w:outlineLvl w:val="1"/>
      </w:pPr>
      <w:r>
        <w:t>III. Порядок рассмотрения документов лиц, представленных</w:t>
      </w:r>
    </w:p>
    <w:p w:rsidR="00CE346F" w:rsidRDefault="00CE346F">
      <w:pPr>
        <w:pStyle w:val="ConsPlusTitle"/>
        <w:jc w:val="center"/>
      </w:pPr>
      <w:r>
        <w:t>к награждению Почетной грамотой</w:t>
      </w:r>
    </w:p>
    <w:p w:rsidR="00CE346F" w:rsidRDefault="00CE346F">
      <w:pPr>
        <w:pStyle w:val="ConsPlusNormal"/>
        <w:jc w:val="both"/>
      </w:pPr>
    </w:p>
    <w:p w:rsidR="00CE346F" w:rsidRDefault="00CE346F">
      <w:pPr>
        <w:pStyle w:val="ConsPlusNormal"/>
        <w:ind w:firstLine="540"/>
        <w:jc w:val="both"/>
      </w:pPr>
      <w:r>
        <w:t>3.1. Рассмотрение документов лиц, представленных к награждению Почетной грамотой, производится структурными подразделениями, которые курируют соответствующие направления деятельности Министерства.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Указанные структурные подразделения Министерства рассматривают документы с учетом требований настоящего Положения, производят письменное согласование с руководителем структурного подразделения и заместителем министра, курирующим структурное подразделение.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 xml:space="preserve">3.2. Рассмотрение документов лиц, указанных в </w:t>
      </w:r>
      <w:hyperlink w:anchor="Par58" w:tooltip="1.4. Работники Министерства награждаются Почетной грамотой при стаже работы в Министерстве не менее 3 лет." w:history="1">
        <w:r>
          <w:rPr>
            <w:color w:val="0000FF"/>
          </w:rPr>
          <w:t>пункте 1.4</w:t>
        </w:r>
      </w:hyperlink>
      <w:r>
        <w:t xml:space="preserve"> настоящего Положения, производится отделом правового обеспечения и развития корпоративной культуры.</w:t>
      </w:r>
    </w:p>
    <w:p w:rsidR="00CE346F" w:rsidRDefault="00CE346F">
      <w:pPr>
        <w:pStyle w:val="ConsPlusNormal"/>
        <w:jc w:val="both"/>
      </w:pPr>
      <w:r>
        <w:t>(в ред. Приказа Минстроя ЧР от 17.11.2021 N 03-03/757)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3.3. Рассмотренные документы передаются в структурное подразделение, ответственное за организацию работы по подготовке материалов к награждению Почетной грамотой либо об отказе в награждении, для подготовки проекта приказа о награждении и оформления Почетной грамоты либо подготовки проекта письменного сообщения в адрес организации, внесшей ходатайство о награждении.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3.4. Решение о награждении Почетной грамотой либо об отказе в награждении принимается Министром в течение 30 рабочих дней со дня регистрации документов в Министерстве.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>3.5. Основаниями для отказа в награждении Почетной грамотой являются:</w:t>
      </w:r>
    </w:p>
    <w:p w:rsidR="00CE346F" w:rsidRDefault="00CE346F">
      <w:pPr>
        <w:pStyle w:val="ConsPlusNormal"/>
        <w:spacing w:before="240"/>
        <w:ind w:firstLine="540"/>
        <w:jc w:val="both"/>
      </w:pPr>
      <w:r>
        <w:t xml:space="preserve">несоответствие лиц, представляемых к награждению Почетной грамотой, требованиям, указанным в </w:t>
      </w:r>
      <w:hyperlink w:anchor="Par54" w:tooltip="1.3. Работники организаций награждаются Почетной грамотой при стаже работы в установленной сфере деятельности Министерства не менее 5 лет и при стаже работы в данной организации не менее 3 лет." w:history="1">
        <w:r>
          <w:rPr>
            <w:color w:val="0000FF"/>
          </w:rPr>
          <w:t>пунктах 1.3</w:t>
        </w:r>
      </w:hyperlink>
      <w:r>
        <w:t xml:space="preserve"> и </w:t>
      </w:r>
      <w:hyperlink w:anchor="Par58" w:tooltip="1.4. Работники Министерства награждаются Почетной грамотой при стаже работы в Министерстве не менее 3 лет." w:history="1">
        <w:r>
          <w:rPr>
            <w:color w:val="0000FF"/>
          </w:rPr>
          <w:t>1.4</w:t>
        </w:r>
      </w:hyperlink>
      <w:r>
        <w:t xml:space="preserve"> настоящего Положения;</w:t>
      </w:r>
    </w:p>
    <w:p w:rsidR="00CE346F" w:rsidRDefault="00CE346F" w:rsidP="00BF4FA4">
      <w:pPr>
        <w:pStyle w:val="ConsPlusNormal"/>
        <w:spacing w:before="240"/>
        <w:ind w:firstLine="540"/>
        <w:jc w:val="both"/>
        <w:rPr>
          <w:sz w:val="2"/>
          <w:szCs w:val="2"/>
        </w:rPr>
      </w:pPr>
      <w:r>
        <w:t>отсутствие в характеристике лица, представляемого к награждению, сведений о конкретных достижениях в трудовой деятельности.</w:t>
      </w:r>
    </w:p>
    <w:sectPr w:rsidR="00CE346F" w:rsidSect="00BF4FA4">
      <w:headerReference w:type="default" r:id="rId7"/>
      <w:footerReference w:type="default" r:id="rId8"/>
      <w:pgSz w:w="11906" w:h="16838"/>
      <w:pgMar w:top="993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6F" w:rsidRDefault="00CE346F">
      <w:pPr>
        <w:spacing w:after="0" w:line="240" w:lineRule="auto"/>
      </w:pPr>
      <w:r>
        <w:separator/>
      </w:r>
    </w:p>
  </w:endnote>
  <w:endnote w:type="continuationSeparator" w:id="0">
    <w:p w:rsidR="00CE346F" w:rsidRDefault="00CE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6F" w:rsidRDefault="00CE34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346F" w:rsidRDefault="00CE34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6F" w:rsidRDefault="00CE346F">
      <w:pPr>
        <w:spacing w:after="0" w:line="240" w:lineRule="auto"/>
      </w:pPr>
      <w:r>
        <w:separator/>
      </w:r>
    </w:p>
  </w:footnote>
  <w:footnote w:type="continuationSeparator" w:id="0">
    <w:p w:rsidR="00CE346F" w:rsidRDefault="00CE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6F" w:rsidRDefault="00CE34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A4"/>
    <w:rsid w:val="005D05E8"/>
    <w:rsid w:val="00BF4FA4"/>
    <w:rsid w:val="00C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4FA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4F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4F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4FA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4F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4F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1715</Words>
  <Characters>9778</Characters>
  <Application>Microsoft Office Word</Application>
  <DocSecurity>2</DocSecurity>
  <Lines>81</Lines>
  <Paragraphs>22</Paragraphs>
  <ScaleCrop>false</ScaleCrop>
  <Company>КонсультантПлюс Версия 4021.00.50</Company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17.04.2013 N 03/1-03/118(ред. от 17.11.2021)"О Почетной грамоте Министерства строительства, архитектуры и жилищно-коммунального хозяйства Чувашской Республики"(вместе с "Положением...")(Зарегистрировано в Минюсте ЧР 15.06.2013 N 1572</dc:title>
  <dc:creator>Татьяна Маринкина</dc:creator>
  <cp:lastModifiedBy>Минстрой 2. (Ольга Челышева)</cp:lastModifiedBy>
  <cp:revision>2</cp:revision>
  <dcterms:created xsi:type="dcterms:W3CDTF">2022-06-01T13:49:00Z</dcterms:created>
  <dcterms:modified xsi:type="dcterms:W3CDTF">2022-06-01T13:49:00Z</dcterms:modified>
</cp:coreProperties>
</file>