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2" w:rsidRDefault="00453FA2" w:rsidP="00536B3F">
      <w:pPr>
        <w:pStyle w:val="2"/>
        <w:jc w:val="right"/>
        <w:rPr>
          <w:b w:val="0"/>
          <w:bCs w:val="0"/>
        </w:rPr>
      </w:pPr>
    </w:p>
    <w:p w:rsidR="00536B3F" w:rsidRDefault="001A262F" w:rsidP="00536B3F">
      <w:pPr>
        <w:pStyle w:val="2"/>
        <w:jc w:val="right"/>
        <w:rPr>
          <w:b w:val="0"/>
          <w:bCs w:val="0"/>
        </w:rPr>
      </w:pPr>
      <w:r>
        <w:rPr>
          <w:b w:val="0"/>
          <w:bCs w:val="0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1pt;margin-top:.4pt;width:191.85pt;height:21.7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" strokecolor="white [3212]">
            <v:textbox style="mso-fit-shape-to-text:t">
              <w:txbxContent>
                <w:p w:rsidR="00FA5F57" w:rsidRDefault="00FA5F57" w:rsidP="00FA5F57">
                  <w:pPr>
                    <w:jc w:val="right"/>
                  </w:pPr>
                </w:p>
              </w:txbxContent>
            </v:textbox>
          </v:shape>
        </w:pict>
      </w:r>
      <w:r w:rsidR="00D9173F">
        <w:rPr>
          <w:rFonts w:ascii="Times New Roman" w:hAnsi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3810</wp:posOffset>
            </wp:positionV>
            <wp:extent cx="752475" cy="1143000"/>
            <wp:effectExtent l="19050" t="0" r="9525" b="0"/>
            <wp:wrapTight wrapText="bothSides">
              <wp:wrapPolygon edited="0">
                <wp:start x="-547" y="0"/>
                <wp:lineTo x="-547" y="21240"/>
                <wp:lineTo x="21873" y="21240"/>
                <wp:lineTo x="21873" y="0"/>
                <wp:lineTo x="-547" y="0"/>
              </wp:wrapPolygon>
            </wp:wrapTight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6B3F" w:rsidRDefault="00536B3F" w:rsidP="00536B3F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               </w:t>
      </w:r>
    </w:p>
    <w:p w:rsidR="00536B3F" w:rsidRDefault="00536B3F" w:rsidP="00536B3F">
      <w:pPr>
        <w:pStyle w:val="2"/>
        <w:rPr>
          <w:b w:val="0"/>
          <w:bCs w:val="0"/>
        </w:rPr>
      </w:pPr>
    </w:p>
    <w:p w:rsidR="00536B3F" w:rsidRPr="00D331DD" w:rsidRDefault="00536B3F" w:rsidP="00536B3F"/>
    <w:p w:rsidR="00D9173F" w:rsidRDefault="00536B3F" w:rsidP="00536B3F">
      <w:pPr>
        <w:pStyle w:val="2"/>
        <w:spacing w:before="0"/>
        <w:rPr>
          <w:b w:val="0"/>
          <w:bCs w:val="0"/>
          <w:color w:val="000000" w:themeColor="text1"/>
          <w:sz w:val="28"/>
          <w:szCs w:val="28"/>
        </w:rPr>
      </w:pPr>
      <w:r w:rsidRPr="00536B3F">
        <w:rPr>
          <w:b w:val="0"/>
          <w:bCs w:val="0"/>
          <w:color w:val="000000" w:themeColor="text1"/>
          <w:sz w:val="28"/>
          <w:szCs w:val="28"/>
        </w:rPr>
        <w:t xml:space="preserve">          </w:t>
      </w:r>
    </w:p>
    <w:p w:rsidR="00536B3F" w:rsidRPr="00536B3F" w:rsidRDefault="00D9173F" w:rsidP="00536B3F">
      <w:pPr>
        <w:pStyle w:val="2"/>
        <w:spacing w:before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b w:val="0"/>
          <w:bCs w:val="0"/>
          <w:color w:val="000000" w:themeColor="text1"/>
          <w:sz w:val="28"/>
          <w:szCs w:val="28"/>
        </w:rPr>
        <w:t xml:space="preserve">          </w:t>
      </w:r>
      <w:r w:rsidR="00536B3F" w:rsidRPr="00536B3F">
        <w:rPr>
          <w:rFonts w:ascii="Times New Roman" w:hAnsi="Times New Roman"/>
          <w:color w:val="000000" w:themeColor="text1"/>
          <w:sz w:val="28"/>
          <w:szCs w:val="28"/>
        </w:rPr>
        <w:t xml:space="preserve">РЕШЕНИЕ                  </w:t>
      </w:r>
      <w:r w:rsidR="00536B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536B3F" w:rsidRPr="00536B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</w:t>
      </w:r>
    </w:p>
    <w:p w:rsidR="00536B3F" w:rsidRPr="00536B3F" w:rsidRDefault="00536B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 w:rsidRPr="00536B3F">
        <w:rPr>
          <w:b/>
          <w:color w:val="000000" w:themeColor="text1"/>
          <w:sz w:val="32"/>
          <w:szCs w:val="32"/>
        </w:rPr>
        <w:t>Собрания депутатов</w:t>
      </w:r>
      <w:r>
        <w:rPr>
          <w:b/>
          <w:color w:val="000000" w:themeColor="text1"/>
          <w:sz w:val="32"/>
          <w:szCs w:val="32"/>
        </w:rPr>
        <w:t xml:space="preserve">        </w:t>
      </w:r>
      <w:r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D9173F" w:rsidP="00536B3F">
      <w:pPr>
        <w:tabs>
          <w:tab w:val="left" w:pos="7580"/>
        </w:tabs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 </w:t>
      </w:r>
      <w:r w:rsidR="00536B3F">
        <w:rPr>
          <w:b/>
          <w:color w:val="000000" w:themeColor="text1"/>
          <w:sz w:val="32"/>
          <w:szCs w:val="32"/>
        </w:rPr>
        <w:t xml:space="preserve">  </w:t>
      </w:r>
      <w:r w:rsidR="00536B3F" w:rsidRPr="00536B3F">
        <w:rPr>
          <w:b/>
          <w:color w:val="000000" w:themeColor="text1"/>
          <w:sz w:val="32"/>
          <w:szCs w:val="32"/>
        </w:rPr>
        <w:t>города Алатыря</w:t>
      </w:r>
      <w:r w:rsidR="00536B3F" w:rsidRPr="00536B3F">
        <w:rPr>
          <w:b/>
          <w:color w:val="000000" w:themeColor="text1"/>
          <w:sz w:val="32"/>
          <w:szCs w:val="32"/>
        </w:rPr>
        <w:tab/>
      </w:r>
    </w:p>
    <w:p w:rsidR="00536B3F" w:rsidRPr="00536B3F" w:rsidRDefault="00536B3F" w:rsidP="00536B3F">
      <w:pPr>
        <w:pStyle w:val="2"/>
        <w:spacing w:before="0"/>
        <w:rPr>
          <w:color w:val="000000" w:themeColor="text1"/>
          <w:sz w:val="32"/>
          <w:szCs w:val="32"/>
        </w:rPr>
      </w:pPr>
      <w:r w:rsidRPr="00536B3F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9173F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Pr="00536B3F">
        <w:rPr>
          <w:rFonts w:ascii="Times New Roman" w:hAnsi="Times New Roman"/>
          <w:color w:val="000000" w:themeColor="text1"/>
          <w:sz w:val="32"/>
          <w:szCs w:val="32"/>
        </w:rPr>
        <w:t xml:space="preserve"> с</w:t>
      </w:r>
      <w:r w:rsidR="00265BF7">
        <w:rPr>
          <w:rFonts w:ascii="Times New Roman" w:hAnsi="Times New Roman"/>
          <w:color w:val="000000" w:themeColor="text1"/>
          <w:sz w:val="32"/>
          <w:szCs w:val="32"/>
        </w:rPr>
        <w:t>едьм</w:t>
      </w:r>
      <w:r w:rsidRPr="00536B3F">
        <w:rPr>
          <w:rFonts w:ascii="Times New Roman" w:hAnsi="Times New Roman"/>
          <w:color w:val="000000" w:themeColor="text1"/>
          <w:sz w:val="32"/>
          <w:szCs w:val="32"/>
        </w:rPr>
        <w:t>ого созыва</w:t>
      </w:r>
      <w:r w:rsidRPr="00536B3F">
        <w:rPr>
          <w:color w:val="000000" w:themeColor="text1"/>
          <w:sz w:val="32"/>
          <w:szCs w:val="32"/>
        </w:rPr>
        <w:t xml:space="preserve">    </w:t>
      </w:r>
    </w:p>
    <w:p w:rsidR="00536B3F" w:rsidRDefault="00536B3F" w:rsidP="00536B3F">
      <w:pPr>
        <w:tabs>
          <w:tab w:val="left" w:pos="6555"/>
          <w:tab w:val="left" w:pos="7485"/>
          <w:tab w:val="left" w:pos="7620"/>
        </w:tabs>
        <w:rPr>
          <w:rFonts w:ascii="Antiqua" w:hAnsi="Antiqua"/>
          <w:bCs/>
        </w:rPr>
      </w:pPr>
    </w:p>
    <w:p w:rsidR="00536B3F" w:rsidRDefault="00536B3F" w:rsidP="00536B3F">
      <w:pPr>
        <w:tabs>
          <w:tab w:val="left" w:pos="6555"/>
          <w:tab w:val="left" w:pos="7485"/>
          <w:tab w:val="left" w:pos="7620"/>
        </w:tabs>
        <w:rPr>
          <w:rFonts w:ascii="Calibri" w:hAnsi="Calibri"/>
          <w:bCs/>
        </w:rPr>
      </w:pPr>
      <w:r w:rsidRPr="00D16A9F">
        <w:rPr>
          <w:rFonts w:ascii="Antiqua" w:hAnsi="Antiqua"/>
          <w:bCs/>
        </w:rPr>
        <w:t xml:space="preserve">от </w:t>
      </w:r>
      <w:r w:rsidR="00A05368">
        <w:rPr>
          <w:rFonts w:ascii="Antiqua" w:hAnsi="Antiqua"/>
          <w:bCs/>
        </w:rPr>
        <w:t>«22</w:t>
      </w:r>
      <w:r w:rsidR="00453FA2">
        <w:rPr>
          <w:rFonts w:ascii="Antiqua" w:hAnsi="Antiqua"/>
          <w:bCs/>
        </w:rPr>
        <w:t>»</w:t>
      </w:r>
      <w:r w:rsidRPr="00D16A9F">
        <w:rPr>
          <w:rFonts w:ascii="Antiqua" w:hAnsi="Antiqua"/>
          <w:bCs/>
        </w:rPr>
        <w:t xml:space="preserve"> </w:t>
      </w:r>
      <w:r w:rsidR="00A05368">
        <w:rPr>
          <w:rFonts w:ascii="Antiqua" w:hAnsi="Antiqua"/>
          <w:bCs/>
        </w:rPr>
        <w:t xml:space="preserve"> июля</w:t>
      </w:r>
      <w:r>
        <w:rPr>
          <w:rFonts w:ascii="Antiqua" w:hAnsi="Antiqua"/>
          <w:bCs/>
        </w:rPr>
        <w:t xml:space="preserve"> </w:t>
      </w:r>
      <w:r w:rsidRPr="00D16A9F">
        <w:rPr>
          <w:rFonts w:ascii="Antiqua" w:hAnsi="Antiqua"/>
          <w:bCs/>
        </w:rPr>
        <w:t>20</w:t>
      </w:r>
      <w:r w:rsidR="00886C7A">
        <w:rPr>
          <w:rFonts w:ascii="Antiqua" w:hAnsi="Antiqua"/>
          <w:bCs/>
        </w:rPr>
        <w:t>2</w:t>
      </w:r>
      <w:r w:rsidR="00FE0794">
        <w:rPr>
          <w:rFonts w:ascii="Antiqua" w:hAnsi="Antiqua"/>
          <w:bCs/>
        </w:rPr>
        <w:t>2</w:t>
      </w:r>
      <w:r w:rsidRPr="00D16A9F">
        <w:rPr>
          <w:rFonts w:ascii="Antiqua" w:hAnsi="Antiqua"/>
          <w:bCs/>
        </w:rPr>
        <w:t xml:space="preserve"> г. №</w:t>
      </w:r>
      <w:r w:rsidR="00E01B2A">
        <w:rPr>
          <w:rFonts w:ascii="Antiqua" w:hAnsi="Antiqua"/>
          <w:bCs/>
        </w:rPr>
        <w:t xml:space="preserve"> </w:t>
      </w:r>
      <w:r w:rsidR="00DC25E5">
        <w:rPr>
          <w:rFonts w:ascii="Antiqua" w:hAnsi="Antiqua"/>
          <w:bCs/>
        </w:rPr>
        <w:t>39</w:t>
      </w:r>
      <w:r w:rsidR="00A05368">
        <w:rPr>
          <w:rFonts w:ascii="Antiqua" w:hAnsi="Antiqua"/>
          <w:bCs/>
        </w:rPr>
        <w:t>/26-7</w:t>
      </w:r>
      <w:r w:rsidRPr="00D16A9F">
        <w:rPr>
          <w:rFonts w:ascii="Antiqua" w:hAnsi="Antiqua"/>
          <w:bCs/>
        </w:rPr>
        <w:t xml:space="preserve"> </w:t>
      </w:r>
    </w:p>
    <w:tbl>
      <w:tblPr>
        <w:tblW w:w="0" w:type="auto"/>
        <w:tblInd w:w="-5" w:type="dxa"/>
        <w:tblLook w:val="0000"/>
      </w:tblPr>
      <w:tblGrid>
        <w:gridCol w:w="5216"/>
      </w:tblGrid>
      <w:tr w:rsidR="00536B3F" w:rsidRPr="00D9173F" w:rsidTr="00FA5F57">
        <w:trPr>
          <w:trHeight w:val="1733"/>
        </w:trPr>
        <w:tc>
          <w:tcPr>
            <w:tcW w:w="5216" w:type="dxa"/>
          </w:tcPr>
          <w:p w:rsidR="00D9173F" w:rsidRDefault="00D9173F" w:rsidP="00D9173F">
            <w:pPr>
              <w:ind w:firstLine="709"/>
            </w:pPr>
          </w:p>
          <w:p w:rsidR="00D9173F" w:rsidRPr="00D9173F" w:rsidRDefault="00D9173F" w:rsidP="00D9173F">
            <w:pPr>
              <w:ind w:firstLine="709"/>
            </w:pPr>
          </w:p>
          <w:p w:rsidR="00FA5F57" w:rsidRDefault="00FA5F57" w:rsidP="00D9173F">
            <w:pPr>
              <w:rPr>
                <w:b/>
              </w:rPr>
            </w:pPr>
            <w:r>
              <w:rPr>
                <w:b/>
              </w:rPr>
              <w:t>О внесении изменений в решение Собрания депутатов города Алатыря от 28</w:t>
            </w:r>
            <w:r w:rsidR="00FE0794">
              <w:rPr>
                <w:b/>
              </w:rPr>
              <w:t xml:space="preserve"> июня 2</w:t>
            </w:r>
            <w:r>
              <w:rPr>
                <w:b/>
              </w:rPr>
              <w:t>01</w:t>
            </w:r>
            <w:r w:rsidR="00FE0794">
              <w:rPr>
                <w:b/>
              </w:rPr>
              <w:t>0</w:t>
            </w:r>
            <w:r>
              <w:rPr>
                <w:b/>
              </w:rPr>
              <w:t xml:space="preserve"> №3</w:t>
            </w:r>
            <w:r w:rsidR="00FE0794">
              <w:rPr>
                <w:b/>
              </w:rPr>
              <w:t>8/40-4</w:t>
            </w:r>
            <w:r>
              <w:rPr>
                <w:b/>
              </w:rPr>
              <w:t xml:space="preserve"> «</w:t>
            </w:r>
            <w:r w:rsidR="00536B3F" w:rsidRPr="00D9173F">
              <w:rPr>
                <w:b/>
              </w:rPr>
              <w:t>О</w:t>
            </w:r>
            <w:r w:rsidR="00D9173F" w:rsidRPr="00D9173F">
              <w:rPr>
                <w:b/>
              </w:rPr>
              <w:t xml:space="preserve">б утверждении </w:t>
            </w:r>
          </w:p>
          <w:p w:rsidR="00FE0794" w:rsidRDefault="00D9173F" w:rsidP="00FE0794">
            <w:pPr>
              <w:rPr>
                <w:b/>
              </w:rPr>
            </w:pPr>
            <w:r w:rsidRPr="00D9173F">
              <w:rPr>
                <w:b/>
              </w:rPr>
              <w:t>Положения о по</w:t>
            </w:r>
            <w:r w:rsidR="00FE0794">
              <w:rPr>
                <w:b/>
              </w:rPr>
              <w:t>рядке проведения антикоррупционной экспертизы нормативных правовых актов и проектов нормативных правовых актов органов местного самоуправления города Алатыря»</w:t>
            </w:r>
          </w:p>
          <w:p w:rsidR="00536B3F" w:rsidRPr="00D9173F" w:rsidRDefault="00536B3F" w:rsidP="00FE0794">
            <w:pPr>
              <w:rPr>
                <w:b/>
              </w:rPr>
            </w:pPr>
          </w:p>
        </w:tc>
      </w:tr>
    </w:tbl>
    <w:p w:rsidR="00FA5F57" w:rsidRDefault="00FA5F57" w:rsidP="00D9173F">
      <w:pPr>
        <w:suppressAutoHyphens/>
        <w:ind w:firstLine="709"/>
        <w:jc w:val="both"/>
        <w:rPr>
          <w:color w:val="000000"/>
        </w:rPr>
      </w:pPr>
    </w:p>
    <w:p w:rsidR="00536B3F" w:rsidRPr="00637C8E" w:rsidRDefault="00E26A6F" w:rsidP="00D9173F">
      <w:pPr>
        <w:suppressAutoHyphens/>
        <w:ind w:firstLine="709"/>
        <w:jc w:val="both"/>
      </w:pPr>
      <w:r>
        <w:t xml:space="preserve">В соответствии с </w:t>
      </w:r>
      <w:hyperlink r:id="rId9" w:anchor="/document/195958/entry/0" w:history="1">
        <w:r w:rsidRPr="00E26A6F">
          <w:rPr>
            <w:rStyle w:val="af0"/>
            <w:color w:val="auto"/>
            <w:u w:val="none"/>
          </w:rPr>
          <w:t>Федеральным законом</w:t>
        </w:r>
      </w:hyperlink>
      <w:r>
        <w:t xml:space="preserve"> от 17 июля 2009 года N 172-ФЗ «Об антикоррупционной </w:t>
      </w:r>
      <w:r w:rsidRPr="00E26A6F">
        <w:rPr>
          <w:rStyle w:val="af"/>
          <w:i w:val="0"/>
        </w:rPr>
        <w:t>экспертизе</w:t>
      </w:r>
      <w:r>
        <w:t xml:space="preserve"> нормативных правовых актов и проектов нормативных правовых актов», в целях предупреждения включения в проекты нормативных правовых актов положений, способствующих созданию условий для проявления </w:t>
      </w:r>
      <w:r w:rsidRPr="00E26A6F">
        <w:rPr>
          <w:rStyle w:val="af"/>
          <w:i w:val="0"/>
        </w:rPr>
        <w:t>коррупции</w:t>
      </w:r>
      <w:r w:rsidRPr="00E26A6F">
        <w:rPr>
          <w:i/>
        </w:rPr>
        <w:t>,</w:t>
      </w:r>
      <w:r>
        <w:t xml:space="preserve"> выявления и устранения таких положений,</w:t>
      </w:r>
      <w:r w:rsidRPr="00637C8E">
        <w:t xml:space="preserve"> </w:t>
      </w:r>
      <w:r w:rsidR="00536B3F" w:rsidRPr="00637C8E">
        <w:t xml:space="preserve">Собрание депутатов города Алатыря </w:t>
      </w:r>
      <w:r w:rsidR="009E5792">
        <w:t>седьмого</w:t>
      </w:r>
      <w:r w:rsidR="00536B3F" w:rsidRPr="00637C8E">
        <w:t xml:space="preserve"> созыва</w:t>
      </w:r>
    </w:p>
    <w:p w:rsidR="00536B3F" w:rsidRPr="000B643F" w:rsidRDefault="00536B3F" w:rsidP="00D9173F">
      <w:pPr>
        <w:suppressAutoHyphens/>
        <w:ind w:firstLine="709"/>
        <w:rPr>
          <w:b/>
          <w:sz w:val="22"/>
          <w:szCs w:val="22"/>
        </w:rPr>
      </w:pPr>
    </w:p>
    <w:p w:rsidR="00536B3F" w:rsidRDefault="00536B3F" w:rsidP="00D9173F">
      <w:pPr>
        <w:pStyle w:val="ab"/>
        <w:suppressAutoHyphens/>
        <w:ind w:firstLine="709"/>
        <w:jc w:val="center"/>
      </w:pPr>
      <w:proofErr w:type="gramStart"/>
      <w:r w:rsidRPr="00D16A9F">
        <w:t>Р</w:t>
      </w:r>
      <w:proofErr w:type="gramEnd"/>
      <w:r w:rsidRPr="00D16A9F">
        <w:t xml:space="preserve"> Е Ш И Л О:</w:t>
      </w:r>
    </w:p>
    <w:p w:rsidR="00536B3F" w:rsidRPr="00D16A9F" w:rsidRDefault="00536B3F" w:rsidP="004D1175">
      <w:pPr>
        <w:pStyle w:val="ab"/>
        <w:tabs>
          <w:tab w:val="left" w:pos="851"/>
        </w:tabs>
        <w:suppressAutoHyphens/>
        <w:ind w:firstLine="709"/>
        <w:jc w:val="center"/>
      </w:pPr>
    </w:p>
    <w:p w:rsidR="00D9173F" w:rsidRDefault="00FA5F57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>Внести изменения в решение Собрания депутатов города Алатыря от 28.0</w:t>
      </w:r>
      <w:r w:rsidR="00FE0794">
        <w:t>6</w:t>
      </w:r>
      <w:r>
        <w:t>.201</w:t>
      </w:r>
      <w:r w:rsidR="00FE0794">
        <w:t>0</w:t>
      </w:r>
      <w:r>
        <w:t xml:space="preserve"> №3</w:t>
      </w:r>
      <w:r w:rsidR="00FE0794">
        <w:t>8/40-4</w:t>
      </w:r>
      <w:r>
        <w:t xml:space="preserve"> «Об утверждении </w:t>
      </w:r>
      <w:r w:rsidR="00D9173F">
        <w:t>Положени</w:t>
      </w:r>
      <w:r>
        <w:t>я</w:t>
      </w:r>
      <w:r w:rsidR="006514B9">
        <w:t xml:space="preserve"> о</w:t>
      </w:r>
      <w:r w:rsidR="00D9173F">
        <w:t xml:space="preserve"> </w:t>
      </w:r>
      <w:r w:rsidR="00FE0794" w:rsidRPr="00FE0794">
        <w:t>порядке проведения антикоррупционной экспертизы нормативных правовых актов и проектов нормативных правовых актов органов местного самоуправления города Алатыря</w:t>
      </w:r>
      <w:r>
        <w:t xml:space="preserve">», изложив </w:t>
      </w:r>
      <w:r w:rsidR="00FE0794">
        <w:t>приложение к</w:t>
      </w:r>
      <w:r w:rsidR="00D9173F">
        <w:t xml:space="preserve"> решению</w:t>
      </w:r>
      <w:r w:rsidR="00FE0794">
        <w:t xml:space="preserve"> в новой редакции</w:t>
      </w:r>
      <w:r w:rsidR="00D9173F">
        <w:t>.</w:t>
      </w:r>
    </w:p>
    <w:p w:rsidR="004D1175" w:rsidRPr="00867438" w:rsidRDefault="004D1175" w:rsidP="004D1175">
      <w:pPr>
        <w:pStyle w:val="ad"/>
        <w:numPr>
          <w:ilvl w:val="0"/>
          <w:numId w:val="1"/>
        </w:numPr>
        <w:tabs>
          <w:tab w:val="left" w:pos="993"/>
        </w:tabs>
        <w:suppressAutoHyphens/>
        <w:ind w:left="0" w:firstLine="709"/>
        <w:jc w:val="both"/>
      </w:pPr>
      <w:r>
        <w:t xml:space="preserve">Настоящее решение вступает в силу </w:t>
      </w:r>
      <w:r w:rsidR="00D76C79">
        <w:t xml:space="preserve">после </w:t>
      </w:r>
      <w:r>
        <w:t>его официального опубликования</w:t>
      </w:r>
      <w:r w:rsidR="00E26A6F">
        <w:t xml:space="preserve"> в периодическом печатном издании «Бюллетень города Алатыря Чувашской Республики» и подлежит размещению на </w:t>
      </w:r>
      <w:hyperlink r:id="rId10" w:tgtFrame="_blank" w:history="1">
        <w:r w:rsidR="00E26A6F" w:rsidRPr="00E26A6F">
          <w:rPr>
            <w:rStyle w:val="af0"/>
            <w:color w:val="auto"/>
            <w:u w:val="none"/>
          </w:rPr>
          <w:t>официальном сайте</w:t>
        </w:r>
      </w:hyperlink>
      <w:r w:rsidR="00E26A6F" w:rsidRPr="00E26A6F">
        <w:t xml:space="preserve"> </w:t>
      </w:r>
      <w:r w:rsidR="00E26A6F">
        <w:t>администрации города Алатыря Чувашской Республики в сети «Интернет».</w:t>
      </w:r>
    </w:p>
    <w:p w:rsidR="00536B3F" w:rsidRDefault="00536B3F" w:rsidP="00D9173F">
      <w:pPr>
        <w:suppressAutoHyphens/>
        <w:ind w:firstLine="709"/>
        <w:jc w:val="both"/>
      </w:pPr>
    </w:p>
    <w:p w:rsidR="002810AA" w:rsidRDefault="002810AA" w:rsidP="00D9173F">
      <w:pPr>
        <w:suppressAutoHyphens/>
        <w:ind w:firstLine="709"/>
        <w:jc w:val="both"/>
      </w:pPr>
    </w:p>
    <w:p w:rsidR="002810AA" w:rsidRPr="00867438" w:rsidRDefault="002810AA" w:rsidP="00D9173F">
      <w:pPr>
        <w:suppressAutoHyphens/>
        <w:ind w:firstLine="709"/>
        <w:jc w:val="both"/>
      </w:pPr>
    </w:p>
    <w:p w:rsidR="00536B3F" w:rsidRPr="00867438" w:rsidRDefault="00536B3F" w:rsidP="00D9173F">
      <w:pPr>
        <w:suppressAutoHyphens/>
        <w:ind w:left="1527" w:firstLine="709"/>
        <w:jc w:val="both"/>
      </w:pPr>
    </w:p>
    <w:p w:rsidR="00536B3F" w:rsidRPr="00867438" w:rsidRDefault="00536B3F" w:rsidP="004D1175">
      <w:pPr>
        <w:suppressAutoHyphens/>
        <w:jc w:val="both"/>
      </w:pPr>
      <w:r w:rsidRPr="00867438">
        <w:t xml:space="preserve">Глава города Алатыря – </w:t>
      </w:r>
    </w:p>
    <w:p w:rsidR="00536B3F" w:rsidRPr="00867438" w:rsidRDefault="00536B3F" w:rsidP="004D1175">
      <w:pPr>
        <w:suppressAutoHyphens/>
        <w:jc w:val="both"/>
      </w:pPr>
      <w:r w:rsidRPr="00867438">
        <w:t xml:space="preserve">председатель Собрания депутатов </w:t>
      </w:r>
    </w:p>
    <w:p w:rsidR="00536B3F" w:rsidRPr="00867438" w:rsidRDefault="00536B3F" w:rsidP="004D1175">
      <w:pPr>
        <w:pStyle w:val="ab"/>
        <w:suppressAutoHyphens/>
        <w:rPr>
          <w:sz w:val="24"/>
        </w:rPr>
      </w:pPr>
      <w:r w:rsidRPr="00867438">
        <w:rPr>
          <w:sz w:val="24"/>
        </w:rPr>
        <w:t xml:space="preserve">города Алатыря </w:t>
      </w:r>
      <w:r>
        <w:rPr>
          <w:sz w:val="24"/>
        </w:rPr>
        <w:t>с</w:t>
      </w:r>
      <w:r w:rsidR="004B3B3B">
        <w:rPr>
          <w:sz w:val="24"/>
        </w:rPr>
        <w:t>едьм</w:t>
      </w:r>
      <w:r>
        <w:rPr>
          <w:sz w:val="24"/>
        </w:rPr>
        <w:t>ого</w:t>
      </w:r>
      <w:r w:rsidRPr="00867438">
        <w:rPr>
          <w:sz w:val="24"/>
        </w:rPr>
        <w:t xml:space="preserve"> созыва                                                    </w:t>
      </w:r>
      <w:r w:rsidR="004D1175">
        <w:rPr>
          <w:sz w:val="24"/>
        </w:rPr>
        <w:t xml:space="preserve">          </w:t>
      </w:r>
      <w:r w:rsidRPr="00867438">
        <w:rPr>
          <w:sz w:val="24"/>
        </w:rPr>
        <w:t xml:space="preserve">        </w:t>
      </w:r>
      <w:r w:rsidR="00265BF7">
        <w:rPr>
          <w:sz w:val="24"/>
        </w:rPr>
        <w:t>В</w:t>
      </w:r>
      <w:r w:rsidRPr="00867438">
        <w:rPr>
          <w:sz w:val="24"/>
        </w:rPr>
        <w:t>.</w:t>
      </w:r>
      <w:r w:rsidR="00FE0794">
        <w:rPr>
          <w:sz w:val="24"/>
        </w:rPr>
        <w:t>Н.</w:t>
      </w:r>
      <w:r w:rsidRPr="00867438">
        <w:rPr>
          <w:sz w:val="24"/>
        </w:rPr>
        <w:t xml:space="preserve"> </w:t>
      </w:r>
      <w:proofErr w:type="spellStart"/>
      <w:r w:rsidR="00FE0794">
        <w:rPr>
          <w:sz w:val="24"/>
        </w:rPr>
        <w:t>Косолапенков</w:t>
      </w:r>
      <w:proofErr w:type="spellEnd"/>
    </w:p>
    <w:p w:rsidR="00D46E9D" w:rsidRDefault="00D46E9D" w:rsidP="00D9173F">
      <w:pPr>
        <w:pStyle w:val="ConsPlusNormal"/>
        <w:suppressAutoHyphens/>
        <w:ind w:firstLine="709"/>
        <w:jc w:val="both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966CE" w:rsidRDefault="008966CE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8A2820" w:rsidRDefault="008A2820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lastRenderedPageBreak/>
        <w:t>При</w:t>
      </w:r>
      <w:r w:rsidR="00F50409">
        <w:rPr>
          <w:rFonts w:eastAsia="Calibri"/>
          <w:bCs/>
          <w:sz w:val="24"/>
          <w:szCs w:val="24"/>
          <w:lang w:eastAsia="ru-RU"/>
        </w:rPr>
        <w:t xml:space="preserve">ложение 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к </w:t>
      </w:r>
      <w:r>
        <w:rPr>
          <w:rFonts w:eastAsia="Calibri"/>
          <w:bCs/>
          <w:sz w:val="24"/>
          <w:szCs w:val="24"/>
          <w:lang w:eastAsia="ru-RU"/>
        </w:rPr>
        <w:t>р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ешению Собрания депутатов 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города Алатыря с</w:t>
      </w:r>
      <w:r w:rsidR="00265BF7">
        <w:rPr>
          <w:rFonts w:eastAsia="Calibri"/>
          <w:bCs/>
          <w:sz w:val="24"/>
          <w:szCs w:val="24"/>
          <w:lang w:eastAsia="ru-RU"/>
        </w:rPr>
        <w:t>едьм</w:t>
      </w:r>
      <w:r w:rsidRPr="001A4765">
        <w:rPr>
          <w:rFonts w:eastAsia="Calibri"/>
          <w:bCs/>
          <w:sz w:val="24"/>
          <w:szCs w:val="24"/>
          <w:lang w:eastAsia="ru-RU"/>
        </w:rPr>
        <w:t>ого созыва</w:t>
      </w:r>
    </w:p>
    <w:p w:rsidR="004D1175" w:rsidRPr="001A4765" w:rsidRDefault="004D1175" w:rsidP="004D1175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от </w:t>
      </w:r>
      <w:r w:rsidR="00FA6F44">
        <w:rPr>
          <w:rFonts w:eastAsia="Calibri"/>
          <w:bCs/>
          <w:sz w:val="24"/>
          <w:szCs w:val="24"/>
          <w:lang w:eastAsia="ru-RU"/>
        </w:rPr>
        <w:t>«22</w:t>
      </w:r>
      <w:r w:rsidR="004F5C80">
        <w:rPr>
          <w:rFonts w:eastAsia="Calibri"/>
          <w:bCs/>
          <w:sz w:val="24"/>
          <w:szCs w:val="24"/>
          <w:lang w:eastAsia="ru-RU"/>
        </w:rPr>
        <w:t>»</w:t>
      </w:r>
      <w:r>
        <w:rPr>
          <w:rFonts w:eastAsia="Calibri"/>
          <w:bCs/>
          <w:sz w:val="24"/>
          <w:szCs w:val="24"/>
          <w:lang w:eastAsia="ru-RU"/>
        </w:rPr>
        <w:t xml:space="preserve"> </w:t>
      </w:r>
      <w:r w:rsidR="00FA6F44">
        <w:rPr>
          <w:rFonts w:eastAsia="Calibri"/>
          <w:bCs/>
          <w:sz w:val="24"/>
          <w:szCs w:val="24"/>
          <w:lang w:eastAsia="ru-RU"/>
        </w:rPr>
        <w:t xml:space="preserve"> июля</w:t>
      </w:r>
      <w:r w:rsidR="003463FB">
        <w:rPr>
          <w:rFonts w:eastAsia="Calibri"/>
          <w:bCs/>
          <w:sz w:val="24"/>
          <w:szCs w:val="24"/>
          <w:lang w:eastAsia="ru-RU"/>
        </w:rPr>
        <w:t xml:space="preserve"> </w:t>
      </w:r>
      <w:r w:rsidRPr="001A4765">
        <w:rPr>
          <w:rFonts w:eastAsia="Calibri"/>
          <w:bCs/>
          <w:sz w:val="24"/>
          <w:szCs w:val="24"/>
          <w:lang w:eastAsia="ru-RU"/>
        </w:rPr>
        <w:t>20</w:t>
      </w:r>
      <w:r w:rsidR="00886C7A">
        <w:rPr>
          <w:rFonts w:eastAsia="Calibri"/>
          <w:bCs/>
          <w:sz w:val="24"/>
          <w:szCs w:val="24"/>
          <w:lang w:eastAsia="ru-RU"/>
        </w:rPr>
        <w:t>2</w:t>
      </w:r>
      <w:r w:rsidR="00FE0794">
        <w:rPr>
          <w:rFonts w:eastAsia="Calibri"/>
          <w:bCs/>
          <w:sz w:val="24"/>
          <w:szCs w:val="24"/>
          <w:lang w:eastAsia="ru-RU"/>
        </w:rPr>
        <w:t>2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 г. №</w:t>
      </w:r>
      <w:r w:rsidR="00FA6F44">
        <w:rPr>
          <w:rFonts w:eastAsia="Calibri"/>
          <w:bCs/>
          <w:sz w:val="24"/>
          <w:szCs w:val="24"/>
          <w:lang w:eastAsia="ru-RU"/>
        </w:rPr>
        <w:t xml:space="preserve"> 39/26-7</w:t>
      </w:r>
    </w:p>
    <w:p w:rsidR="00F50409" w:rsidRDefault="00F50409" w:rsidP="00F50409">
      <w:pPr>
        <w:pStyle w:val="p"/>
        <w:spacing w:before="0"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FE0794" w:rsidRPr="001A4765" w:rsidRDefault="00FE0794" w:rsidP="00FE0794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При</w:t>
      </w:r>
      <w:r>
        <w:rPr>
          <w:rFonts w:eastAsia="Calibri"/>
          <w:bCs/>
          <w:sz w:val="24"/>
          <w:szCs w:val="24"/>
          <w:lang w:eastAsia="ru-RU"/>
        </w:rPr>
        <w:t xml:space="preserve">ложение </w:t>
      </w:r>
    </w:p>
    <w:p w:rsidR="00FE0794" w:rsidRPr="001A4765" w:rsidRDefault="00FE0794" w:rsidP="00FE0794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к </w:t>
      </w:r>
      <w:r>
        <w:rPr>
          <w:rFonts w:eastAsia="Calibri"/>
          <w:bCs/>
          <w:sz w:val="24"/>
          <w:szCs w:val="24"/>
          <w:lang w:eastAsia="ru-RU"/>
        </w:rPr>
        <w:t>р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ешению Собрания депутатов </w:t>
      </w:r>
    </w:p>
    <w:p w:rsidR="00FE0794" w:rsidRPr="001A4765" w:rsidRDefault="00FE0794" w:rsidP="00FE0794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>города Алатыря с</w:t>
      </w:r>
      <w:r>
        <w:rPr>
          <w:rFonts w:eastAsia="Calibri"/>
          <w:bCs/>
          <w:sz w:val="24"/>
          <w:szCs w:val="24"/>
          <w:lang w:eastAsia="ru-RU"/>
        </w:rPr>
        <w:t>едьм</w:t>
      </w:r>
      <w:r w:rsidRPr="001A4765">
        <w:rPr>
          <w:rFonts w:eastAsia="Calibri"/>
          <w:bCs/>
          <w:sz w:val="24"/>
          <w:szCs w:val="24"/>
          <w:lang w:eastAsia="ru-RU"/>
        </w:rPr>
        <w:t>ого созыва</w:t>
      </w:r>
    </w:p>
    <w:p w:rsidR="00FE0794" w:rsidRPr="001A4765" w:rsidRDefault="00FE0794" w:rsidP="00FE0794">
      <w:pPr>
        <w:pStyle w:val="ConsPlusNormal"/>
        <w:ind w:firstLine="4962"/>
        <w:outlineLvl w:val="0"/>
        <w:rPr>
          <w:rFonts w:eastAsia="Calibri"/>
          <w:bCs/>
          <w:sz w:val="24"/>
          <w:szCs w:val="24"/>
          <w:lang w:eastAsia="ru-RU"/>
        </w:rPr>
      </w:pPr>
      <w:r w:rsidRPr="001A4765">
        <w:rPr>
          <w:rFonts w:eastAsia="Calibri"/>
          <w:bCs/>
          <w:sz w:val="24"/>
          <w:szCs w:val="24"/>
          <w:lang w:eastAsia="ru-RU"/>
        </w:rPr>
        <w:t xml:space="preserve">от </w:t>
      </w:r>
      <w:r>
        <w:rPr>
          <w:rFonts w:eastAsia="Calibri"/>
          <w:bCs/>
          <w:sz w:val="24"/>
          <w:szCs w:val="24"/>
          <w:lang w:eastAsia="ru-RU"/>
        </w:rPr>
        <w:t>«28»06.</w:t>
      </w:r>
      <w:r w:rsidRPr="001A4765">
        <w:rPr>
          <w:rFonts w:eastAsia="Calibri"/>
          <w:bCs/>
          <w:sz w:val="24"/>
          <w:szCs w:val="24"/>
          <w:lang w:eastAsia="ru-RU"/>
        </w:rPr>
        <w:t>20</w:t>
      </w:r>
      <w:r>
        <w:rPr>
          <w:rFonts w:eastAsia="Calibri"/>
          <w:bCs/>
          <w:sz w:val="24"/>
          <w:szCs w:val="24"/>
          <w:lang w:eastAsia="ru-RU"/>
        </w:rPr>
        <w:t>10</w:t>
      </w:r>
      <w:r w:rsidRPr="001A4765">
        <w:rPr>
          <w:rFonts w:eastAsia="Calibri"/>
          <w:bCs/>
          <w:sz w:val="24"/>
          <w:szCs w:val="24"/>
          <w:lang w:eastAsia="ru-RU"/>
        </w:rPr>
        <w:t xml:space="preserve"> г. №</w:t>
      </w:r>
      <w:r>
        <w:rPr>
          <w:rFonts w:eastAsia="Calibri"/>
          <w:bCs/>
          <w:sz w:val="24"/>
          <w:szCs w:val="24"/>
          <w:lang w:eastAsia="ru-RU"/>
        </w:rPr>
        <w:t xml:space="preserve"> 38/40-4</w:t>
      </w:r>
    </w:p>
    <w:p w:rsidR="00AA287E" w:rsidRPr="00AA287E" w:rsidRDefault="00AA287E" w:rsidP="00696CA4">
      <w:pPr>
        <w:spacing w:before="100" w:beforeAutospacing="1" w:after="100" w:afterAutospacing="1"/>
        <w:jc w:val="center"/>
        <w:rPr>
          <w:b/>
        </w:rPr>
      </w:pPr>
      <w:r w:rsidRPr="00AA287E">
        <w:rPr>
          <w:b/>
        </w:rPr>
        <w:t>I. Общие положения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1.1. </w:t>
      </w:r>
      <w:proofErr w:type="gramStart"/>
      <w:r w:rsidRPr="00AA287E">
        <w:t xml:space="preserve">Настоящий Порядок определяет процедуру </w:t>
      </w:r>
      <w:r w:rsidRPr="007014F0">
        <w:rPr>
          <w:iCs/>
        </w:rPr>
        <w:t>проведения</w:t>
      </w:r>
      <w:r w:rsidRPr="00AA287E">
        <w:t xml:space="preserve"> </w:t>
      </w:r>
      <w:r w:rsidRPr="007014F0">
        <w:rPr>
          <w:iCs/>
        </w:rPr>
        <w:t>антикоррупционной</w:t>
      </w:r>
      <w:r w:rsidRPr="00AA287E">
        <w:t xml:space="preserve"> </w:t>
      </w:r>
      <w:r w:rsidRPr="007014F0">
        <w:rPr>
          <w:iCs/>
        </w:rPr>
        <w:t>экспертизы</w:t>
      </w:r>
      <w:r w:rsidRPr="00AA287E">
        <w:t xml:space="preserve"> нормативных правовых актов и проектов нормативных правовых актов органов местного самоуправления </w:t>
      </w:r>
      <w:r w:rsidR="007014F0">
        <w:t xml:space="preserve">города Алатыря </w:t>
      </w:r>
      <w:r w:rsidRPr="007014F0">
        <w:rPr>
          <w:iCs/>
        </w:rPr>
        <w:t>Чувашской</w:t>
      </w:r>
      <w:r w:rsidRPr="00AA287E">
        <w:t xml:space="preserve"> Республики в целях выявления и устранения несовершенства правовых норм, которые повышают вероятность </w:t>
      </w:r>
      <w:r w:rsidRPr="007014F0">
        <w:rPr>
          <w:iCs/>
        </w:rPr>
        <w:t>коррупционных</w:t>
      </w:r>
      <w:r w:rsidRPr="00AA287E">
        <w:t xml:space="preserve"> действий, а также порядок участия граждан и организаций в </w:t>
      </w:r>
      <w:r w:rsidRPr="007014F0">
        <w:rPr>
          <w:iCs/>
        </w:rPr>
        <w:t>проведении</w:t>
      </w:r>
      <w:r w:rsidRPr="00AA287E">
        <w:t xml:space="preserve"> </w:t>
      </w:r>
      <w:r w:rsidRPr="007014F0">
        <w:rPr>
          <w:iCs/>
        </w:rPr>
        <w:t>антикоррупционной</w:t>
      </w:r>
      <w:r w:rsidRPr="00AA287E">
        <w:t xml:space="preserve"> </w:t>
      </w:r>
      <w:r w:rsidRPr="007014F0">
        <w:rPr>
          <w:iCs/>
        </w:rPr>
        <w:t>экспертизы</w:t>
      </w:r>
      <w:r w:rsidRPr="00AA287E">
        <w:t xml:space="preserve"> действующих нормативных правовых актов и проектов нормативных правовых актов органов местного самоуправления </w:t>
      </w:r>
      <w:r w:rsidR="007014F0">
        <w:t>города Алатыря</w:t>
      </w:r>
      <w:proofErr w:type="gramEnd"/>
      <w:r w:rsidR="007014F0">
        <w:t xml:space="preserve"> </w:t>
      </w:r>
      <w:r w:rsidR="007014F0" w:rsidRPr="007014F0">
        <w:rPr>
          <w:iCs/>
        </w:rPr>
        <w:t>Чувашской</w:t>
      </w:r>
      <w:r w:rsidR="007014F0" w:rsidRPr="00AA287E">
        <w:t xml:space="preserve"> Республики</w:t>
      </w:r>
      <w:r w:rsidRPr="00AA287E">
        <w:t>.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1.2. Антикоррупционной экспертизе подлежат нормативные правовые акты органов местного самоуправления и проекты нормативных правовых актов </w:t>
      </w:r>
      <w:r w:rsidR="007014F0">
        <w:t xml:space="preserve">города Алатыря </w:t>
      </w:r>
      <w:r w:rsidR="007014F0" w:rsidRPr="007014F0">
        <w:rPr>
          <w:iCs/>
        </w:rPr>
        <w:t>Чувашской</w:t>
      </w:r>
      <w:r w:rsidR="007014F0" w:rsidRPr="00AA287E">
        <w:t xml:space="preserve"> Республики</w:t>
      </w:r>
      <w:r w:rsidRPr="00AA287E">
        <w:t xml:space="preserve"> (далее - нормативные правовые акты органов местного самоуправления и проекты нормативных правовых актов) по вопросам, касающимся:</w:t>
      </w:r>
    </w:p>
    <w:p w:rsidR="00AA287E" w:rsidRPr="00AA287E" w:rsidRDefault="00AA287E" w:rsidP="00660033">
      <w:pPr>
        <w:ind w:firstLine="708"/>
        <w:jc w:val="both"/>
      </w:pPr>
      <w:r w:rsidRPr="00AA287E">
        <w:t>1) прав, свобод и обязанностей человека и гражданина;</w:t>
      </w:r>
    </w:p>
    <w:p w:rsidR="00AA287E" w:rsidRPr="00AA287E" w:rsidRDefault="00AA287E" w:rsidP="00660033">
      <w:pPr>
        <w:ind w:firstLine="708"/>
        <w:jc w:val="both"/>
      </w:pPr>
      <w:proofErr w:type="gramStart"/>
      <w:r w:rsidRPr="00AA287E">
        <w:t xml:space="preserve">2) муниципальной собственности, муниципальной службы, </w:t>
      </w:r>
      <w:hyperlink r:id="rId11" w:anchor="/document/12112604/entry/2" w:history="1">
        <w:r w:rsidRPr="00660033">
          <w:t>бюджетного</w:t>
        </w:r>
      </w:hyperlink>
      <w:r w:rsidRPr="00AA287E">
        <w:t xml:space="preserve">, </w:t>
      </w:r>
      <w:hyperlink r:id="rId12" w:anchor="/document/10900200/entry/1" w:history="1">
        <w:r w:rsidRPr="00660033">
          <w:t>налогового</w:t>
        </w:r>
      </w:hyperlink>
      <w:r w:rsidRPr="00AA287E">
        <w:t xml:space="preserve">, </w:t>
      </w:r>
      <w:hyperlink r:id="rId13" w:anchor="/document/12150845/entry/2" w:history="1">
        <w:r w:rsidRPr="00660033">
          <w:t>лесного</w:t>
        </w:r>
      </w:hyperlink>
      <w:r w:rsidRPr="00AA287E">
        <w:t xml:space="preserve">, </w:t>
      </w:r>
      <w:hyperlink r:id="rId14" w:anchor="/document/12147594/entry/2" w:history="1">
        <w:r w:rsidRPr="00660033">
          <w:t>водного</w:t>
        </w:r>
      </w:hyperlink>
      <w:r w:rsidRPr="00AA287E">
        <w:t xml:space="preserve">, </w:t>
      </w:r>
      <w:hyperlink r:id="rId15" w:anchor="/document/12124624/entry/2" w:history="1">
        <w:r w:rsidRPr="00660033">
          <w:t>земельного</w:t>
        </w:r>
      </w:hyperlink>
      <w:r w:rsidRPr="00AA287E">
        <w:t xml:space="preserve">, </w:t>
      </w:r>
      <w:hyperlink r:id="rId16" w:anchor="/document/12138258/entry/3" w:history="1">
        <w:r w:rsidRPr="00660033">
          <w:t>градостроительного</w:t>
        </w:r>
      </w:hyperlink>
      <w:r w:rsidRPr="00AA287E">
        <w:t xml:space="preserve">, </w:t>
      </w:r>
      <w:hyperlink r:id="rId17" w:anchor="/document/17500596/entry/0" w:history="1">
        <w:r w:rsidRPr="00660033">
          <w:t>природоохранного законодательства</w:t>
        </w:r>
      </w:hyperlink>
      <w:r w:rsidRPr="00AA287E">
        <w:t>;</w:t>
      </w:r>
      <w:proofErr w:type="gramEnd"/>
    </w:p>
    <w:p w:rsidR="00AA287E" w:rsidRPr="00AA287E" w:rsidRDefault="00AA287E" w:rsidP="00660033">
      <w:pPr>
        <w:ind w:firstLine="708"/>
        <w:jc w:val="both"/>
      </w:pPr>
      <w:r w:rsidRPr="00AA287E">
        <w:t>3) социальных гарантий лицам, замещающим (замещавшим) муниципальные должности, должности муниципальной службы.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1.3. Субъектами </w:t>
      </w:r>
      <w:r w:rsidRPr="007014F0">
        <w:rPr>
          <w:iCs/>
        </w:rPr>
        <w:t>проведения</w:t>
      </w:r>
      <w:r w:rsidRPr="00AA287E">
        <w:t xml:space="preserve"> </w:t>
      </w:r>
      <w:r w:rsidRPr="007014F0">
        <w:rPr>
          <w:iCs/>
        </w:rPr>
        <w:t>антикоррупционной</w:t>
      </w:r>
      <w:r w:rsidRPr="00AA287E">
        <w:t xml:space="preserve"> </w:t>
      </w:r>
      <w:r w:rsidRPr="007014F0">
        <w:rPr>
          <w:iCs/>
        </w:rPr>
        <w:t>экспертизы</w:t>
      </w:r>
      <w:r w:rsidRPr="00AA287E">
        <w:t xml:space="preserve"> нормативных правовых актов и проектов нормативных правовых актов являются:</w:t>
      </w:r>
    </w:p>
    <w:p w:rsidR="00AA287E" w:rsidRPr="00AA287E" w:rsidRDefault="00AA287E" w:rsidP="00660033">
      <w:pPr>
        <w:ind w:firstLine="708"/>
        <w:jc w:val="both"/>
      </w:pPr>
      <w:r w:rsidRPr="00AA287E">
        <w:t>- правово</w:t>
      </w:r>
      <w:r w:rsidR="007014F0">
        <w:t xml:space="preserve">й </w:t>
      </w:r>
      <w:r w:rsidRPr="00AA287E">
        <w:t>о</w:t>
      </w:r>
      <w:r w:rsidR="007014F0">
        <w:t xml:space="preserve">тдел </w:t>
      </w:r>
      <w:r w:rsidRPr="00AA287E">
        <w:t xml:space="preserve">администрации </w:t>
      </w:r>
      <w:r w:rsidR="007014F0">
        <w:t xml:space="preserve">города Алатыря </w:t>
      </w:r>
      <w:r w:rsidR="007014F0" w:rsidRPr="007014F0">
        <w:rPr>
          <w:iCs/>
        </w:rPr>
        <w:t>Чувашской</w:t>
      </w:r>
      <w:r w:rsidR="007014F0" w:rsidRPr="00AA287E">
        <w:t xml:space="preserve"> Республики</w:t>
      </w:r>
      <w:r w:rsidRPr="00AA287E">
        <w:t xml:space="preserve"> (далее - правовой отдел);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- органы прокуратуры </w:t>
      </w:r>
      <w:r w:rsidRPr="007014F0">
        <w:rPr>
          <w:iCs/>
        </w:rPr>
        <w:t>Чувашской</w:t>
      </w:r>
      <w:r w:rsidRPr="00AA287E">
        <w:t xml:space="preserve"> Республики;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- Управление Министерства юстиции Российской Федерации по </w:t>
      </w:r>
      <w:r w:rsidRPr="007014F0">
        <w:rPr>
          <w:iCs/>
        </w:rPr>
        <w:t>Чувашской</w:t>
      </w:r>
      <w:r w:rsidRPr="00AA287E">
        <w:t xml:space="preserve"> Республике (по вопросам внесения изменений в </w:t>
      </w:r>
      <w:hyperlink r:id="rId18" w:anchor="/document/403110241/entry/1000" w:history="1">
        <w:r w:rsidRPr="007014F0">
          <w:t>Устав</w:t>
        </w:r>
      </w:hyperlink>
      <w:r w:rsidRPr="00AA287E">
        <w:t xml:space="preserve"> </w:t>
      </w:r>
      <w:r w:rsidR="007014F0">
        <w:t>города Алатыря</w:t>
      </w:r>
      <w:r w:rsidRPr="00AA287E">
        <w:t>).</w:t>
      </w:r>
    </w:p>
    <w:p w:rsidR="00AA287E" w:rsidRPr="00AA287E" w:rsidRDefault="00AA287E" w:rsidP="00660033">
      <w:pPr>
        <w:ind w:firstLine="708"/>
        <w:jc w:val="both"/>
      </w:pPr>
      <w:r w:rsidRPr="00AA287E">
        <w:t>1.4. Для целей настоящего Порядка используются следующие основные понятия:</w:t>
      </w:r>
    </w:p>
    <w:p w:rsidR="00AA287E" w:rsidRPr="00AA287E" w:rsidRDefault="00AA287E" w:rsidP="00660033">
      <w:pPr>
        <w:ind w:firstLine="708"/>
        <w:jc w:val="both"/>
      </w:pPr>
      <w:proofErr w:type="spellStart"/>
      <w:r w:rsidRPr="00AA287E">
        <w:t>коррупциогенная</w:t>
      </w:r>
      <w:proofErr w:type="spellEnd"/>
      <w:r w:rsidRPr="00AA287E">
        <w:t xml:space="preserve"> норма - положение нормативного правового акта (проекта нормативного правового акта), содержащее коррупционные факторы;</w:t>
      </w:r>
    </w:p>
    <w:p w:rsidR="00AA287E" w:rsidRPr="00AA287E" w:rsidRDefault="00AA287E" w:rsidP="00660033">
      <w:pPr>
        <w:ind w:firstLine="708"/>
        <w:jc w:val="both"/>
      </w:pPr>
      <w:proofErr w:type="spellStart"/>
      <w:r w:rsidRPr="00AA287E">
        <w:t>коррупциогенный</w:t>
      </w:r>
      <w:proofErr w:type="spellEnd"/>
      <w:r w:rsidRPr="00AA287E">
        <w:t xml:space="preserve"> фактор - положение нормативного правового акта (проекта нормативного правового акта), которое может способствовать проявлению </w:t>
      </w:r>
      <w:r w:rsidRPr="0033290B">
        <w:rPr>
          <w:iCs/>
        </w:rPr>
        <w:t>коррупции</w:t>
      </w:r>
      <w:r w:rsidRPr="00AA287E">
        <w:t xml:space="preserve"> при применении нормативного правового акта, в том числе может стать непосредственной основой </w:t>
      </w:r>
      <w:r w:rsidRPr="0033290B">
        <w:rPr>
          <w:iCs/>
        </w:rPr>
        <w:t>коррупционной</w:t>
      </w:r>
      <w:r w:rsidRPr="00AA287E">
        <w:t xml:space="preserve"> практики либо создавать условия легитимности </w:t>
      </w:r>
      <w:r w:rsidRPr="0033290B">
        <w:rPr>
          <w:iCs/>
        </w:rPr>
        <w:t>коррупционных</w:t>
      </w:r>
      <w:r w:rsidRPr="00AA287E">
        <w:t xml:space="preserve"> действий, а также допускать или провоцировать их;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превентивная антикоррупционная норма - положение нормативного правового акта, специально направленное на предотвращение </w:t>
      </w:r>
      <w:r w:rsidRPr="0045318D">
        <w:rPr>
          <w:iCs/>
        </w:rPr>
        <w:t>коррупции</w:t>
      </w:r>
      <w:r w:rsidRPr="00AA287E">
        <w:t>.</w:t>
      </w:r>
    </w:p>
    <w:p w:rsidR="00C3080F" w:rsidRDefault="00C3080F" w:rsidP="00C3080F">
      <w:pPr>
        <w:jc w:val="center"/>
      </w:pPr>
    </w:p>
    <w:p w:rsidR="00C3080F" w:rsidRPr="00310E00" w:rsidRDefault="00AA287E" w:rsidP="00C3080F">
      <w:pPr>
        <w:jc w:val="center"/>
        <w:rPr>
          <w:b/>
        </w:rPr>
      </w:pPr>
      <w:r w:rsidRPr="00AA287E">
        <w:rPr>
          <w:b/>
        </w:rPr>
        <w:t xml:space="preserve">II. Порядок </w:t>
      </w:r>
      <w:r w:rsidRPr="00310E00">
        <w:rPr>
          <w:b/>
          <w:iCs/>
        </w:rPr>
        <w:t>проведения</w:t>
      </w:r>
      <w:r w:rsidRPr="00AA287E">
        <w:rPr>
          <w:b/>
        </w:rPr>
        <w:t xml:space="preserve"> </w:t>
      </w:r>
      <w:r w:rsidRPr="00310E00">
        <w:rPr>
          <w:b/>
          <w:iCs/>
        </w:rPr>
        <w:t>антикоррупционной</w:t>
      </w:r>
      <w:r w:rsidRPr="00AA287E">
        <w:rPr>
          <w:b/>
        </w:rPr>
        <w:t xml:space="preserve"> </w:t>
      </w:r>
      <w:r w:rsidRPr="00310E00">
        <w:rPr>
          <w:b/>
          <w:iCs/>
        </w:rPr>
        <w:t>экспертизы</w:t>
      </w:r>
      <w:r w:rsidRPr="00AA287E">
        <w:rPr>
          <w:b/>
        </w:rPr>
        <w:t xml:space="preserve"> </w:t>
      </w:r>
      <w:proofErr w:type="gramStart"/>
      <w:r w:rsidRPr="00AA287E">
        <w:rPr>
          <w:b/>
        </w:rPr>
        <w:t>нормативных</w:t>
      </w:r>
      <w:proofErr w:type="gramEnd"/>
      <w:r w:rsidRPr="00AA287E">
        <w:rPr>
          <w:b/>
        </w:rPr>
        <w:t xml:space="preserve"> </w:t>
      </w:r>
    </w:p>
    <w:p w:rsidR="00C3080F" w:rsidRPr="00310E00" w:rsidRDefault="00AA287E" w:rsidP="00C3080F">
      <w:pPr>
        <w:jc w:val="center"/>
        <w:rPr>
          <w:b/>
        </w:rPr>
      </w:pPr>
      <w:r w:rsidRPr="00AA287E">
        <w:rPr>
          <w:b/>
        </w:rPr>
        <w:t>правовых актов и проектов нормативных правовых актов органов местного</w:t>
      </w:r>
    </w:p>
    <w:p w:rsidR="00AA287E" w:rsidRDefault="00AA287E" w:rsidP="00C3080F">
      <w:pPr>
        <w:jc w:val="center"/>
      </w:pPr>
      <w:r w:rsidRPr="00AA287E">
        <w:rPr>
          <w:b/>
        </w:rPr>
        <w:t xml:space="preserve"> самоуправления </w:t>
      </w:r>
      <w:r w:rsidR="00C3080F" w:rsidRPr="00310E00">
        <w:rPr>
          <w:b/>
        </w:rPr>
        <w:t xml:space="preserve">города Алатыря </w:t>
      </w:r>
      <w:r w:rsidR="00C3080F" w:rsidRPr="00310E00">
        <w:rPr>
          <w:b/>
          <w:iCs/>
        </w:rPr>
        <w:t>Чувашской</w:t>
      </w:r>
      <w:r w:rsidR="00C3080F" w:rsidRPr="00AA287E">
        <w:rPr>
          <w:b/>
        </w:rPr>
        <w:t xml:space="preserve"> Республики</w:t>
      </w:r>
    </w:p>
    <w:p w:rsidR="00C3080F" w:rsidRPr="00AA287E" w:rsidRDefault="00C3080F" w:rsidP="00C3080F">
      <w:pPr>
        <w:jc w:val="center"/>
      </w:pPr>
    </w:p>
    <w:p w:rsidR="00AA287E" w:rsidRPr="00AA287E" w:rsidRDefault="00AA287E" w:rsidP="00660033">
      <w:pPr>
        <w:ind w:firstLine="708"/>
        <w:jc w:val="both"/>
      </w:pPr>
      <w:r w:rsidRPr="00AA287E">
        <w:t>2.1. Правовой отдел проводит антикоррупционную экспертизу:</w:t>
      </w:r>
    </w:p>
    <w:p w:rsidR="00AA287E" w:rsidRPr="00AA287E" w:rsidRDefault="00AA287E" w:rsidP="00696CA4">
      <w:pPr>
        <w:jc w:val="both"/>
      </w:pPr>
      <w:r w:rsidRPr="00AA287E">
        <w:t>принятых нормативных правовых актов;</w:t>
      </w:r>
    </w:p>
    <w:p w:rsidR="00AA287E" w:rsidRPr="00AA287E" w:rsidRDefault="00AA287E" w:rsidP="00696CA4">
      <w:pPr>
        <w:jc w:val="both"/>
      </w:pPr>
      <w:r w:rsidRPr="00AA287E">
        <w:t>подготавливаемых проектов нормативных правовых актов.</w:t>
      </w:r>
    </w:p>
    <w:p w:rsidR="00F7123C" w:rsidRDefault="00AA287E" w:rsidP="00660033">
      <w:pPr>
        <w:ind w:firstLine="708"/>
        <w:jc w:val="both"/>
      </w:pPr>
      <w:r w:rsidRPr="00AA287E">
        <w:t xml:space="preserve">2.2. Антикоррупционная экспертиза проектов нормативных правовых актов проводится в срок до </w:t>
      </w:r>
      <w:r w:rsidR="00F7123C">
        <w:t>3 рабочих дней, а особо сложных - 5 рабочих дней</w:t>
      </w:r>
      <w:r w:rsidRPr="00AA287E">
        <w:t>.</w:t>
      </w:r>
      <w:r w:rsidR="00F7123C">
        <w:t xml:space="preserve"> </w:t>
      </w:r>
    </w:p>
    <w:p w:rsidR="00AA287E" w:rsidRPr="00AA287E" w:rsidRDefault="00AA287E" w:rsidP="00F7123C">
      <w:pPr>
        <w:ind w:firstLine="708"/>
        <w:jc w:val="both"/>
      </w:pPr>
      <w:r w:rsidRPr="00AA287E">
        <w:t xml:space="preserve">Антикоррупционная экспертиза </w:t>
      </w:r>
      <w:r w:rsidR="00F7123C">
        <w:t>действующих</w:t>
      </w:r>
      <w:r w:rsidRPr="00AA287E">
        <w:t xml:space="preserve"> актов проводится в срок до 15 рабочих дней.</w:t>
      </w:r>
    </w:p>
    <w:p w:rsidR="00AA287E" w:rsidRPr="00AA287E" w:rsidRDefault="00AA287E" w:rsidP="005D3E50">
      <w:pPr>
        <w:ind w:firstLine="708"/>
        <w:jc w:val="both"/>
      </w:pPr>
      <w:r w:rsidRPr="00AA287E">
        <w:lastRenderedPageBreak/>
        <w:t xml:space="preserve">2.3. Антикоррупционная экспертиза нормативных правовых актов и проектов нормативных правовых актов проводится в соответствии с </w:t>
      </w:r>
      <w:hyperlink r:id="rId19" w:anchor="/document/197633/entry/2000" w:history="1">
        <w:r w:rsidRPr="00F7123C">
          <w:t>методикой</w:t>
        </w:r>
      </w:hyperlink>
      <w:r w:rsidRPr="00AA287E">
        <w:t xml:space="preserve"> проведения антикоррупционной </w:t>
      </w:r>
      <w:r w:rsidRPr="00F7123C">
        <w:rPr>
          <w:iCs/>
        </w:rPr>
        <w:t>экспертизы</w:t>
      </w:r>
      <w:r w:rsidRPr="00AA287E">
        <w:t xml:space="preserve"> проектов нормативных правовых актов и </w:t>
      </w:r>
      <w:r w:rsidR="00F7123C">
        <w:t xml:space="preserve">проектов </w:t>
      </w:r>
      <w:r w:rsidR="00F7123C" w:rsidRPr="00AA287E">
        <w:t>нормативных правовых актов</w:t>
      </w:r>
      <w:r w:rsidRPr="00AA287E">
        <w:t>, утверждаемой Правительством Российской Федерации.</w:t>
      </w:r>
    </w:p>
    <w:p w:rsidR="00AA287E" w:rsidRDefault="00AA287E" w:rsidP="005D3E50">
      <w:pPr>
        <w:ind w:firstLine="708"/>
        <w:jc w:val="both"/>
      </w:pPr>
      <w:r w:rsidRPr="00AA287E">
        <w:t xml:space="preserve">2.4. В случае если при проведении антикоррупционной </w:t>
      </w:r>
      <w:r w:rsidRPr="00F7123C">
        <w:rPr>
          <w:iCs/>
        </w:rPr>
        <w:t>экспертизы</w:t>
      </w:r>
      <w:r w:rsidRPr="00AA287E">
        <w:t xml:space="preserve"> нормативного правового акта и проекта нормативного правового акта выявлены </w:t>
      </w:r>
      <w:proofErr w:type="spellStart"/>
      <w:r w:rsidRPr="00AA287E">
        <w:t>коррупциогенные</w:t>
      </w:r>
      <w:proofErr w:type="spellEnd"/>
      <w:r w:rsidRPr="00AA287E">
        <w:t xml:space="preserve"> факторы, правовым отделом составляется заключение по результатам проведения антикоррупционной экспертизы (далее - заключение) по форме </w:t>
      </w:r>
      <w:r w:rsidR="005D3E50">
        <w:t>согласно приложению к настоящему Порядку (</w:t>
      </w:r>
      <w:hyperlink r:id="rId20" w:anchor="/document/403487408/entry/1102" w:history="1">
        <w:r w:rsidR="005D3E50" w:rsidRPr="005D3E50">
          <w:rPr>
            <w:rStyle w:val="af0"/>
            <w:color w:val="auto"/>
            <w:u w:val="none"/>
          </w:rPr>
          <w:t>вариант 2</w:t>
        </w:r>
      </w:hyperlink>
      <w:r w:rsidR="005D3E50">
        <w:t>)</w:t>
      </w:r>
      <w:r w:rsidRPr="00AA287E">
        <w:t>.</w:t>
      </w:r>
    </w:p>
    <w:p w:rsidR="00AA287E" w:rsidRPr="00AA287E" w:rsidRDefault="00AA287E" w:rsidP="00660033">
      <w:pPr>
        <w:ind w:firstLine="708"/>
        <w:jc w:val="both"/>
      </w:pPr>
      <w:r w:rsidRPr="00AA287E">
        <w:t xml:space="preserve">В случае если при проведении антикоррупционной </w:t>
      </w:r>
      <w:r w:rsidRPr="005D3E50">
        <w:rPr>
          <w:iCs/>
        </w:rPr>
        <w:t>экспертизы</w:t>
      </w:r>
      <w:r w:rsidRPr="00AA287E">
        <w:t xml:space="preserve"> проекта нормативного правового акта в его тексте </w:t>
      </w:r>
      <w:r w:rsidRPr="005D3E50">
        <w:rPr>
          <w:iCs/>
        </w:rPr>
        <w:t>коррупционных</w:t>
      </w:r>
      <w:r w:rsidRPr="00AA287E">
        <w:t xml:space="preserve"> норм не выявлено, правовой отдел осуществляет визирование проекта нормативного правового акта с составлением заключения по форме согласно приложению 1 к настоящему Порядку (</w:t>
      </w:r>
      <w:hyperlink r:id="rId21" w:anchor="/document/403487408/entry/1101" w:history="1">
        <w:r w:rsidRPr="005D3E50">
          <w:t>вариант 1</w:t>
        </w:r>
      </w:hyperlink>
      <w:r w:rsidRPr="00AA287E">
        <w:t>).</w:t>
      </w:r>
    </w:p>
    <w:p w:rsidR="00AA287E" w:rsidRPr="00AA287E" w:rsidRDefault="00AA287E" w:rsidP="00A5172B">
      <w:pPr>
        <w:ind w:firstLine="708"/>
        <w:jc w:val="both"/>
      </w:pPr>
      <w:r w:rsidRPr="00AA287E">
        <w:t>2.5. В заключении отражаются следующие сведения:</w:t>
      </w:r>
    </w:p>
    <w:p w:rsidR="00AA287E" w:rsidRPr="00AA287E" w:rsidRDefault="00AA287E" w:rsidP="00A5172B">
      <w:pPr>
        <w:ind w:firstLine="708"/>
        <w:jc w:val="both"/>
      </w:pPr>
      <w:r w:rsidRPr="00AA287E">
        <w:t xml:space="preserve">перечень норм, отвечающих признакам коррупционности в соответствии с </w:t>
      </w:r>
      <w:proofErr w:type="spellStart"/>
      <w:r w:rsidRPr="00AA287E">
        <w:t>коррупциогенными</w:t>
      </w:r>
      <w:proofErr w:type="spellEnd"/>
      <w:r w:rsidRPr="00AA287E">
        <w:t xml:space="preserve"> факторами;</w:t>
      </w:r>
    </w:p>
    <w:p w:rsidR="00AA287E" w:rsidRPr="00AA287E" w:rsidRDefault="00AA287E" w:rsidP="00A5172B">
      <w:pPr>
        <w:ind w:firstLine="708"/>
        <w:jc w:val="both"/>
      </w:pPr>
      <w:r w:rsidRPr="00AA287E">
        <w:t xml:space="preserve">рекомендации по изменению формулировок правовых норм для устранения </w:t>
      </w:r>
      <w:proofErr w:type="spellStart"/>
      <w:r w:rsidRPr="00AA287E">
        <w:t>коррупциогенности</w:t>
      </w:r>
      <w:proofErr w:type="spellEnd"/>
      <w:r w:rsidRPr="00AA287E">
        <w:t>;</w:t>
      </w:r>
    </w:p>
    <w:p w:rsidR="00AA287E" w:rsidRPr="00AA287E" w:rsidRDefault="00AA287E" w:rsidP="00A5172B">
      <w:pPr>
        <w:ind w:firstLine="708"/>
        <w:jc w:val="both"/>
      </w:pPr>
      <w:r w:rsidRPr="00AA287E">
        <w:t>наличие в нормативном правовом акте (проекте нормативного правового акта) превентивных антикоррупционных норм и рекомендации по их включению.</w:t>
      </w:r>
    </w:p>
    <w:p w:rsidR="00A5172B" w:rsidRDefault="00A5172B" w:rsidP="00A5172B">
      <w:pPr>
        <w:pStyle w:val="s1"/>
        <w:spacing w:before="0" w:beforeAutospacing="0" w:after="0" w:afterAutospacing="0"/>
        <w:ind w:firstLine="708"/>
        <w:jc w:val="both"/>
      </w:pPr>
      <w:r>
        <w:t>2.6. Заключение носит рекомендательный характер, направляется главе города Алатыря, главе администрации города Алатыря и подлежит обязательному рассмотрению Собранием депутатов города Алатыря, соответствующим структурным подразделением администрации города Алатыря, разработавшим нормативный правовой акт (проект нормативного правового акта).</w:t>
      </w:r>
    </w:p>
    <w:p w:rsidR="00A5172B" w:rsidRDefault="00A5172B" w:rsidP="00A5172B">
      <w:pPr>
        <w:pStyle w:val="s1"/>
        <w:spacing w:before="0" w:beforeAutospacing="0" w:after="0" w:afterAutospacing="0"/>
        <w:ind w:firstLine="708"/>
        <w:jc w:val="both"/>
      </w:pPr>
      <w:r>
        <w:t xml:space="preserve">2.7. </w:t>
      </w:r>
      <w:proofErr w:type="gramStart"/>
      <w:r>
        <w:t xml:space="preserve">Собрание депутатов города Алатыря, администрация города Алатыря, иной орган местного самоуправления, разработавшие проект нормативного правового акта по результатам заключения (далее - разработчик проекта нормативного правового акта, в целях устранения </w:t>
      </w:r>
      <w:proofErr w:type="spellStart"/>
      <w:r>
        <w:t>коррупциогенных</w:t>
      </w:r>
      <w:proofErr w:type="spellEnd"/>
      <w:r>
        <w:t xml:space="preserve"> факторов соответственно подготавливает в течение 7 рабочих дней проект нормативного правового акта (решение, постановление) о внесении изменений в принятый нормативный правовой акт, дорабатывает соответствующий проект нормативного правового акта с учетом вышеуказанного</w:t>
      </w:r>
      <w:proofErr w:type="gramEnd"/>
      <w:r>
        <w:t xml:space="preserve"> заключения.</w:t>
      </w:r>
    </w:p>
    <w:p w:rsidR="00A5172B" w:rsidRDefault="00A5172B" w:rsidP="00A5172B">
      <w:pPr>
        <w:pStyle w:val="s1"/>
        <w:spacing w:before="0" w:beforeAutospacing="0" w:after="0" w:afterAutospacing="0"/>
        <w:ind w:firstLine="708"/>
        <w:jc w:val="both"/>
      </w:pPr>
      <w:r>
        <w:t>2.8. Проекты нормативных правовых актов Собрания депутатов города Алатыря направляются в органы прокуратуры и Управление Министерства юстиции Российской Федерации по Чувашской Республике за 20 календарных дней до проведения очередного заседания Собрания депутатов города Алатыря.</w:t>
      </w:r>
    </w:p>
    <w:p w:rsidR="00A5172B" w:rsidRDefault="00A5172B" w:rsidP="00A5172B">
      <w:pPr>
        <w:pStyle w:val="s1"/>
        <w:spacing w:before="0" w:beforeAutospacing="0" w:after="0" w:afterAutospacing="0"/>
        <w:ind w:firstLine="708"/>
        <w:jc w:val="both"/>
      </w:pPr>
      <w:r>
        <w:t>Проекты нормативных правовых актов администрации города Алатыря - за 10 календарных дней до дня принятия нормативного правового акта.</w:t>
      </w:r>
    </w:p>
    <w:p w:rsidR="00A5172B" w:rsidRDefault="00A5172B" w:rsidP="00732F37">
      <w:pPr>
        <w:pStyle w:val="s1"/>
        <w:spacing w:before="0" w:beforeAutospacing="0" w:after="0" w:afterAutospacing="0"/>
        <w:ind w:firstLine="708"/>
        <w:jc w:val="both"/>
      </w:pPr>
      <w:r>
        <w:t xml:space="preserve">2.9. Заключения по результатам </w:t>
      </w:r>
      <w:r w:rsidRPr="00732F37">
        <w:rPr>
          <w:rStyle w:val="af"/>
          <w:i w:val="0"/>
        </w:rPr>
        <w:t>антикоррупционной</w:t>
      </w:r>
      <w:r>
        <w:t xml:space="preserve"> экспертизы нормативных правовых актов (проектов нормативных правовых актов) Собрания депутатов</w:t>
      </w:r>
      <w:r w:rsidR="00732F37">
        <w:t xml:space="preserve"> города Алатыря</w:t>
      </w:r>
      <w:r>
        <w:t xml:space="preserve">, </w:t>
      </w:r>
      <w:r w:rsidRPr="00732F37">
        <w:rPr>
          <w:rStyle w:val="af"/>
          <w:i w:val="0"/>
        </w:rPr>
        <w:t>проведенной</w:t>
      </w:r>
      <w:r>
        <w:t xml:space="preserve"> органами прокуратуры, Управлением Министерства юстиции Российской Федерации по </w:t>
      </w:r>
      <w:r w:rsidRPr="00732F37">
        <w:rPr>
          <w:rStyle w:val="af"/>
          <w:i w:val="0"/>
        </w:rPr>
        <w:t>Чувашской</w:t>
      </w:r>
      <w:r>
        <w:t xml:space="preserve"> Республике, рассматриваются постоянными комиссиями Собрания депутатов</w:t>
      </w:r>
      <w:r w:rsidR="00732F37">
        <w:t xml:space="preserve"> города Алатыря</w:t>
      </w:r>
      <w:r>
        <w:t xml:space="preserve"> совместно с </w:t>
      </w:r>
      <w:r w:rsidR="00732F37">
        <w:t>правовым отделом</w:t>
      </w:r>
      <w:r>
        <w:t>.</w:t>
      </w:r>
    </w:p>
    <w:p w:rsidR="00A5172B" w:rsidRDefault="00A5172B" w:rsidP="00732F37">
      <w:pPr>
        <w:pStyle w:val="s1"/>
        <w:spacing w:before="0" w:beforeAutospacing="0" w:after="0" w:afterAutospacing="0"/>
        <w:ind w:firstLine="708"/>
        <w:jc w:val="both"/>
      </w:pPr>
      <w:r>
        <w:t xml:space="preserve">В случае согласия с результатами </w:t>
      </w:r>
      <w:r w:rsidRPr="00732F37">
        <w:rPr>
          <w:rStyle w:val="af"/>
          <w:i w:val="0"/>
        </w:rPr>
        <w:t>антикоррупционных</w:t>
      </w:r>
      <w:r>
        <w:t xml:space="preserve"> экспертиз на проекты нормативных правовых актов, </w:t>
      </w:r>
      <w:r w:rsidRPr="00732F37">
        <w:rPr>
          <w:rStyle w:val="af"/>
          <w:i w:val="0"/>
        </w:rPr>
        <w:t>проводимых</w:t>
      </w:r>
      <w:r>
        <w:t xml:space="preserve"> органами прокуратуры, Управлением Министерства юстиции Российской Федерации по </w:t>
      </w:r>
      <w:r w:rsidRPr="00732F37">
        <w:rPr>
          <w:rStyle w:val="af"/>
          <w:i w:val="0"/>
        </w:rPr>
        <w:t>Чувашской</w:t>
      </w:r>
      <w:r w:rsidRPr="00732F37">
        <w:rPr>
          <w:i/>
        </w:rPr>
        <w:t xml:space="preserve"> </w:t>
      </w:r>
      <w:r>
        <w:t xml:space="preserve">Республике, выявленные </w:t>
      </w:r>
      <w:proofErr w:type="spellStart"/>
      <w:r>
        <w:t>коррупциогенные</w:t>
      </w:r>
      <w:proofErr w:type="spellEnd"/>
      <w:r>
        <w:t xml:space="preserve"> факторы устраняются на стадии доработки проектов.</w:t>
      </w:r>
    </w:p>
    <w:p w:rsidR="00A5172B" w:rsidRDefault="00A5172B" w:rsidP="00732F37">
      <w:pPr>
        <w:pStyle w:val="s1"/>
        <w:spacing w:before="0" w:beforeAutospacing="0" w:after="0" w:afterAutospacing="0"/>
        <w:ind w:firstLine="708"/>
        <w:jc w:val="both"/>
      </w:pPr>
      <w:r>
        <w:t>В случае несогласия с результатами указанных антикоррупционных экспертиз создаются рабочие группы для подготовки согласованного решения.</w:t>
      </w:r>
    </w:p>
    <w:p w:rsidR="00A5172B" w:rsidRDefault="00A5172B" w:rsidP="00732F37">
      <w:pPr>
        <w:pStyle w:val="s1"/>
        <w:spacing w:before="0" w:beforeAutospacing="0" w:after="0" w:afterAutospacing="0"/>
        <w:ind w:firstLine="708"/>
        <w:jc w:val="both"/>
      </w:pPr>
      <w:r>
        <w:t>2.10. Требование прокурора об изменении нормативного правового акта подлежит обязательному рассмотрению соответствующим органом не позднее чем в десятидневный срок со дня поступления требования и учитывается в установленном порядке органом, который издал этот акт, в соответствии с его компетенцией.</w:t>
      </w:r>
    </w:p>
    <w:p w:rsidR="00A5172B" w:rsidRDefault="00A5172B" w:rsidP="00732F37">
      <w:pPr>
        <w:pStyle w:val="s1"/>
        <w:spacing w:before="0" w:beforeAutospacing="0" w:after="0" w:afterAutospacing="0"/>
        <w:ind w:firstLine="708"/>
        <w:jc w:val="both"/>
      </w:pPr>
      <w:r>
        <w:t>Требование прокурора об изменении нормативного правового акта, направленное в Собрание депутатов, подлежит обязательному рассмотрению на его ближайшем заседании.</w:t>
      </w:r>
    </w:p>
    <w:p w:rsidR="00A5172B" w:rsidRDefault="00A5172B" w:rsidP="00732F37">
      <w:pPr>
        <w:pStyle w:val="s1"/>
        <w:spacing w:before="0" w:beforeAutospacing="0" w:after="0" w:afterAutospacing="0"/>
        <w:ind w:firstLine="708"/>
        <w:jc w:val="both"/>
      </w:pPr>
      <w:r>
        <w:t>2.11. Заключение Управления Министерства юстиции Российской Федерации по Чувашской Республике, направленное в Собрание депутатов</w:t>
      </w:r>
      <w:r w:rsidR="00732F37">
        <w:t xml:space="preserve"> города Алатыря,</w:t>
      </w:r>
      <w:r>
        <w:t xml:space="preserve"> подлежит </w:t>
      </w:r>
      <w:r>
        <w:lastRenderedPageBreak/>
        <w:t xml:space="preserve">обязательному рассмотрению на заседаниях постоянных комиссий в течение 30 дней со дня поступления. По результатам рассмотрения заключения Управлению Министерства юстиции Российской Федерации по </w:t>
      </w:r>
      <w:r w:rsidRPr="00732F37">
        <w:rPr>
          <w:rStyle w:val="af"/>
          <w:i w:val="0"/>
        </w:rPr>
        <w:t>Чувашской</w:t>
      </w:r>
      <w:r>
        <w:t xml:space="preserve"> Республике направляется мотивированный ответ.</w:t>
      </w:r>
    </w:p>
    <w:p w:rsidR="00732F37" w:rsidRDefault="00732F37" w:rsidP="00A5172B">
      <w:pPr>
        <w:ind w:firstLine="708"/>
        <w:jc w:val="both"/>
      </w:pPr>
    </w:p>
    <w:p w:rsidR="00732F37" w:rsidRPr="00310E00" w:rsidRDefault="00AA287E" w:rsidP="00732F37">
      <w:pPr>
        <w:ind w:firstLine="708"/>
        <w:jc w:val="center"/>
        <w:rPr>
          <w:b/>
        </w:rPr>
      </w:pPr>
      <w:r w:rsidRPr="00AA287E">
        <w:rPr>
          <w:b/>
        </w:rPr>
        <w:t xml:space="preserve">III. Порядок участия организаций и граждан в проведении </w:t>
      </w:r>
    </w:p>
    <w:p w:rsidR="00732F37" w:rsidRPr="00310E00" w:rsidRDefault="00AA287E" w:rsidP="00732F37">
      <w:pPr>
        <w:ind w:firstLine="708"/>
        <w:jc w:val="center"/>
        <w:rPr>
          <w:b/>
        </w:rPr>
      </w:pPr>
      <w:r w:rsidRPr="00AA287E">
        <w:rPr>
          <w:b/>
        </w:rPr>
        <w:t xml:space="preserve">антикоррупционной экспертизы нормативных правовых актов и проектов </w:t>
      </w:r>
    </w:p>
    <w:p w:rsidR="00AA287E" w:rsidRPr="00310E00" w:rsidRDefault="00AA287E" w:rsidP="00732F37">
      <w:pPr>
        <w:ind w:firstLine="708"/>
        <w:jc w:val="center"/>
        <w:rPr>
          <w:b/>
        </w:rPr>
      </w:pPr>
      <w:r w:rsidRPr="00AA287E">
        <w:rPr>
          <w:b/>
        </w:rPr>
        <w:t xml:space="preserve">нормативных правовых актов </w:t>
      </w:r>
      <w:r w:rsidR="00732F37" w:rsidRPr="00310E00">
        <w:rPr>
          <w:b/>
        </w:rPr>
        <w:t>города Алатыря</w:t>
      </w:r>
      <w:r w:rsidR="00310E00" w:rsidRPr="00310E00">
        <w:rPr>
          <w:b/>
        </w:rPr>
        <w:t xml:space="preserve"> Чувашской Республики</w:t>
      </w:r>
    </w:p>
    <w:p w:rsidR="00732F37" w:rsidRPr="00AA287E" w:rsidRDefault="00732F37" w:rsidP="00A5172B">
      <w:pPr>
        <w:ind w:firstLine="708"/>
        <w:jc w:val="both"/>
      </w:pPr>
    </w:p>
    <w:p w:rsidR="00AA287E" w:rsidRPr="00AA287E" w:rsidRDefault="00AA287E" w:rsidP="00964249">
      <w:pPr>
        <w:ind w:firstLine="708"/>
        <w:jc w:val="both"/>
      </w:pPr>
      <w:r w:rsidRPr="00AA287E">
        <w:t xml:space="preserve">3.1. </w:t>
      </w:r>
      <w:proofErr w:type="gramStart"/>
      <w:r w:rsidRPr="00AA287E"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22" w:anchor="/document/197633/entry/2000" w:history="1">
        <w:r w:rsidRPr="00964249">
          <w:t>методикой</w:t>
        </w:r>
      </w:hyperlink>
      <w:r w:rsidRPr="00AA287E"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23" w:anchor="/document/197633/entry/0" w:history="1">
        <w:r w:rsidRPr="00964249">
          <w:t>Постановлением</w:t>
        </w:r>
      </w:hyperlink>
      <w:r w:rsidRPr="00AA287E">
        <w:t xml:space="preserve"> Правительства Российской Федерации от 26 февраля 2010 г. N 96 (далее - Правила).</w:t>
      </w:r>
      <w:proofErr w:type="gramEnd"/>
    </w:p>
    <w:p w:rsidR="00AA287E" w:rsidRPr="00AA287E" w:rsidRDefault="00AA287E" w:rsidP="00964249">
      <w:pPr>
        <w:ind w:firstLine="708"/>
        <w:jc w:val="both"/>
      </w:pPr>
      <w:r w:rsidRPr="00AA287E">
        <w:t>3.2. 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AA287E" w:rsidRPr="00AA287E" w:rsidRDefault="00AA287E" w:rsidP="00964249">
      <w:pPr>
        <w:ind w:firstLine="708"/>
        <w:jc w:val="both"/>
      </w:pPr>
      <w:r w:rsidRPr="00AA287E">
        <w:t xml:space="preserve">3.3. В целях обеспечения возможности проведения независимой антикоррупционной экспертизы нормативных правовых актов и проектов нормативных правовых актов их тексты размещаются на </w:t>
      </w:r>
      <w:hyperlink r:id="rId24" w:tgtFrame="_blank" w:history="1">
        <w:r w:rsidRPr="00964249">
          <w:t>официальном сайте</w:t>
        </w:r>
      </w:hyperlink>
      <w:r w:rsidRPr="00AA287E">
        <w:t xml:space="preserve"> </w:t>
      </w:r>
      <w:r w:rsidR="00964249">
        <w:t>администрации города Алатыря</w:t>
      </w:r>
      <w:r w:rsidRPr="00AA287E">
        <w:t xml:space="preserve"> в информационно-телекоммуникационной сети "Интернет".</w:t>
      </w:r>
    </w:p>
    <w:p w:rsidR="00AA287E" w:rsidRPr="00AA287E" w:rsidRDefault="00AA287E" w:rsidP="00964249">
      <w:pPr>
        <w:ind w:firstLine="708"/>
        <w:jc w:val="both"/>
      </w:pPr>
      <w:r w:rsidRPr="00AA287E">
        <w:t>Размещение текста правового акта (проекта правового акта) обеспечивается разработчиком нормативного правового акта и проекта нормативного правового акта в течение рабочего дня, соответствующего дню их направления на согласование в правовой отдел с указанием дат начала и окончания приема заключений по результатам независимой антикоррупционной экспертизы.</w:t>
      </w:r>
    </w:p>
    <w:p w:rsidR="00AA287E" w:rsidRPr="00AA287E" w:rsidRDefault="00AA287E" w:rsidP="00964249">
      <w:pPr>
        <w:ind w:firstLine="708"/>
        <w:jc w:val="both"/>
      </w:pPr>
      <w:r w:rsidRPr="00AA287E">
        <w:t xml:space="preserve">3.4. Срок приема заключений по результатам независимой экспертизы, устанавливаемый разработчиком проекта нормативного правового акта, не может быть меньше срока, установленного </w:t>
      </w:r>
      <w:hyperlink r:id="rId25" w:anchor="/document/403487408/entry/22" w:history="1">
        <w:r w:rsidRPr="00964249">
          <w:t>пунктом 2.2</w:t>
        </w:r>
      </w:hyperlink>
      <w:r w:rsidRPr="00AA287E">
        <w:t xml:space="preserve"> настоящего Порядка.</w:t>
      </w:r>
    </w:p>
    <w:p w:rsidR="00AA287E" w:rsidRDefault="00AA287E" w:rsidP="00FB04C5">
      <w:pPr>
        <w:ind w:firstLine="708"/>
        <w:jc w:val="both"/>
      </w:pPr>
      <w:r w:rsidRPr="00AA287E">
        <w:t xml:space="preserve">3.5. Заключение по результатам независимой антикоррупционной экспертизы (далее - заключение) носит рекомендательный характер и подлежит обязательному рассмотрению органом местного самоуправления, которому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AA287E">
        <w:t>коррупциогенных</w:t>
      </w:r>
      <w:proofErr w:type="spellEnd"/>
      <w:r w:rsidRPr="00AA287E">
        <w:t xml:space="preserve"> факторов.</w:t>
      </w:r>
    </w:p>
    <w:p w:rsidR="00FB04C5" w:rsidRPr="00AA287E" w:rsidRDefault="00FB04C5" w:rsidP="00FB04C5">
      <w:pPr>
        <w:ind w:firstLine="708"/>
        <w:jc w:val="both"/>
      </w:pPr>
    </w:p>
    <w:p w:rsidR="00AA287E" w:rsidRPr="00FB04C5" w:rsidRDefault="00AA287E" w:rsidP="00FB04C5">
      <w:pPr>
        <w:jc w:val="center"/>
        <w:rPr>
          <w:b/>
          <w:i/>
          <w:iCs/>
        </w:rPr>
      </w:pPr>
      <w:r w:rsidRPr="00AA287E">
        <w:rPr>
          <w:b/>
        </w:rPr>
        <w:t xml:space="preserve">IV. Учет результатов антикоррупционной </w:t>
      </w:r>
      <w:r w:rsidRPr="00FB04C5">
        <w:rPr>
          <w:b/>
          <w:iCs/>
        </w:rPr>
        <w:t>экспертизы</w:t>
      </w:r>
    </w:p>
    <w:p w:rsidR="00FB04C5" w:rsidRPr="00AA287E" w:rsidRDefault="00FB04C5" w:rsidP="00A5172B">
      <w:pPr>
        <w:jc w:val="both"/>
      </w:pPr>
    </w:p>
    <w:p w:rsidR="00AA287E" w:rsidRPr="00AA287E" w:rsidRDefault="00AA287E" w:rsidP="00152643">
      <w:pPr>
        <w:ind w:firstLine="708"/>
        <w:jc w:val="both"/>
      </w:pPr>
      <w:r w:rsidRPr="00AA287E">
        <w:t xml:space="preserve">4.1. </w:t>
      </w:r>
      <w:proofErr w:type="gramStart"/>
      <w:r w:rsidRPr="00AA287E">
        <w:t xml:space="preserve">Положения проекта нормативного правового акта, способствующие созданию условий для проявления </w:t>
      </w:r>
      <w:r w:rsidRPr="00152643">
        <w:rPr>
          <w:iCs/>
        </w:rPr>
        <w:t>коррупции</w:t>
      </w:r>
      <w:r w:rsidRPr="00AA287E">
        <w:t xml:space="preserve">, выявленные при проведении независимой </w:t>
      </w:r>
      <w:r w:rsidRPr="00152643">
        <w:rPr>
          <w:iCs/>
        </w:rPr>
        <w:t>экспертизы</w:t>
      </w:r>
      <w:r w:rsidRPr="00AA287E">
        <w:t>, а также антикоррупционной экспертизы, проведенной правовым отделом, устраняются на стадии доработки проекта правового акта разработчиком проекта нормативного правового акта.</w:t>
      </w:r>
      <w:proofErr w:type="gramEnd"/>
    </w:p>
    <w:p w:rsidR="00AA287E" w:rsidRPr="00AA287E" w:rsidRDefault="00AA287E" w:rsidP="003E20C0">
      <w:pPr>
        <w:ind w:firstLine="708"/>
        <w:jc w:val="both"/>
      </w:pPr>
      <w:r w:rsidRPr="00AA287E">
        <w:t xml:space="preserve">4.2. </w:t>
      </w:r>
      <w:proofErr w:type="gramStart"/>
      <w:r w:rsidRPr="00AA287E">
        <w:t xml:space="preserve">В случае несогласия разработчика проекта нормативного правового акта с результатами независимой экспертизы, а также с результатами антикоррупционной </w:t>
      </w:r>
      <w:r w:rsidRPr="00152643">
        <w:rPr>
          <w:iCs/>
        </w:rPr>
        <w:t>экспертизы</w:t>
      </w:r>
      <w:r w:rsidRPr="00AA287E">
        <w:t xml:space="preserve">, проведенной правовым отделом, свидетельствующими о наличии в проекте нормативного правового акта, разрабатываемого этим разработчиком проекта нормативного правового акта, положений, способствующих созданию условий для проявления </w:t>
      </w:r>
      <w:r w:rsidRPr="00152643">
        <w:rPr>
          <w:iCs/>
        </w:rPr>
        <w:t>коррупции</w:t>
      </w:r>
      <w:r w:rsidRPr="00AA287E">
        <w:t xml:space="preserve">, разработчик проекта нормативного правового акта вносит указанный проект нормативного правового акта на рассмотрение главе </w:t>
      </w:r>
      <w:r w:rsidR="00152643">
        <w:t xml:space="preserve">города </w:t>
      </w:r>
      <w:r w:rsidR="003A79BB">
        <w:t>А</w:t>
      </w:r>
      <w:r w:rsidR="00152643">
        <w:t>латыря</w:t>
      </w:r>
      <w:r w:rsidR="003A79BB">
        <w:t>, главе</w:t>
      </w:r>
      <w:proofErr w:type="gramEnd"/>
      <w:r w:rsidR="003A79BB">
        <w:t xml:space="preserve"> администрации города Алатыря</w:t>
      </w:r>
      <w:r w:rsidRPr="00AA287E">
        <w:t xml:space="preserve"> с обоснованием своего несогласия.</w:t>
      </w: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  <w:r>
        <w:t>К проекту нормативного правового акта, вносимому разработчиком проекта нормативного правового акта на рассмотрение главе города Алатыря, главе администрации города Алатыря, прилагаются все поступившие заключения, составленные по итогам независимой экспертизы.</w:t>
      </w: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  <w:r>
        <w:lastRenderedPageBreak/>
        <w:t>В случае согласия главы города Алатыря, главы администрации города Алатыря с мнением разработчика проекта нормативного правового акта глава города Алатыря, глава администрации города Алатыря подписывает проект нормативного правового акта.</w:t>
      </w: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  <w:r>
        <w:t>В случае согласия главы города Алатыря, главы администрации города Алатыря с результатами независимой экспертизы, а также с результатами антикоррупционной экспертизы, проведенной правовым отделом, свидетельствующими о наличии в проекте нормативного правового акта коррупционных факторов, проект нормативного правового акта направляется разработчику проекта нормативного правового акта на доработку.</w:t>
      </w: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  <w:r>
        <w:t>4.3. Собрание депутатов города Алатыря, администрация города Алатыря по результатам заключения обязаны в целях устранения коррупционных факторов в течение 7 дней подготовить проект нормативного правового акта о внесении изменений в нормативный правовой акт.</w:t>
      </w: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pStyle w:val="s1"/>
        <w:spacing w:before="0" w:beforeAutospacing="0" w:after="0" w:afterAutospacing="0"/>
        <w:ind w:firstLine="708"/>
        <w:jc w:val="both"/>
      </w:pPr>
    </w:p>
    <w:p w:rsidR="003E20C0" w:rsidRDefault="003E20C0" w:rsidP="003E20C0">
      <w:pPr>
        <w:spacing w:before="100" w:beforeAutospacing="1" w:after="100" w:afterAutospacing="1"/>
      </w:pPr>
    </w:p>
    <w:p w:rsidR="003E20C0" w:rsidRDefault="003E20C0" w:rsidP="003608E9">
      <w:pPr>
        <w:ind w:left="5245"/>
      </w:pPr>
      <w:r w:rsidRPr="00AA287E">
        <w:lastRenderedPageBreak/>
        <w:t xml:space="preserve"> </w:t>
      </w:r>
      <w:r w:rsidR="00AA287E" w:rsidRPr="00AA287E">
        <w:t xml:space="preserve">Приложение </w:t>
      </w:r>
      <w:r w:rsidR="00AA287E" w:rsidRPr="00AA287E">
        <w:br/>
        <w:t xml:space="preserve">к </w:t>
      </w:r>
      <w:hyperlink r:id="rId26" w:anchor="/document/403487408/entry/1000" w:history="1">
        <w:r w:rsidR="00AA287E" w:rsidRPr="003E20C0">
          <w:t>Порядку</w:t>
        </w:r>
      </w:hyperlink>
      <w:r w:rsidR="00AA287E" w:rsidRPr="00AA287E">
        <w:t xml:space="preserve"> проведения</w:t>
      </w:r>
      <w:r w:rsidR="00AA287E" w:rsidRPr="00AA287E">
        <w:br/>
        <w:t>антикоррупционной экспертизы</w:t>
      </w:r>
      <w:r w:rsidR="00AA287E" w:rsidRPr="00AA287E">
        <w:br/>
        <w:t>нормативных правовых актов и</w:t>
      </w:r>
      <w:r w:rsidR="00AA287E" w:rsidRPr="00AA287E">
        <w:br/>
        <w:t>проектов нормативных правовых актов</w:t>
      </w:r>
      <w:r w:rsidR="00AA287E" w:rsidRPr="00AA287E">
        <w:br/>
        <w:t xml:space="preserve">администрации </w:t>
      </w:r>
      <w:r>
        <w:t xml:space="preserve">города Алатыря </w:t>
      </w:r>
    </w:p>
    <w:p w:rsidR="00AA287E" w:rsidRPr="00AA287E" w:rsidRDefault="003E20C0" w:rsidP="003608E9">
      <w:pPr>
        <w:ind w:left="5245"/>
      </w:pPr>
      <w:r>
        <w:t>Чувашской Республики</w:t>
      </w:r>
    </w:p>
    <w:p w:rsidR="003608E9" w:rsidRDefault="00AA287E" w:rsidP="003E20C0">
      <w:pPr>
        <w:spacing w:before="100" w:beforeAutospacing="1" w:after="100" w:afterAutospacing="1"/>
        <w:jc w:val="center"/>
        <w:rPr>
          <w:sz w:val="22"/>
          <w:szCs w:val="22"/>
        </w:rPr>
      </w:pPr>
      <w:r w:rsidRPr="00AA287E">
        <w:t>Заключение</w:t>
      </w:r>
      <w:r w:rsidRPr="00AA287E">
        <w:br/>
        <w:t>по результатам проведения антикоррупционной экспертизы</w:t>
      </w:r>
      <w:r w:rsidRPr="00AA287E">
        <w:br/>
      </w:r>
    </w:p>
    <w:p w:rsidR="00AA287E" w:rsidRPr="00AA287E" w:rsidRDefault="00AA287E" w:rsidP="003E20C0">
      <w:pPr>
        <w:spacing w:before="100" w:beforeAutospacing="1" w:after="100" w:afterAutospacing="1"/>
        <w:jc w:val="center"/>
        <w:rPr>
          <w:sz w:val="22"/>
          <w:szCs w:val="22"/>
        </w:rPr>
      </w:pPr>
      <w:proofErr w:type="gramStart"/>
      <w:r w:rsidRPr="00AA287E">
        <w:rPr>
          <w:sz w:val="22"/>
          <w:szCs w:val="22"/>
        </w:rPr>
        <w:t>_</w:t>
      </w:r>
      <w:r w:rsidRPr="00AA287E">
        <w:t>_____________________________________________________________________</w:t>
      </w:r>
      <w:r w:rsidRPr="00AA287E">
        <w:br/>
      </w:r>
      <w:bookmarkStart w:id="0" w:name="_GoBack"/>
      <w:r w:rsidRPr="00AA287E">
        <w:rPr>
          <w:sz w:val="22"/>
          <w:szCs w:val="22"/>
        </w:rPr>
        <w:t>(наименование нормативного правового акта (проекта нормативного правового акта</w:t>
      </w:r>
      <w:bookmarkEnd w:id="0"/>
      <w:r w:rsidRPr="00AA287E">
        <w:rPr>
          <w:sz w:val="22"/>
          <w:szCs w:val="22"/>
        </w:rPr>
        <w:t>)</w:t>
      </w:r>
      <w:r w:rsidRPr="00AA287E">
        <w:rPr>
          <w:sz w:val="22"/>
          <w:szCs w:val="22"/>
        </w:rPr>
        <w:br/>
        <w:t>______________________________________________________________________</w:t>
      </w:r>
      <w:r w:rsidRPr="00AA287E">
        <w:rPr>
          <w:sz w:val="22"/>
          <w:szCs w:val="22"/>
        </w:rPr>
        <w:br/>
        <w:t xml:space="preserve">Собрания депутатов </w:t>
      </w:r>
      <w:r w:rsidR="003E20C0" w:rsidRPr="003608E9">
        <w:rPr>
          <w:sz w:val="22"/>
          <w:szCs w:val="22"/>
        </w:rPr>
        <w:t>города Алатыря</w:t>
      </w:r>
      <w:r w:rsidRPr="00AA287E">
        <w:rPr>
          <w:sz w:val="22"/>
          <w:szCs w:val="22"/>
        </w:rPr>
        <w:t>,</w:t>
      </w:r>
      <w:r w:rsidRPr="00AA287E">
        <w:rPr>
          <w:sz w:val="22"/>
          <w:szCs w:val="22"/>
        </w:rPr>
        <w:br/>
        <w:t>______________________________________________________________________</w:t>
      </w:r>
      <w:r w:rsidRPr="00AA287E">
        <w:rPr>
          <w:sz w:val="22"/>
          <w:szCs w:val="22"/>
        </w:rPr>
        <w:br/>
        <w:t xml:space="preserve">администрации </w:t>
      </w:r>
      <w:r w:rsidR="003E20C0" w:rsidRPr="003608E9">
        <w:rPr>
          <w:sz w:val="22"/>
          <w:szCs w:val="22"/>
        </w:rPr>
        <w:t>города Алатыря</w:t>
      </w:r>
      <w:proofErr w:type="gramEnd"/>
    </w:p>
    <w:p w:rsidR="00AA287E" w:rsidRPr="00AA287E" w:rsidRDefault="00AA287E" w:rsidP="00AA287E">
      <w:pPr>
        <w:spacing w:before="100" w:beforeAutospacing="1" w:after="100" w:afterAutospacing="1"/>
        <w:rPr>
          <w:sz w:val="22"/>
          <w:szCs w:val="22"/>
        </w:rPr>
      </w:pPr>
      <w:r w:rsidRPr="00AA287E">
        <w:rPr>
          <w:sz w:val="22"/>
          <w:szCs w:val="22"/>
        </w:rPr>
        <w:t>Вариант 1: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В __________________________________________________________________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</w:t>
      </w:r>
      <w:proofErr w:type="gramStart"/>
      <w:r w:rsidRPr="00AA287E">
        <w:rPr>
          <w:sz w:val="22"/>
          <w:szCs w:val="22"/>
        </w:rPr>
        <w:t>(наименование нормативного правового акта</w:t>
      </w:r>
      <w:r w:rsidR="003608E9">
        <w:rPr>
          <w:sz w:val="22"/>
          <w:szCs w:val="22"/>
        </w:rPr>
        <w:t xml:space="preserve"> </w:t>
      </w:r>
      <w:r w:rsidRPr="00AA287E">
        <w:rPr>
          <w:sz w:val="22"/>
          <w:szCs w:val="22"/>
        </w:rPr>
        <w:t xml:space="preserve">            (проекта нормативного правового акта)</w:t>
      </w:r>
      <w:proofErr w:type="gramEnd"/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Собрания депутатов </w:t>
      </w:r>
      <w:r w:rsidR="003E20C0" w:rsidRPr="003608E9">
        <w:rPr>
          <w:sz w:val="22"/>
          <w:szCs w:val="22"/>
        </w:rPr>
        <w:t>города Алатыря</w:t>
      </w:r>
      <w:r w:rsidRPr="00AA287E">
        <w:rPr>
          <w:sz w:val="22"/>
          <w:szCs w:val="22"/>
        </w:rPr>
        <w:t>,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3608E9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администрации </w:t>
      </w:r>
      <w:r w:rsidR="003E20C0" w:rsidRPr="003608E9">
        <w:rPr>
          <w:sz w:val="22"/>
          <w:szCs w:val="22"/>
        </w:rPr>
        <w:t>города Алатыря Чувашской Республики</w:t>
      </w:r>
    </w:p>
    <w:p w:rsidR="003E20C0" w:rsidRPr="00AA287E" w:rsidRDefault="003E20C0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не выявлены </w:t>
      </w:r>
      <w:proofErr w:type="spellStart"/>
      <w:r w:rsidRPr="00AA287E">
        <w:rPr>
          <w:sz w:val="22"/>
          <w:szCs w:val="22"/>
        </w:rPr>
        <w:t>коррупциогенные</w:t>
      </w:r>
      <w:proofErr w:type="spellEnd"/>
      <w:r w:rsidRPr="00AA287E">
        <w:rPr>
          <w:sz w:val="22"/>
          <w:szCs w:val="22"/>
        </w:rPr>
        <w:t xml:space="preserve"> факторы.</w:t>
      </w:r>
    </w:p>
    <w:p w:rsidR="00AA287E" w:rsidRPr="00AA287E" w:rsidRDefault="00AA287E" w:rsidP="00AA287E">
      <w:pPr>
        <w:spacing w:before="100" w:beforeAutospacing="1" w:after="100" w:afterAutospacing="1"/>
        <w:rPr>
          <w:sz w:val="22"/>
          <w:szCs w:val="22"/>
        </w:rPr>
      </w:pPr>
      <w:r w:rsidRPr="00AA287E">
        <w:rPr>
          <w:sz w:val="22"/>
          <w:szCs w:val="22"/>
        </w:rPr>
        <w:t>Вариант 2: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В __________________________________________________________________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</w:t>
      </w:r>
      <w:proofErr w:type="gramStart"/>
      <w:r w:rsidRPr="00AA287E">
        <w:rPr>
          <w:sz w:val="22"/>
          <w:szCs w:val="22"/>
        </w:rPr>
        <w:t>(наименование нормативного правового акта</w:t>
      </w:r>
      <w:proofErr w:type="gramEnd"/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  (проекта нормативного правового акта)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</w:t>
      </w:r>
      <w:r w:rsidR="003E20C0" w:rsidRPr="00AA287E">
        <w:rPr>
          <w:sz w:val="22"/>
          <w:szCs w:val="22"/>
        </w:rPr>
        <w:t xml:space="preserve">Собрания депутатов </w:t>
      </w:r>
      <w:r w:rsidR="003E20C0" w:rsidRPr="003608E9">
        <w:rPr>
          <w:sz w:val="22"/>
          <w:szCs w:val="22"/>
        </w:rPr>
        <w:t>города Алатыря</w:t>
      </w:r>
      <w:r w:rsidRPr="00AA287E">
        <w:rPr>
          <w:sz w:val="22"/>
          <w:szCs w:val="22"/>
        </w:rPr>
        <w:t>,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3608E9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</w:t>
      </w:r>
      <w:r w:rsidR="003E20C0" w:rsidRPr="00AA287E">
        <w:rPr>
          <w:sz w:val="22"/>
          <w:szCs w:val="22"/>
        </w:rPr>
        <w:t xml:space="preserve">администрации </w:t>
      </w:r>
      <w:r w:rsidR="003E20C0" w:rsidRPr="003608E9">
        <w:rPr>
          <w:sz w:val="22"/>
          <w:szCs w:val="22"/>
        </w:rPr>
        <w:t>города Алатыря</w:t>
      </w:r>
      <w:r w:rsidR="003608E9" w:rsidRPr="003608E9">
        <w:rPr>
          <w:sz w:val="22"/>
          <w:szCs w:val="22"/>
        </w:rPr>
        <w:t xml:space="preserve"> Чувашской Республики</w:t>
      </w:r>
    </w:p>
    <w:p w:rsidR="003E20C0" w:rsidRPr="00AA287E" w:rsidRDefault="003E20C0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выявлены следующие </w:t>
      </w:r>
      <w:proofErr w:type="spellStart"/>
      <w:r w:rsidRPr="00AA287E">
        <w:rPr>
          <w:sz w:val="22"/>
          <w:szCs w:val="22"/>
        </w:rPr>
        <w:t>коррупциогенные</w:t>
      </w:r>
      <w:proofErr w:type="spellEnd"/>
      <w:r w:rsidRPr="00AA287E">
        <w:rPr>
          <w:sz w:val="22"/>
          <w:szCs w:val="22"/>
        </w:rPr>
        <w:t xml:space="preserve"> факторы:</w:t>
      </w:r>
    </w:p>
    <w:tbl>
      <w:tblPr>
        <w:tblW w:w="10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72"/>
        <w:gridCol w:w="3338"/>
        <w:gridCol w:w="2187"/>
        <w:gridCol w:w="2113"/>
      </w:tblGrid>
      <w:tr w:rsidR="00AA287E" w:rsidRPr="00AA287E" w:rsidTr="00AA287E">
        <w:trPr>
          <w:tblCellSpacing w:w="15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proofErr w:type="spellStart"/>
            <w:r w:rsidRPr="00AA287E">
              <w:rPr>
                <w:sz w:val="22"/>
                <w:szCs w:val="22"/>
              </w:rPr>
              <w:t>Коррупциогенный</w:t>
            </w:r>
            <w:proofErr w:type="spellEnd"/>
            <w:r w:rsidRPr="00AA287E">
              <w:rPr>
                <w:sz w:val="22"/>
                <w:szCs w:val="22"/>
              </w:rPr>
              <w:t xml:space="preserve"> фактор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Положение анализируемого нормативного правового акта (проекта нормативного правового акта)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Возможные коррупционные проявления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Предложения и рекомендации</w:t>
            </w:r>
            <w:hyperlink r:id="rId27" w:anchor="/document/403487408/entry/1111" w:history="1">
              <w:r w:rsidRPr="003608E9">
                <w:rPr>
                  <w:color w:val="0000FF"/>
                  <w:sz w:val="22"/>
                  <w:szCs w:val="22"/>
                  <w:u w:val="single"/>
                </w:rPr>
                <w:t>*</w:t>
              </w:r>
            </w:hyperlink>
          </w:p>
        </w:tc>
      </w:tr>
      <w:tr w:rsidR="00AA287E" w:rsidRPr="00AA287E" w:rsidTr="00AA287E">
        <w:trPr>
          <w:tblCellSpacing w:w="15" w:type="dxa"/>
        </w:trPr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 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A287E" w:rsidRPr="00AA287E" w:rsidRDefault="00AA287E" w:rsidP="00AA287E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AA287E">
              <w:rPr>
                <w:sz w:val="22"/>
                <w:szCs w:val="22"/>
              </w:rPr>
              <w:t> </w:t>
            </w:r>
          </w:p>
        </w:tc>
      </w:tr>
    </w:tbl>
    <w:p w:rsidR="00AA287E" w:rsidRPr="00AA287E" w:rsidRDefault="00AA287E" w:rsidP="003608E9">
      <w:pPr>
        <w:rPr>
          <w:sz w:val="22"/>
          <w:szCs w:val="22"/>
        </w:rPr>
      </w:pPr>
      <w:r w:rsidRPr="00AA287E">
        <w:rPr>
          <w:sz w:val="22"/>
          <w:szCs w:val="22"/>
        </w:rPr>
        <w:t> _________________________________________________________________________</w:t>
      </w:r>
    </w:p>
    <w:p w:rsidR="00AA287E" w:rsidRPr="00AA287E" w:rsidRDefault="00AA287E" w:rsidP="0036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</w:t>
      </w:r>
      <w:proofErr w:type="gramStart"/>
      <w:r w:rsidRPr="00AA287E">
        <w:rPr>
          <w:sz w:val="22"/>
          <w:szCs w:val="22"/>
        </w:rPr>
        <w:t>(наименование нормативного правового акта</w:t>
      </w:r>
      <w:proofErr w:type="gramEnd"/>
    </w:p>
    <w:p w:rsidR="00AA287E" w:rsidRPr="00AA287E" w:rsidRDefault="00AA287E" w:rsidP="0036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(проекта нормативного правового акта)</w:t>
      </w:r>
    </w:p>
    <w:p w:rsidR="00AA287E" w:rsidRPr="00AA287E" w:rsidRDefault="00AA287E" w:rsidP="003608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</w:t>
      </w:r>
      <w:r w:rsidR="003608E9" w:rsidRPr="00AA287E">
        <w:rPr>
          <w:sz w:val="22"/>
          <w:szCs w:val="22"/>
        </w:rPr>
        <w:t xml:space="preserve">        Собрания депутатов </w:t>
      </w:r>
      <w:r w:rsidR="003608E9" w:rsidRPr="003608E9">
        <w:rPr>
          <w:sz w:val="22"/>
          <w:szCs w:val="22"/>
        </w:rPr>
        <w:t>города Алатыря</w:t>
      </w:r>
      <w:r w:rsidRPr="00AA287E">
        <w:rPr>
          <w:sz w:val="22"/>
          <w:szCs w:val="22"/>
        </w:rPr>
        <w:t>,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3608E9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</w:t>
      </w:r>
      <w:r w:rsidR="003608E9" w:rsidRPr="00AA287E">
        <w:rPr>
          <w:sz w:val="22"/>
          <w:szCs w:val="22"/>
        </w:rPr>
        <w:t xml:space="preserve">администрации </w:t>
      </w:r>
      <w:r w:rsidR="003608E9" w:rsidRPr="003608E9">
        <w:rPr>
          <w:sz w:val="22"/>
          <w:szCs w:val="22"/>
        </w:rPr>
        <w:t>города Алатыря Чувашской Республики</w:t>
      </w:r>
    </w:p>
    <w:p w:rsidR="003608E9" w:rsidRPr="00AA287E" w:rsidRDefault="003608E9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proofErr w:type="gramStart"/>
      <w:r w:rsidRPr="00AA287E">
        <w:rPr>
          <w:sz w:val="22"/>
          <w:szCs w:val="22"/>
        </w:rPr>
        <w:t>размещен</w:t>
      </w:r>
      <w:proofErr w:type="gramEnd"/>
      <w:r w:rsidRPr="00AA287E">
        <w:rPr>
          <w:sz w:val="22"/>
          <w:szCs w:val="22"/>
        </w:rPr>
        <w:t xml:space="preserve"> на официальном сайте 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                 </w:t>
      </w:r>
      <w:proofErr w:type="gramStart"/>
      <w:r w:rsidRPr="00AA287E">
        <w:rPr>
          <w:sz w:val="22"/>
          <w:szCs w:val="22"/>
        </w:rPr>
        <w:t>(наименование разработчика проекта</w:t>
      </w:r>
      <w:proofErr w:type="gramEnd"/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_________________________________________________________________________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    нормативного правового акта)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в сети Интернет _________________.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lastRenderedPageBreak/>
        <w:t xml:space="preserve">                     (дата)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Дата окончания приема заключений   по результатам  проведения </w:t>
      </w:r>
      <w:proofErr w:type="gramStart"/>
      <w:r w:rsidRPr="00AA287E">
        <w:rPr>
          <w:sz w:val="22"/>
          <w:szCs w:val="22"/>
        </w:rPr>
        <w:t>независимой</w:t>
      </w:r>
      <w:proofErr w:type="gramEnd"/>
    </w:p>
    <w:p w:rsidR="00AA287E" w:rsidRPr="003608E9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антикоррупционной </w:t>
      </w:r>
      <w:r w:rsidRPr="003608E9">
        <w:rPr>
          <w:iCs/>
          <w:sz w:val="22"/>
          <w:szCs w:val="22"/>
        </w:rPr>
        <w:t>экспертизы</w:t>
      </w:r>
      <w:r w:rsidRPr="00AA287E">
        <w:rPr>
          <w:sz w:val="22"/>
          <w:szCs w:val="22"/>
        </w:rPr>
        <w:t xml:space="preserve"> ______________________.</w:t>
      </w:r>
    </w:p>
    <w:p w:rsidR="003608E9" w:rsidRPr="003608E9" w:rsidRDefault="003608E9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608E9" w:rsidRPr="00AA287E" w:rsidRDefault="003608E9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>________________________     _______________     ________________________</w:t>
      </w:r>
    </w:p>
    <w:p w:rsidR="00AA287E" w:rsidRPr="003608E9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(должностное лицо)           (подпись)          (расшифровка подписи)</w:t>
      </w:r>
    </w:p>
    <w:p w:rsidR="003608E9" w:rsidRPr="00AA287E" w:rsidRDefault="003608E9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                               ________________________</w:t>
      </w:r>
    </w:p>
    <w:p w:rsidR="00AA287E" w:rsidRPr="00AA287E" w:rsidRDefault="00AA287E" w:rsidP="00AA28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A287E">
        <w:rPr>
          <w:sz w:val="22"/>
          <w:szCs w:val="22"/>
        </w:rPr>
        <w:t xml:space="preserve">                                                         (дата)</w:t>
      </w:r>
    </w:p>
    <w:p w:rsidR="00AA287E" w:rsidRPr="00AA287E" w:rsidRDefault="00AA287E" w:rsidP="00AA287E">
      <w:pPr>
        <w:spacing w:before="100" w:beforeAutospacing="1" w:after="100" w:afterAutospacing="1"/>
      </w:pPr>
      <w:r w:rsidRPr="00AA287E">
        <w:t xml:space="preserve">* В графе указываются также наличие в нормативном правовом акте (проекте нормативного правового акта) положений, специально направленных на предотвращение </w:t>
      </w:r>
      <w:r w:rsidRPr="003608E9">
        <w:rPr>
          <w:iCs/>
        </w:rPr>
        <w:t>коррупции</w:t>
      </w:r>
      <w:r w:rsidRPr="00AA287E">
        <w:t>, и рекомендации по их включению.</w:t>
      </w:r>
    </w:p>
    <w:p w:rsidR="00FE098F" w:rsidRPr="001A4765" w:rsidRDefault="00FE098F" w:rsidP="00AA287E">
      <w:pPr>
        <w:pStyle w:val="p"/>
        <w:spacing w:before="0" w:after="0"/>
        <w:ind w:firstLine="426"/>
        <w:jc w:val="center"/>
        <w:rPr>
          <w:rFonts w:eastAsia="Calibri"/>
          <w:lang w:eastAsia="ru-RU"/>
        </w:rPr>
      </w:pPr>
    </w:p>
    <w:sectPr w:rsidR="00FE098F" w:rsidRPr="001A4765" w:rsidSect="008966CE">
      <w:pgSz w:w="11906" w:h="16838"/>
      <w:pgMar w:top="426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137" w:rsidRDefault="00ED6137" w:rsidP="008C6A60">
      <w:r>
        <w:separator/>
      </w:r>
    </w:p>
  </w:endnote>
  <w:endnote w:type="continuationSeparator" w:id="1">
    <w:p w:rsidR="00ED6137" w:rsidRDefault="00ED6137" w:rsidP="008C6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137" w:rsidRDefault="00ED6137" w:rsidP="008C6A60">
      <w:r>
        <w:separator/>
      </w:r>
    </w:p>
  </w:footnote>
  <w:footnote w:type="continuationSeparator" w:id="1">
    <w:p w:rsidR="00ED6137" w:rsidRDefault="00ED6137" w:rsidP="008C6A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00864"/>
    <w:multiLevelType w:val="hybridMultilevel"/>
    <w:tmpl w:val="2CE84A78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73BD"/>
    <w:multiLevelType w:val="hybridMultilevel"/>
    <w:tmpl w:val="7AC43B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769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0594"/>
    <w:rsid w:val="000102EC"/>
    <w:rsid w:val="0001140B"/>
    <w:rsid w:val="00013007"/>
    <w:rsid w:val="00022143"/>
    <w:rsid w:val="000265FB"/>
    <w:rsid w:val="000347AB"/>
    <w:rsid w:val="0003788C"/>
    <w:rsid w:val="00042BE5"/>
    <w:rsid w:val="00056EEE"/>
    <w:rsid w:val="0006068A"/>
    <w:rsid w:val="00066478"/>
    <w:rsid w:val="000711BE"/>
    <w:rsid w:val="00072B4C"/>
    <w:rsid w:val="000807F1"/>
    <w:rsid w:val="000879B5"/>
    <w:rsid w:val="00093CEF"/>
    <w:rsid w:val="00096066"/>
    <w:rsid w:val="000A1392"/>
    <w:rsid w:val="000B2259"/>
    <w:rsid w:val="000B6F32"/>
    <w:rsid w:val="000C2053"/>
    <w:rsid w:val="000C56AC"/>
    <w:rsid w:val="000D4684"/>
    <w:rsid w:val="000D6989"/>
    <w:rsid w:val="000D7CE1"/>
    <w:rsid w:val="000D7E70"/>
    <w:rsid w:val="000E1C4F"/>
    <w:rsid w:val="000E396B"/>
    <w:rsid w:val="000F60BC"/>
    <w:rsid w:val="001001EE"/>
    <w:rsid w:val="00107C89"/>
    <w:rsid w:val="0011425A"/>
    <w:rsid w:val="00123CC4"/>
    <w:rsid w:val="00123DDF"/>
    <w:rsid w:val="001336F9"/>
    <w:rsid w:val="001362B4"/>
    <w:rsid w:val="00152643"/>
    <w:rsid w:val="00152B59"/>
    <w:rsid w:val="00156189"/>
    <w:rsid w:val="00160106"/>
    <w:rsid w:val="00160883"/>
    <w:rsid w:val="001613C9"/>
    <w:rsid w:val="00172E45"/>
    <w:rsid w:val="00173E7C"/>
    <w:rsid w:val="001752FB"/>
    <w:rsid w:val="00175D37"/>
    <w:rsid w:val="00182BF9"/>
    <w:rsid w:val="00187FE5"/>
    <w:rsid w:val="001911AA"/>
    <w:rsid w:val="001917A9"/>
    <w:rsid w:val="00192FD1"/>
    <w:rsid w:val="00195A2A"/>
    <w:rsid w:val="00197BC8"/>
    <w:rsid w:val="001A262F"/>
    <w:rsid w:val="001A39C4"/>
    <w:rsid w:val="001A4765"/>
    <w:rsid w:val="001C3A2A"/>
    <w:rsid w:val="001C61FE"/>
    <w:rsid w:val="001E03C1"/>
    <w:rsid w:val="001E0EE5"/>
    <w:rsid w:val="001E3319"/>
    <w:rsid w:val="001E40FE"/>
    <w:rsid w:val="001E5F65"/>
    <w:rsid w:val="001E67D0"/>
    <w:rsid w:val="001F0429"/>
    <w:rsid w:val="001F0E77"/>
    <w:rsid w:val="001F1EC5"/>
    <w:rsid w:val="00215638"/>
    <w:rsid w:val="0021576B"/>
    <w:rsid w:val="002166E7"/>
    <w:rsid w:val="002269E9"/>
    <w:rsid w:val="002324D2"/>
    <w:rsid w:val="00236F50"/>
    <w:rsid w:val="002373E3"/>
    <w:rsid w:val="00240F3A"/>
    <w:rsid w:val="0024129F"/>
    <w:rsid w:val="00244878"/>
    <w:rsid w:val="0025249F"/>
    <w:rsid w:val="00253442"/>
    <w:rsid w:val="00254BA2"/>
    <w:rsid w:val="002570DC"/>
    <w:rsid w:val="00261DEB"/>
    <w:rsid w:val="00265BF7"/>
    <w:rsid w:val="002677E1"/>
    <w:rsid w:val="0027180C"/>
    <w:rsid w:val="00271FDD"/>
    <w:rsid w:val="002739A3"/>
    <w:rsid w:val="002775B2"/>
    <w:rsid w:val="002810AA"/>
    <w:rsid w:val="00285357"/>
    <w:rsid w:val="00292233"/>
    <w:rsid w:val="00294E91"/>
    <w:rsid w:val="0029581B"/>
    <w:rsid w:val="00296D68"/>
    <w:rsid w:val="002A15F7"/>
    <w:rsid w:val="002A73DA"/>
    <w:rsid w:val="002B5EDD"/>
    <w:rsid w:val="002C0DBC"/>
    <w:rsid w:val="002C5256"/>
    <w:rsid w:val="002E280B"/>
    <w:rsid w:val="002E4503"/>
    <w:rsid w:val="002E563C"/>
    <w:rsid w:val="002E7A71"/>
    <w:rsid w:val="002F287F"/>
    <w:rsid w:val="002F58C8"/>
    <w:rsid w:val="002F7B2D"/>
    <w:rsid w:val="00301F74"/>
    <w:rsid w:val="0030510F"/>
    <w:rsid w:val="003067DA"/>
    <w:rsid w:val="00306FD3"/>
    <w:rsid w:val="00310E00"/>
    <w:rsid w:val="00313974"/>
    <w:rsid w:val="00313E8A"/>
    <w:rsid w:val="00317889"/>
    <w:rsid w:val="00321413"/>
    <w:rsid w:val="00330FF6"/>
    <w:rsid w:val="0033290B"/>
    <w:rsid w:val="00340D9B"/>
    <w:rsid w:val="003463FB"/>
    <w:rsid w:val="003608E9"/>
    <w:rsid w:val="003645C8"/>
    <w:rsid w:val="00366C8E"/>
    <w:rsid w:val="00371045"/>
    <w:rsid w:val="003720EC"/>
    <w:rsid w:val="00376EFB"/>
    <w:rsid w:val="00377160"/>
    <w:rsid w:val="00387E73"/>
    <w:rsid w:val="003A0DBF"/>
    <w:rsid w:val="003A5E8E"/>
    <w:rsid w:val="003A79BB"/>
    <w:rsid w:val="003B1955"/>
    <w:rsid w:val="003C2EC4"/>
    <w:rsid w:val="003C2EF4"/>
    <w:rsid w:val="003C67AE"/>
    <w:rsid w:val="003D0F34"/>
    <w:rsid w:val="003D4D71"/>
    <w:rsid w:val="003D64F2"/>
    <w:rsid w:val="003E20C0"/>
    <w:rsid w:val="003E47C4"/>
    <w:rsid w:val="003F2F78"/>
    <w:rsid w:val="003F30F8"/>
    <w:rsid w:val="0040035E"/>
    <w:rsid w:val="0040258C"/>
    <w:rsid w:val="00404506"/>
    <w:rsid w:val="00405917"/>
    <w:rsid w:val="00412638"/>
    <w:rsid w:val="004133FC"/>
    <w:rsid w:val="00413CE8"/>
    <w:rsid w:val="00415991"/>
    <w:rsid w:val="00423A3D"/>
    <w:rsid w:val="00431353"/>
    <w:rsid w:val="004319E4"/>
    <w:rsid w:val="004320F5"/>
    <w:rsid w:val="00445AF0"/>
    <w:rsid w:val="00447373"/>
    <w:rsid w:val="0045318D"/>
    <w:rsid w:val="00453FA2"/>
    <w:rsid w:val="004616F9"/>
    <w:rsid w:val="004656B1"/>
    <w:rsid w:val="00467DDF"/>
    <w:rsid w:val="00470A83"/>
    <w:rsid w:val="00494032"/>
    <w:rsid w:val="0049437C"/>
    <w:rsid w:val="004B3B3B"/>
    <w:rsid w:val="004B716B"/>
    <w:rsid w:val="004C1326"/>
    <w:rsid w:val="004C31A1"/>
    <w:rsid w:val="004C4A4C"/>
    <w:rsid w:val="004D1175"/>
    <w:rsid w:val="004D420A"/>
    <w:rsid w:val="004D6080"/>
    <w:rsid w:val="004D61C2"/>
    <w:rsid w:val="004D65CD"/>
    <w:rsid w:val="004E3216"/>
    <w:rsid w:val="004F5C80"/>
    <w:rsid w:val="005010F7"/>
    <w:rsid w:val="0050382F"/>
    <w:rsid w:val="0050740B"/>
    <w:rsid w:val="00510FE3"/>
    <w:rsid w:val="0051207B"/>
    <w:rsid w:val="005123DA"/>
    <w:rsid w:val="005130E8"/>
    <w:rsid w:val="00514B8E"/>
    <w:rsid w:val="0051727D"/>
    <w:rsid w:val="0052733C"/>
    <w:rsid w:val="00535BED"/>
    <w:rsid w:val="00536B3F"/>
    <w:rsid w:val="00543DBC"/>
    <w:rsid w:val="005545D7"/>
    <w:rsid w:val="00560D14"/>
    <w:rsid w:val="005640C7"/>
    <w:rsid w:val="00567666"/>
    <w:rsid w:val="00570382"/>
    <w:rsid w:val="005708D6"/>
    <w:rsid w:val="005761DA"/>
    <w:rsid w:val="0057748E"/>
    <w:rsid w:val="00577FD3"/>
    <w:rsid w:val="00583A10"/>
    <w:rsid w:val="0059531A"/>
    <w:rsid w:val="00595E2E"/>
    <w:rsid w:val="005970B1"/>
    <w:rsid w:val="005A2279"/>
    <w:rsid w:val="005A30E9"/>
    <w:rsid w:val="005A4CEA"/>
    <w:rsid w:val="005A5609"/>
    <w:rsid w:val="005A568B"/>
    <w:rsid w:val="005A661A"/>
    <w:rsid w:val="005B42CF"/>
    <w:rsid w:val="005B6E3A"/>
    <w:rsid w:val="005D3E50"/>
    <w:rsid w:val="005E4136"/>
    <w:rsid w:val="005E4E05"/>
    <w:rsid w:val="005F2CAC"/>
    <w:rsid w:val="00607F87"/>
    <w:rsid w:val="0061532C"/>
    <w:rsid w:val="00615E71"/>
    <w:rsid w:val="006329F5"/>
    <w:rsid w:val="00637C8E"/>
    <w:rsid w:val="00643CAA"/>
    <w:rsid w:val="00646AB9"/>
    <w:rsid w:val="006514B9"/>
    <w:rsid w:val="006528A0"/>
    <w:rsid w:val="006531CB"/>
    <w:rsid w:val="00654716"/>
    <w:rsid w:val="00660033"/>
    <w:rsid w:val="00666163"/>
    <w:rsid w:val="00677789"/>
    <w:rsid w:val="00680D24"/>
    <w:rsid w:val="006827D1"/>
    <w:rsid w:val="00691AB7"/>
    <w:rsid w:val="00696CA4"/>
    <w:rsid w:val="006A4B1A"/>
    <w:rsid w:val="006A7B2F"/>
    <w:rsid w:val="006C0390"/>
    <w:rsid w:val="006D62E8"/>
    <w:rsid w:val="006E1CA9"/>
    <w:rsid w:val="006E27BF"/>
    <w:rsid w:val="006E3A09"/>
    <w:rsid w:val="006F0DA8"/>
    <w:rsid w:val="007014F0"/>
    <w:rsid w:val="00701D74"/>
    <w:rsid w:val="00704998"/>
    <w:rsid w:val="00711EDB"/>
    <w:rsid w:val="00717BB4"/>
    <w:rsid w:val="007211E9"/>
    <w:rsid w:val="00722E26"/>
    <w:rsid w:val="00731307"/>
    <w:rsid w:val="00732F37"/>
    <w:rsid w:val="00733107"/>
    <w:rsid w:val="007411C3"/>
    <w:rsid w:val="007427D5"/>
    <w:rsid w:val="00752C3E"/>
    <w:rsid w:val="007561EC"/>
    <w:rsid w:val="00757354"/>
    <w:rsid w:val="00762172"/>
    <w:rsid w:val="00771742"/>
    <w:rsid w:val="00774179"/>
    <w:rsid w:val="00784EA7"/>
    <w:rsid w:val="007852DE"/>
    <w:rsid w:val="00786D61"/>
    <w:rsid w:val="00787108"/>
    <w:rsid w:val="007905CE"/>
    <w:rsid w:val="00792A35"/>
    <w:rsid w:val="007A31C1"/>
    <w:rsid w:val="007A5A0D"/>
    <w:rsid w:val="007A6272"/>
    <w:rsid w:val="007A7315"/>
    <w:rsid w:val="007B0423"/>
    <w:rsid w:val="007B13EF"/>
    <w:rsid w:val="007B3733"/>
    <w:rsid w:val="007B4B1E"/>
    <w:rsid w:val="007B785D"/>
    <w:rsid w:val="007C04FE"/>
    <w:rsid w:val="007D51C5"/>
    <w:rsid w:val="007D5E0B"/>
    <w:rsid w:val="007E467B"/>
    <w:rsid w:val="007E488D"/>
    <w:rsid w:val="007E5FE9"/>
    <w:rsid w:val="007F0875"/>
    <w:rsid w:val="007F5CF9"/>
    <w:rsid w:val="00814310"/>
    <w:rsid w:val="008225B3"/>
    <w:rsid w:val="0082427D"/>
    <w:rsid w:val="00830232"/>
    <w:rsid w:val="008310FA"/>
    <w:rsid w:val="00835027"/>
    <w:rsid w:val="00842016"/>
    <w:rsid w:val="00846B69"/>
    <w:rsid w:val="00847531"/>
    <w:rsid w:val="00851E15"/>
    <w:rsid w:val="00854710"/>
    <w:rsid w:val="00863B44"/>
    <w:rsid w:val="00874B57"/>
    <w:rsid w:val="00876D32"/>
    <w:rsid w:val="00877E54"/>
    <w:rsid w:val="008820B8"/>
    <w:rsid w:val="00885EE5"/>
    <w:rsid w:val="00886C7A"/>
    <w:rsid w:val="008903A2"/>
    <w:rsid w:val="00890795"/>
    <w:rsid w:val="008966CE"/>
    <w:rsid w:val="008A2820"/>
    <w:rsid w:val="008A5325"/>
    <w:rsid w:val="008B1744"/>
    <w:rsid w:val="008B31E6"/>
    <w:rsid w:val="008C6A60"/>
    <w:rsid w:val="008D1CF6"/>
    <w:rsid w:val="008D4CFA"/>
    <w:rsid w:val="008D63C4"/>
    <w:rsid w:val="008E4D54"/>
    <w:rsid w:val="008F5D95"/>
    <w:rsid w:val="0090611C"/>
    <w:rsid w:val="00906BBD"/>
    <w:rsid w:val="0091102B"/>
    <w:rsid w:val="009173BE"/>
    <w:rsid w:val="00921B3E"/>
    <w:rsid w:val="00924B7D"/>
    <w:rsid w:val="00925926"/>
    <w:rsid w:val="00930594"/>
    <w:rsid w:val="00931FFD"/>
    <w:rsid w:val="009329EB"/>
    <w:rsid w:val="00940165"/>
    <w:rsid w:val="009422FF"/>
    <w:rsid w:val="00943C85"/>
    <w:rsid w:val="009475DA"/>
    <w:rsid w:val="009577AA"/>
    <w:rsid w:val="00963837"/>
    <w:rsid w:val="00964249"/>
    <w:rsid w:val="00970CCE"/>
    <w:rsid w:val="009779C7"/>
    <w:rsid w:val="00981426"/>
    <w:rsid w:val="009958C2"/>
    <w:rsid w:val="009A45AB"/>
    <w:rsid w:val="009A4A70"/>
    <w:rsid w:val="009A7DC8"/>
    <w:rsid w:val="009A7F57"/>
    <w:rsid w:val="009B0AA5"/>
    <w:rsid w:val="009B2576"/>
    <w:rsid w:val="009B2963"/>
    <w:rsid w:val="009B44B9"/>
    <w:rsid w:val="009C0BDF"/>
    <w:rsid w:val="009D0618"/>
    <w:rsid w:val="009D6116"/>
    <w:rsid w:val="009E210E"/>
    <w:rsid w:val="009E3F2A"/>
    <w:rsid w:val="009E5792"/>
    <w:rsid w:val="00A00C7C"/>
    <w:rsid w:val="00A05368"/>
    <w:rsid w:val="00A07231"/>
    <w:rsid w:val="00A142E2"/>
    <w:rsid w:val="00A147B1"/>
    <w:rsid w:val="00A167C6"/>
    <w:rsid w:val="00A23C3D"/>
    <w:rsid w:val="00A24CCD"/>
    <w:rsid w:val="00A35BE0"/>
    <w:rsid w:val="00A409FF"/>
    <w:rsid w:val="00A418D9"/>
    <w:rsid w:val="00A446BF"/>
    <w:rsid w:val="00A47D05"/>
    <w:rsid w:val="00A50DCF"/>
    <w:rsid w:val="00A5172B"/>
    <w:rsid w:val="00A528D9"/>
    <w:rsid w:val="00A533C9"/>
    <w:rsid w:val="00A546DD"/>
    <w:rsid w:val="00A62319"/>
    <w:rsid w:val="00A81689"/>
    <w:rsid w:val="00A82EB1"/>
    <w:rsid w:val="00A85407"/>
    <w:rsid w:val="00A85D07"/>
    <w:rsid w:val="00A9719D"/>
    <w:rsid w:val="00AA0AC1"/>
    <w:rsid w:val="00AA287E"/>
    <w:rsid w:val="00AA3DD4"/>
    <w:rsid w:val="00AA4A33"/>
    <w:rsid w:val="00AB497B"/>
    <w:rsid w:val="00AB4E08"/>
    <w:rsid w:val="00AB6717"/>
    <w:rsid w:val="00AC3314"/>
    <w:rsid w:val="00AC7922"/>
    <w:rsid w:val="00AD061C"/>
    <w:rsid w:val="00AD1B2F"/>
    <w:rsid w:val="00AD39ED"/>
    <w:rsid w:val="00AF39C9"/>
    <w:rsid w:val="00AF4D40"/>
    <w:rsid w:val="00B0200E"/>
    <w:rsid w:val="00B07794"/>
    <w:rsid w:val="00B14150"/>
    <w:rsid w:val="00B14873"/>
    <w:rsid w:val="00B168E1"/>
    <w:rsid w:val="00B1716C"/>
    <w:rsid w:val="00B17FD2"/>
    <w:rsid w:val="00B2040D"/>
    <w:rsid w:val="00B21B20"/>
    <w:rsid w:val="00B24B4C"/>
    <w:rsid w:val="00B35975"/>
    <w:rsid w:val="00B3606D"/>
    <w:rsid w:val="00B3762B"/>
    <w:rsid w:val="00B52E04"/>
    <w:rsid w:val="00B57223"/>
    <w:rsid w:val="00B734DB"/>
    <w:rsid w:val="00B73FDF"/>
    <w:rsid w:val="00B76FD0"/>
    <w:rsid w:val="00B81522"/>
    <w:rsid w:val="00B86E88"/>
    <w:rsid w:val="00B92E08"/>
    <w:rsid w:val="00BA3DCA"/>
    <w:rsid w:val="00BA6152"/>
    <w:rsid w:val="00BB74D2"/>
    <w:rsid w:val="00BC4B18"/>
    <w:rsid w:val="00BC5809"/>
    <w:rsid w:val="00BC729A"/>
    <w:rsid w:val="00BC7523"/>
    <w:rsid w:val="00BD5B50"/>
    <w:rsid w:val="00BE1B94"/>
    <w:rsid w:val="00BE341C"/>
    <w:rsid w:val="00BF3BE0"/>
    <w:rsid w:val="00BF6199"/>
    <w:rsid w:val="00C10B93"/>
    <w:rsid w:val="00C1114B"/>
    <w:rsid w:val="00C11317"/>
    <w:rsid w:val="00C2738E"/>
    <w:rsid w:val="00C3080F"/>
    <w:rsid w:val="00C3575A"/>
    <w:rsid w:val="00C40F33"/>
    <w:rsid w:val="00C44544"/>
    <w:rsid w:val="00C45793"/>
    <w:rsid w:val="00C559FE"/>
    <w:rsid w:val="00C56627"/>
    <w:rsid w:val="00C57C4C"/>
    <w:rsid w:val="00C61B81"/>
    <w:rsid w:val="00C659C3"/>
    <w:rsid w:val="00C6670B"/>
    <w:rsid w:val="00C740A8"/>
    <w:rsid w:val="00C74507"/>
    <w:rsid w:val="00C76C99"/>
    <w:rsid w:val="00C77D4E"/>
    <w:rsid w:val="00C86B7E"/>
    <w:rsid w:val="00CB17E4"/>
    <w:rsid w:val="00CB52FA"/>
    <w:rsid w:val="00CB5466"/>
    <w:rsid w:val="00CB5F37"/>
    <w:rsid w:val="00CC067C"/>
    <w:rsid w:val="00CC401E"/>
    <w:rsid w:val="00CE0044"/>
    <w:rsid w:val="00CE0F0D"/>
    <w:rsid w:val="00CE4D7E"/>
    <w:rsid w:val="00CE5AFA"/>
    <w:rsid w:val="00D03BA1"/>
    <w:rsid w:val="00D05145"/>
    <w:rsid w:val="00D122DA"/>
    <w:rsid w:val="00D1389D"/>
    <w:rsid w:val="00D1635A"/>
    <w:rsid w:val="00D353D8"/>
    <w:rsid w:val="00D36513"/>
    <w:rsid w:val="00D4036C"/>
    <w:rsid w:val="00D41258"/>
    <w:rsid w:val="00D42518"/>
    <w:rsid w:val="00D44911"/>
    <w:rsid w:val="00D45D26"/>
    <w:rsid w:val="00D4629E"/>
    <w:rsid w:val="00D46E9D"/>
    <w:rsid w:val="00D50EA5"/>
    <w:rsid w:val="00D527D3"/>
    <w:rsid w:val="00D664D7"/>
    <w:rsid w:val="00D66697"/>
    <w:rsid w:val="00D749E5"/>
    <w:rsid w:val="00D74F67"/>
    <w:rsid w:val="00D76C79"/>
    <w:rsid w:val="00D77ABD"/>
    <w:rsid w:val="00D82C9B"/>
    <w:rsid w:val="00D854DC"/>
    <w:rsid w:val="00D8598B"/>
    <w:rsid w:val="00D9173F"/>
    <w:rsid w:val="00D95528"/>
    <w:rsid w:val="00D9651A"/>
    <w:rsid w:val="00DA1CDC"/>
    <w:rsid w:val="00DB187A"/>
    <w:rsid w:val="00DB68B9"/>
    <w:rsid w:val="00DC0DB8"/>
    <w:rsid w:val="00DC1175"/>
    <w:rsid w:val="00DC25E5"/>
    <w:rsid w:val="00DC4DA5"/>
    <w:rsid w:val="00DC55D8"/>
    <w:rsid w:val="00DC724D"/>
    <w:rsid w:val="00DD4D09"/>
    <w:rsid w:val="00DF309D"/>
    <w:rsid w:val="00E017ED"/>
    <w:rsid w:val="00E01B2A"/>
    <w:rsid w:val="00E041D0"/>
    <w:rsid w:val="00E14FE2"/>
    <w:rsid w:val="00E26A6F"/>
    <w:rsid w:val="00E3140B"/>
    <w:rsid w:val="00E37FA9"/>
    <w:rsid w:val="00E40595"/>
    <w:rsid w:val="00E4108A"/>
    <w:rsid w:val="00E41EC0"/>
    <w:rsid w:val="00E4752A"/>
    <w:rsid w:val="00E539B1"/>
    <w:rsid w:val="00E556A7"/>
    <w:rsid w:val="00E5728B"/>
    <w:rsid w:val="00E60C64"/>
    <w:rsid w:val="00E63A24"/>
    <w:rsid w:val="00E75615"/>
    <w:rsid w:val="00E77384"/>
    <w:rsid w:val="00E77899"/>
    <w:rsid w:val="00E77D1D"/>
    <w:rsid w:val="00EA0A7C"/>
    <w:rsid w:val="00EA1309"/>
    <w:rsid w:val="00EA13E4"/>
    <w:rsid w:val="00EA4852"/>
    <w:rsid w:val="00EB1970"/>
    <w:rsid w:val="00ED6137"/>
    <w:rsid w:val="00EE0630"/>
    <w:rsid w:val="00EE1E35"/>
    <w:rsid w:val="00EE2261"/>
    <w:rsid w:val="00EE3569"/>
    <w:rsid w:val="00EE6AF8"/>
    <w:rsid w:val="00EE6FEF"/>
    <w:rsid w:val="00EF7F3C"/>
    <w:rsid w:val="00F05FCF"/>
    <w:rsid w:val="00F107D4"/>
    <w:rsid w:val="00F24DF4"/>
    <w:rsid w:val="00F32B75"/>
    <w:rsid w:val="00F346A1"/>
    <w:rsid w:val="00F369BF"/>
    <w:rsid w:val="00F47F17"/>
    <w:rsid w:val="00F50340"/>
    <w:rsid w:val="00F50409"/>
    <w:rsid w:val="00F55215"/>
    <w:rsid w:val="00F56EB1"/>
    <w:rsid w:val="00F63051"/>
    <w:rsid w:val="00F7123C"/>
    <w:rsid w:val="00F8157B"/>
    <w:rsid w:val="00F877A8"/>
    <w:rsid w:val="00F91B49"/>
    <w:rsid w:val="00F9236E"/>
    <w:rsid w:val="00F92CB6"/>
    <w:rsid w:val="00F944B8"/>
    <w:rsid w:val="00F94F68"/>
    <w:rsid w:val="00F9646F"/>
    <w:rsid w:val="00FA5F57"/>
    <w:rsid w:val="00FA603E"/>
    <w:rsid w:val="00FA6363"/>
    <w:rsid w:val="00FA6F44"/>
    <w:rsid w:val="00FB04C5"/>
    <w:rsid w:val="00FB4B8E"/>
    <w:rsid w:val="00FC25D3"/>
    <w:rsid w:val="00FD470D"/>
    <w:rsid w:val="00FE0794"/>
    <w:rsid w:val="00FE098F"/>
    <w:rsid w:val="00FE2AF3"/>
    <w:rsid w:val="00FE63A2"/>
    <w:rsid w:val="00FE67F9"/>
    <w:rsid w:val="00FF02BB"/>
    <w:rsid w:val="00FF0DCA"/>
    <w:rsid w:val="00FF1004"/>
    <w:rsid w:val="00FF4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  <w:style w:type="paragraph" w:customStyle="1" w:styleId="s3">
    <w:name w:val="s_3"/>
    <w:basedOn w:val="a"/>
    <w:rsid w:val="00AA287E"/>
    <w:pPr>
      <w:spacing w:before="100" w:beforeAutospacing="1" w:after="100" w:afterAutospacing="1"/>
    </w:pPr>
  </w:style>
  <w:style w:type="paragraph" w:customStyle="1" w:styleId="s1">
    <w:name w:val="s_1"/>
    <w:basedOn w:val="a"/>
    <w:rsid w:val="00AA287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AA287E"/>
    <w:rPr>
      <w:i/>
      <w:iCs/>
    </w:rPr>
  </w:style>
  <w:style w:type="character" w:styleId="af0">
    <w:name w:val="Hyperlink"/>
    <w:basedOn w:val="a0"/>
    <w:uiPriority w:val="99"/>
    <w:semiHidden/>
    <w:unhideWhenUsed/>
    <w:rsid w:val="00AA287E"/>
    <w:rPr>
      <w:color w:val="0000FF"/>
      <w:u w:val="single"/>
    </w:rPr>
  </w:style>
  <w:style w:type="character" w:customStyle="1" w:styleId="s10">
    <w:name w:val="s_10"/>
    <w:basedOn w:val="a0"/>
    <w:rsid w:val="00AA287E"/>
  </w:style>
  <w:style w:type="paragraph" w:customStyle="1" w:styleId="s37">
    <w:name w:val="s_37"/>
    <w:basedOn w:val="a"/>
    <w:rsid w:val="00AA287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A2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87E"/>
    <w:rPr>
      <w:rFonts w:ascii="Courier New" w:eastAsia="Times New Roman" w:hAnsi="Courier New" w:cs="Courier New"/>
    </w:rPr>
  </w:style>
  <w:style w:type="paragraph" w:customStyle="1" w:styleId="empty">
    <w:name w:val="empty"/>
    <w:basedOn w:val="a"/>
    <w:rsid w:val="00AA287E"/>
    <w:pPr>
      <w:spacing w:before="100" w:beforeAutospacing="1" w:after="100" w:afterAutospacing="1"/>
    </w:pPr>
  </w:style>
  <w:style w:type="paragraph" w:customStyle="1" w:styleId="s22">
    <w:name w:val="s_22"/>
    <w:basedOn w:val="a"/>
    <w:rsid w:val="00A5172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E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1F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B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36513"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36513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93059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30594"/>
    <w:rPr>
      <w:b/>
      <w:bCs/>
    </w:rPr>
  </w:style>
  <w:style w:type="paragraph" w:customStyle="1" w:styleId="ConsPlusNormal">
    <w:name w:val="ConsPlusNormal"/>
    <w:rsid w:val="00930594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8C6A60"/>
    <w:pPr>
      <w:tabs>
        <w:tab w:val="center" w:pos="4677"/>
        <w:tab w:val="right" w:pos="9355"/>
      </w:tabs>
      <w:jc w:val="both"/>
    </w:pPr>
    <w:rPr>
      <w:rFonts w:eastAsia="Calibri"/>
      <w:sz w:val="26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C6A60"/>
    <w:rPr>
      <w:rFonts w:ascii="Times New Roman" w:hAnsi="Times New Roman"/>
      <w:sz w:val="26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8C6A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6A60"/>
    <w:rPr>
      <w:rFonts w:ascii="Times New Roman" w:hAnsi="Times New Roman"/>
      <w:sz w:val="26"/>
      <w:szCs w:val="22"/>
      <w:lang w:eastAsia="en-US"/>
    </w:rPr>
  </w:style>
  <w:style w:type="paragraph" w:styleId="a9">
    <w:name w:val="Balloon Text"/>
    <w:basedOn w:val="a"/>
    <w:link w:val="aa"/>
    <w:semiHidden/>
    <w:rsid w:val="002677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2677E1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1F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36B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ody Text"/>
    <w:basedOn w:val="a"/>
    <w:link w:val="ac"/>
    <w:semiHidden/>
    <w:rsid w:val="00536B3F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semiHidden/>
    <w:rsid w:val="00536B3F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D9173F"/>
    <w:pPr>
      <w:ind w:left="720"/>
      <w:contextualSpacing/>
    </w:pPr>
  </w:style>
  <w:style w:type="paragraph" w:customStyle="1" w:styleId="p">
    <w:name w:val="p"/>
    <w:basedOn w:val="a"/>
    <w:rsid w:val="00F50409"/>
    <w:pPr>
      <w:spacing w:before="280" w:after="280"/>
    </w:pPr>
    <w:rPr>
      <w:rFonts w:ascii="Tahoma" w:hAnsi="Tahoma" w:cs="Tahoma"/>
      <w:color w:val="000000"/>
      <w:lang w:eastAsia="ar-SA"/>
    </w:rPr>
  </w:style>
  <w:style w:type="character" w:customStyle="1" w:styleId="ae">
    <w:name w:val="Гипертекстовая ссылка"/>
    <w:uiPriority w:val="99"/>
    <w:rsid w:val="00637C8E"/>
    <w:rPr>
      <w:rFonts w:cs="Times New Roman"/>
      <w:color w:val="106BBE"/>
    </w:rPr>
  </w:style>
  <w:style w:type="paragraph" w:customStyle="1" w:styleId="s3">
    <w:name w:val="s_3"/>
    <w:basedOn w:val="a"/>
    <w:rsid w:val="00AA287E"/>
    <w:pPr>
      <w:spacing w:before="100" w:beforeAutospacing="1" w:after="100" w:afterAutospacing="1"/>
    </w:pPr>
  </w:style>
  <w:style w:type="paragraph" w:customStyle="1" w:styleId="s1">
    <w:name w:val="s_1"/>
    <w:basedOn w:val="a"/>
    <w:rsid w:val="00AA287E"/>
    <w:pPr>
      <w:spacing w:before="100" w:beforeAutospacing="1" w:after="100" w:afterAutospacing="1"/>
    </w:pPr>
  </w:style>
  <w:style w:type="character" w:styleId="af">
    <w:name w:val="Emphasis"/>
    <w:basedOn w:val="a0"/>
    <w:uiPriority w:val="20"/>
    <w:qFormat/>
    <w:rsid w:val="00AA287E"/>
    <w:rPr>
      <w:i/>
      <w:iCs/>
    </w:rPr>
  </w:style>
  <w:style w:type="character" w:styleId="af0">
    <w:name w:val="Hyperlink"/>
    <w:basedOn w:val="a0"/>
    <w:uiPriority w:val="99"/>
    <w:semiHidden/>
    <w:unhideWhenUsed/>
    <w:rsid w:val="00AA287E"/>
    <w:rPr>
      <w:color w:val="0000FF"/>
      <w:u w:val="single"/>
    </w:rPr>
  </w:style>
  <w:style w:type="character" w:customStyle="1" w:styleId="s10">
    <w:name w:val="s_10"/>
    <w:basedOn w:val="a0"/>
    <w:rsid w:val="00AA287E"/>
  </w:style>
  <w:style w:type="paragraph" w:customStyle="1" w:styleId="s37">
    <w:name w:val="s_37"/>
    <w:basedOn w:val="a"/>
    <w:rsid w:val="00AA287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AA2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A287E"/>
    <w:rPr>
      <w:rFonts w:ascii="Courier New" w:eastAsia="Times New Roman" w:hAnsi="Courier New" w:cs="Courier New"/>
    </w:rPr>
  </w:style>
  <w:style w:type="paragraph" w:customStyle="1" w:styleId="empty">
    <w:name w:val="empty"/>
    <w:basedOn w:val="a"/>
    <w:rsid w:val="00AA287E"/>
    <w:pPr>
      <w:spacing w:before="100" w:beforeAutospacing="1" w:after="100" w:afterAutospacing="1"/>
    </w:pPr>
  </w:style>
  <w:style w:type="paragraph" w:customStyle="1" w:styleId="s22">
    <w:name w:val="s_22"/>
    <w:basedOn w:val="a"/>
    <w:rsid w:val="00A5172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1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6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8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6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8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6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www.shumer.ca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www.shumer.cap.ru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E7F5F-CD99-4A06-A11C-2F9A6510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2708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</dc:creator>
  <cp:lastModifiedBy>galatr_org3</cp:lastModifiedBy>
  <cp:revision>7</cp:revision>
  <cp:lastPrinted>2020-12-24T15:58:00Z</cp:lastPrinted>
  <dcterms:created xsi:type="dcterms:W3CDTF">2022-07-04T11:43:00Z</dcterms:created>
  <dcterms:modified xsi:type="dcterms:W3CDTF">2022-07-22T07:05:00Z</dcterms:modified>
</cp:coreProperties>
</file>