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A5191B" w:rsidRDefault="00A5191B" w:rsidP="00A51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</w:t>
      </w:r>
      <w:hyperlink r:id="rId5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об оказании бесплатной юридической помощи по примерной форме согласно приложению N 4 к настоящему постановлению, паспорт или иной документ, удостоверяющий личность гражданина Российской Федерации, документы, подтверждающие отнесение его к одной из категорий граждан, предусмотренных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"О бесплатной юридической помощи в Чувашской Республике", а также при необходимости письменное согласие граждан, учитываемых при реализации права на получение бесплатной юридической помощи, на обработку персональных данных, оформленное в соответствии с Федеральным </w:t>
      </w:r>
      <w:hyperlink r:id="rId7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"О персональных данных":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1) граждане, среднедушевой доход семей которых ниже </w:t>
      </w:r>
      <w:hyperlink r:id="rId8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величины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</w:t>
      </w:r>
      <w:hyperlink r:id="rId9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величины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прожиточного минимума, - 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  <w:bookmarkStart w:id="1" w:name="_GoBack"/>
      <w:bookmarkEnd w:id="1"/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A5191B">
        <w:rPr>
          <w:rFonts w:ascii="Times New Roman" w:hAnsi="Times New Roman" w:cs="Times New Roman"/>
          <w:sz w:val="26"/>
          <w:szCs w:val="26"/>
        </w:rPr>
        <w:t xml:space="preserve">2) инвалиды I и II групп -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экспертизы;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ветераны боевых действий,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ветерана боевых действий, Героя Российской Федерации, Героя Советского Союза, Героя Социалистического Труда, Героя Труда Российской Федерации;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4) вдовы погибших (умерших) участников Великой Отечественной войны - 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5) члены семей погибших (умерших) ветеранов боевых действий - 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6)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lastRenderedPageBreak/>
        <w:t>копию паспорта ребенка (лица из числа детей-сирот и детей, оставшихся без попечения родителей) - гражданина Российской Федерации или иного документа, удостоверяющего личность гражданина;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документа, подтверждающего соответствующий статус, выданного органами опеки и попечительства по месту жительства;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"/>
      <w:bookmarkEnd w:id="3"/>
      <w:r w:rsidRPr="00A5191B">
        <w:rPr>
          <w:rFonts w:ascii="Times New Roman" w:hAnsi="Times New Roman" w:cs="Times New Roman"/>
          <w:sz w:val="26"/>
          <w:szCs w:val="26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экспертизы (для детей-инвалидов);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7)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паспорта лица, желающего принять на воспитание в свою семью ребенка, оставшегося без попечения родителей;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8)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свидетельства об усыновлении (удочерении);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9) граждане, имеющие трех или более совместно с ними проживающих несовершеннолетних детей, - копии свидетельств о рождении детей или копию удостоверения многодетной семьи;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10) реабилитированные лица и лица, признанные пострадавшими от политических репрессий, - копию справки о реабилитации, выданной уполномоченным органом, соответственно для реабилитированных лиц и лиц, признанных пострадавшими от политических репрессий;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11) граждане пожилого возраста и инвалиды, проживающие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социального обслуживания, предоставляющих социальные услуги в стационарной форме: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7"/>
      <w:bookmarkEnd w:id="4"/>
      <w:r w:rsidRPr="00A5191B">
        <w:rPr>
          <w:rFonts w:ascii="Times New Roman" w:hAnsi="Times New Roman" w:cs="Times New Roman"/>
          <w:sz w:val="26"/>
          <w:szCs w:val="26"/>
        </w:rPr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"/>
      <w:bookmarkEnd w:id="5"/>
      <w:r w:rsidRPr="00A5191B">
        <w:rPr>
          <w:rFonts w:ascii="Times New Roman" w:hAnsi="Times New Roman" w:cs="Times New Roman"/>
          <w:sz w:val="26"/>
          <w:szCs w:val="26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экспертизы (для инвалидов);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12)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</w:r>
      <w:r w:rsidRPr="00A5191B">
        <w:rPr>
          <w:rFonts w:ascii="Times New Roman" w:hAnsi="Times New Roman" w:cs="Times New Roman"/>
          <w:sz w:val="26"/>
          <w:szCs w:val="26"/>
        </w:rPr>
        <w:lastRenderedPageBreak/>
        <w:t>вопросов, связанных с оказанием юридической помощи в уголовном судопроизводстве):</w:t>
      </w:r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справку из учреждения системы профилактики безнадзорности и правонарушений несовершеннолетних или учреждения, исполняющего наказания, о пребывании в нем несовершеннолетнего;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13) граждане, имеющие право на бесплатную юридическую помощь в соответствии с </w:t>
      </w:r>
      <w:hyperlink r:id="rId10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Российской Федерации "О психиатрической помощи и гарантиях прав граждан при ее оказании", - справку организации или лица, оказывающих психиатрическую помощь;</w:t>
      </w:r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14)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паспорта недееспособного гражданина Российской Федерации или иного документа, удостоверяющего личность гражданина;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копию вступившего в законную силу решения суда о признании гражданина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>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6"/>
      <w:bookmarkEnd w:id="6"/>
      <w:r w:rsidRPr="00A5191B">
        <w:rPr>
          <w:rFonts w:ascii="Times New Roman" w:hAnsi="Times New Roman" w:cs="Times New Roman"/>
          <w:sz w:val="26"/>
          <w:szCs w:val="26"/>
        </w:rPr>
        <w:t>15) лица, освободившиеся из мест лишения свободы, в течение трех месяцев со дня освобождения - копию справки об освобождении из мест лишения свободы;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16) граждане, пострадавшие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чрезвычайной ситуации: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9"/>
      <w:bookmarkEnd w:id="7"/>
      <w:r w:rsidRPr="00A5191B">
        <w:rPr>
          <w:rFonts w:ascii="Times New Roman" w:hAnsi="Times New Roman" w:cs="Times New Roman"/>
          <w:sz w:val="26"/>
          <w:szCs w:val="26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заключении брака;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смерти;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б) дети погибшего (умершего)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чрезвычайной ситуации: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3"/>
      <w:bookmarkEnd w:id="8"/>
      <w:r w:rsidRPr="00A5191B">
        <w:rPr>
          <w:rFonts w:ascii="Times New Roman" w:hAnsi="Times New Roman" w:cs="Times New Roman"/>
          <w:sz w:val="26"/>
          <w:szCs w:val="26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lastRenderedPageBreak/>
        <w:t>копию свидетельства о смерти;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рождении ребенка;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в) родители погибшего (умершего)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чрезвычайной ситуации: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7"/>
      <w:bookmarkEnd w:id="9"/>
      <w:r w:rsidRPr="00A5191B">
        <w:rPr>
          <w:rFonts w:ascii="Times New Roman" w:hAnsi="Times New Roman" w:cs="Times New Roman"/>
          <w:sz w:val="26"/>
          <w:szCs w:val="26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смерти;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рождении погибшего (умершего);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Федерации:</w:t>
      </w:r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41"/>
      <w:bookmarkEnd w:id="10"/>
      <w:r w:rsidRPr="00A5191B">
        <w:rPr>
          <w:rFonts w:ascii="Times New Roman" w:hAnsi="Times New Roman" w:cs="Times New Roman"/>
          <w:sz w:val="26"/>
          <w:szCs w:val="26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смерти;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факт нахождения на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иждивении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>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45"/>
      <w:bookmarkEnd w:id="11"/>
      <w:r w:rsidRPr="00A5191B">
        <w:rPr>
          <w:rFonts w:ascii="Times New Roman" w:hAnsi="Times New Roman" w:cs="Times New Roman"/>
          <w:sz w:val="26"/>
          <w:szCs w:val="26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заключения врача - судебно-медицинского эксперта медицинской организации либо индивидуального предпринимателя, обладающего специальными знаниями и имеющего лицензию на осуществление медицинской деятельности, включая работы (услуги) по судебно-медицинской экспертизе, о степени тяжести вреда, причиненного здоровью;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е) граждане, лишившиеся жилого помещения либо утратившие полностью или частично иное имущество либо документы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чрезвычайной ситуации: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49"/>
      <w:bookmarkEnd w:id="12"/>
      <w:r w:rsidRPr="00A5191B">
        <w:rPr>
          <w:rFonts w:ascii="Times New Roman" w:hAnsi="Times New Roman" w:cs="Times New Roman"/>
          <w:sz w:val="26"/>
          <w:szCs w:val="26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50"/>
      <w:bookmarkEnd w:id="13"/>
      <w:r w:rsidRPr="00A5191B">
        <w:rPr>
          <w:rFonts w:ascii="Times New Roman" w:hAnsi="Times New Roman" w:cs="Times New Roman"/>
          <w:sz w:val="26"/>
          <w:szCs w:val="26"/>
        </w:rPr>
        <w:lastRenderedPageBreak/>
        <w:t xml:space="preserve">справку органа местного самоуправления, подтверждающую утрату гражданином жилого помещения, полностью или частично иного имущества либо документов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чрезвычайной ситуации;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17) беременные женщины, женщины, находящиеся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отпуске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по беременности и родам, граждане, находящиеся в отпуске по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уходу за ребенком до достижения им возраста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11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справки, выданной врачом женской консультации беременной женщине;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нахождение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отпуске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по беременности и родам, в отпуске по уходу за ребенком до достижения им возраста трех лет;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18) одинокие родители, воспитывающие ребенка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возрасте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до четырнадцати лет (ребенка-инвалида в возрасте до восемнадцати лет):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свидетельства о рождении ребенка;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58"/>
      <w:bookmarkEnd w:id="14"/>
      <w:r w:rsidRPr="00A5191B">
        <w:rPr>
          <w:rFonts w:ascii="Times New Roman" w:hAnsi="Times New Roman" w:cs="Times New Roman"/>
          <w:sz w:val="26"/>
          <w:szCs w:val="26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экспертизы (для детей-инвалидов);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>копию документа, подтверждающего наличие у ребенка единственного родителя (вступившее в законную силу решение суда о признании другого родителя умершим или безвестно отсутствующим либо о лишении его родительских прав, или свидетельство о смерти другого родителя, или свидетельство о рождении ребенка, в котором отсутствуют сведения о другом родителе, или справка о рождении, подтверждающая, что сведения об отце ребенка внесены в запись акта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о рождении на основании заявления матери ребенка);</w:t>
      </w:r>
    </w:p>
    <w:p w:rsidR="00A5191B" w:rsidRPr="00A5191B" w:rsidRDefault="00A5191B" w:rsidP="00A5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61"/>
      <w:bookmarkEnd w:id="15"/>
      <w:r w:rsidRPr="00A5191B">
        <w:rPr>
          <w:rFonts w:ascii="Times New Roman" w:hAnsi="Times New Roman" w:cs="Times New Roman"/>
          <w:sz w:val="26"/>
          <w:szCs w:val="26"/>
        </w:rPr>
        <w:t xml:space="preserve">19) инвалиды III группы с нарушениями функций одновременно слуха и зрения, инвалиды III группы с нарушениями функций одновременно слуха и речи -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экспертизы;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20)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копию удостоверения о праве на льготы или копию удостоверения о праве на меры социальной поддержки, установленные для </w:t>
      </w:r>
      <w:r w:rsidRPr="00A5191B">
        <w:rPr>
          <w:rFonts w:ascii="Times New Roman" w:hAnsi="Times New Roman" w:cs="Times New Roman"/>
          <w:sz w:val="26"/>
          <w:szCs w:val="26"/>
        </w:rPr>
        <w:lastRenderedPageBreak/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21) граждане </w:t>
      </w:r>
      <w:proofErr w:type="spellStart"/>
      <w:r w:rsidRPr="00A5191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5191B">
        <w:rPr>
          <w:rFonts w:ascii="Times New Roman" w:hAnsi="Times New Roman" w:cs="Times New Roman"/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12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Российской Федерации, восстановлением на работе, взысканием заработка, в том числе за время вынужденного прогула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, компенсацией морального вреда, причиненного неправомерными действиями (бездействием) работодателя, - копию паспорта гражданина Российской Федерации </w:t>
      </w:r>
      <w:proofErr w:type="spellStart"/>
      <w:r w:rsidRPr="00A5191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5191B">
        <w:rPr>
          <w:rFonts w:ascii="Times New Roman" w:hAnsi="Times New Roman" w:cs="Times New Roman"/>
          <w:sz w:val="26"/>
          <w:szCs w:val="26"/>
        </w:rPr>
        <w:t xml:space="preserve"> возраста или иного документа, удостоверяющего личность гражданина;</w:t>
      </w:r>
    </w:p>
    <w:p w:rsidR="00A5191B" w:rsidRPr="00A5191B" w:rsidRDefault="00A5191B" w:rsidP="00A5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>22) граждане - участники долевого строительства многоквартирного дома, пострадавшие от действий (бездействия) застройщиков многоквартирных домов на территории Чувашской Республики, если они обращаются за оказанием бесплатной юридической помощи по вопросам, связанным с защитой прав и законных интересов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- копию договора участия в долевом строительстве многоквартирного дома, включенного в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единый реестр проблемных объектов на территории Чувашской Республики, заключенного в соответствии с требованиями Федерального </w:t>
      </w:r>
      <w:hyperlink r:id="rId13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23) граждане, являющиеся вкладчиками кредитных организаций, расположенных на территории Чувашской Республики, у которых отозвана лицензия на осуществление банковских операций, в отношении которых решением суда введена одна из процедур, применяемых в делах о банкротстве в соответствии с Федеральным </w:t>
      </w:r>
      <w:hyperlink r:id="rId14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"О несостоятельности (банкротстве)", либо в отношении которых принято решение суда о принудительной ликвидации в соответствии с Федеральным </w:t>
      </w:r>
      <w:hyperlink r:id="rId15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"О банках и банковской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деятельности", если они обращаются за оказанием бесплатной юридической помощи по вопросам получения возмещения по вкладу (вкладам), страховых и компенсационных выплат: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копию справки по счету, выданной временной администрацией, ликвидатором или конкурсным управляющим кредитной организации;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91B">
        <w:rPr>
          <w:rFonts w:ascii="Times New Roman" w:hAnsi="Times New Roman" w:cs="Times New Roman"/>
          <w:sz w:val="26"/>
          <w:szCs w:val="26"/>
        </w:rPr>
        <w:t>копию договора банковского вклада (депозита) (в случае отсутствия у гражданина экземпляра договора банковского вклада (депозита) - заверенную копию договора банковского вклада (депозита) у временной администрации, ликвидатора или конкурсного управляющего кредитной организации.</w:t>
      </w:r>
      <w:proofErr w:type="gramEnd"/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lastRenderedPageBreak/>
        <w:t xml:space="preserve">2.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обращения через представителя также предъявляются документы, удостоверяющие личность и полномочия представителя.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 xml:space="preserve">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(далее - орган исполнительной власти Чувашской Республики) документы, предусмотренные </w:t>
      </w:r>
      <w:hyperlink w:anchor="Par2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подпунктом 1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11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6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подпунктом 15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"а"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3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"б"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7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"в"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1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"г"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5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"д"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9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абзацами вторым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0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третьим подпункта "е</w:t>
        </w:r>
        <w:proofErr w:type="gramEnd"/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" подпункта 16 пункта 1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настоящего перечня, запрашиваются органом исполнительной власти Чувашской Республики в порядке межведомственного информационного взаимодействия. Вышеуказанные документы гражданин вправе представить по собственной инициативе.</w:t>
      </w:r>
    </w:p>
    <w:p w:rsidR="00A5191B" w:rsidRPr="00A5191B" w:rsidRDefault="00A5191B" w:rsidP="00A51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1B" w:rsidRPr="00A5191B" w:rsidRDefault="00A5191B" w:rsidP="00A5191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 xml:space="preserve">При обращении гражданина за получением бесплатной юридической помощи в органы исполнительной власти Чувашской Республики копия справки, предусмотренная </w:t>
      </w:r>
      <w:hyperlink w:anchor="Par3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подпунктом 2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подпункта 6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8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11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8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18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1" w:history="1">
        <w:r w:rsidRPr="00A5191B">
          <w:rPr>
            <w:rFonts w:ascii="Times New Roman" w:hAnsi="Times New Roman" w:cs="Times New Roman"/>
            <w:color w:val="0000FF"/>
            <w:sz w:val="26"/>
            <w:szCs w:val="26"/>
          </w:rPr>
          <w:t>подпунктом 19 пункта 1</w:t>
        </w:r>
      </w:hyperlink>
      <w:r w:rsidRPr="00A5191B">
        <w:rPr>
          <w:rFonts w:ascii="Times New Roman" w:hAnsi="Times New Roman" w:cs="Times New Roman"/>
          <w:sz w:val="26"/>
          <w:szCs w:val="26"/>
        </w:rPr>
        <w:t xml:space="preserve"> настоящего перечня, не предоставляется в случае наличия сведений об инвалидности в федеральном реестре инвалидов. Указанную копию справки гражданин вправе представить самостоятельно, в </w:t>
      </w:r>
      <w:proofErr w:type="gramStart"/>
      <w:r w:rsidRPr="00A5191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5191B">
        <w:rPr>
          <w:rFonts w:ascii="Times New Roman" w:hAnsi="Times New Roman" w:cs="Times New Roman"/>
          <w:sz w:val="26"/>
          <w:szCs w:val="26"/>
        </w:rPr>
        <w:t xml:space="preserve"> ее непредставления сведения, подтверждающие факт установления инвалидности, орган исполнительной власти Чувашской Республики запрашивает в Пенсионном фонде Российской Федерации в рамках межведомственного взаимодействия.</w:t>
      </w:r>
    </w:p>
    <w:p w:rsidR="00A5191B" w:rsidRPr="00A5191B" w:rsidRDefault="00A5191B" w:rsidP="00A519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91B">
        <w:rPr>
          <w:rFonts w:ascii="Times New Roman" w:hAnsi="Times New Roman" w:cs="Times New Roman"/>
          <w:sz w:val="26"/>
          <w:szCs w:val="26"/>
        </w:rPr>
        <w:t>4.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A814EE" w:rsidRDefault="00A814EE"/>
    <w:sectPr w:rsidR="00A814EE" w:rsidSect="00A5191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5191B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9B663F9677BEA738C809BE70A8BA538AA23F8C23863B40AB89284F23B418EECEC760D7F883294CF7C0E45CED8D598F05ED26B70648CB3C535BEp0XDN" TargetMode="External"/><Relationship Id="rId13" Type="http://schemas.openxmlformats.org/officeDocument/2006/relationships/hyperlink" Target="consultantplus://offline/ref=8C49B663F9677BEA738C9E96F166D5A133A37AFDC3396AE051E7C9D9A5324BD9B9A377433B872D94C8620945C7p8X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9B663F9677BEA738C9E96F166D5A132A97BFCC6336AE051E7C9D9A5324BD9B9A377433B872D94C8620945C7p8XCN" TargetMode="External"/><Relationship Id="rId12" Type="http://schemas.openxmlformats.org/officeDocument/2006/relationships/hyperlink" Target="consultantplus://offline/ref=8C49B663F9677BEA738C9E96F166D5A133A47CF7C43E6AE051E7C9D9A5324BD9B9A377433B872D94C8620945C7p8X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9B663F9677BEA738C809BE70A8BA538AA23F8C23862B50BB4CF8EFA624D8CEBE3291A78C13E95CF7C0B4DC687D08DE106DF696C7A8BAAD937BC0Fp4X3N" TargetMode="External"/><Relationship Id="rId11" Type="http://schemas.openxmlformats.org/officeDocument/2006/relationships/hyperlink" Target="consultantplus://offline/ref=8C49B663F9677BEA738C9E96F166D5A133A47CF7C43E6AE051E7C9D9A5324BD9B9A377433B872D94C8620945C7p8XCN" TargetMode="External"/><Relationship Id="rId5" Type="http://schemas.openxmlformats.org/officeDocument/2006/relationships/hyperlink" Target="consultantplus://offline/ref=8C49B663F9677BEA738C809BE70A8BA538AA23F8C23864B208B5CF8EFA624D8CEBE3291A78C13E95CF7C0E41C787D08DE106DF696C7A8BAAD937BC0Fp4X3N" TargetMode="External"/><Relationship Id="rId15" Type="http://schemas.openxmlformats.org/officeDocument/2006/relationships/hyperlink" Target="consultantplus://offline/ref=8C49B663F9677BEA738C9E96F166D5A133A57DF6C63A6AE051E7C9D9A5324BD9B9A377433B872D94C8620945C7p8XCN" TargetMode="External"/><Relationship Id="rId10" Type="http://schemas.openxmlformats.org/officeDocument/2006/relationships/hyperlink" Target="consultantplus://offline/ref=8C49B663F9677BEA738C9E96F166D5A133A17FFCC53D6AE051E7C9D9A5324BD9B9A377433B872D94C8620945C7p8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9B663F9677BEA738C809BE70A8BA538AA23F8C23863B40AB89284F23B418EECEC760D7F883294CF7C0E45CED8D598F05ED26B70648CB3C535BEp0XDN" TargetMode="External"/><Relationship Id="rId14" Type="http://schemas.openxmlformats.org/officeDocument/2006/relationships/hyperlink" Target="consultantplus://offline/ref=8C49B663F9677BEA738C9E96F166D5A133A479F3CA3C6AE051E7C9D9A5324BD9B9A377433B872D94C8620945C7p8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2020-07-02T13:23:00Z</dcterms:created>
  <dcterms:modified xsi:type="dcterms:W3CDTF">2020-07-02T13:25:00Z</dcterms:modified>
</cp:coreProperties>
</file>