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0" w:type="auto"/>
        <w:tblLook w:val="0000" w:firstRow="0" w:lastRow="0" w:firstColumn="0" w:lastColumn="0" w:noHBand="0" w:noVBand="0"/>
      </w:tblPr>
      <w:tblGrid>
        <w:gridCol w:w="4195"/>
        <w:gridCol w:w="1173"/>
        <w:gridCol w:w="4202"/>
      </w:tblGrid>
      <w:tr w:rsidR="008B4D9F" w:rsidTr="001820FB">
        <w:trPr>
          <w:cantSplit/>
          <w:trHeight w:val="1975"/>
        </w:trPr>
        <w:tc>
          <w:tcPr>
            <w:tcW w:w="4195" w:type="dxa"/>
          </w:tcPr>
          <w:p w:rsidR="008B4D9F" w:rsidRPr="00955AE9" w:rsidRDefault="008B4D9F" w:rsidP="001820FB">
            <w:pPr>
              <w:jc w:val="center"/>
              <w:rPr>
                <w:b/>
                <w:bCs/>
                <w:noProof/>
                <w:sz w:val="6"/>
                <w:szCs w:val="6"/>
                <w:lang w:val="en-US"/>
              </w:rPr>
            </w:pPr>
            <w:r>
              <w:rPr>
                <w:noProof/>
                <w:lang w:eastAsia="ru-RU"/>
              </w:rPr>
              <w:drawing>
                <wp:anchor distT="0" distB="0" distL="114300" distR="114300" simplePos="0" relativeHeight="251659264" behindDoc="0" locked="0" layoutInCell="1" allowOverlap="0" wp14:anchorId="3393B18B" wp14:editId="440F0321">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D9F" w:rsidRDefault="008B4D9F" w:rsidP="001820FB">
            <w:pPr>
              <w:jc w:val="center"/>
              <w:rPr>
                <w:b/>
                <w:bCs/>
                <w:noProof/>
                <w:sz w:val="22"/>
              </w:rPr>
            </w:pPr>
            <w:r>
              <w:rPr>
                <w:b/>
                <w:bCs/>
                <w:noProof/>
                <w:color w:val="000000"/>
                <w:sz w:val="22"/>
              </w:rPr>
              <w:t>ЧĂВАШ РЕСПУБЛИКИН</w:t>
            </w:r>
          </w:p>
          <w:p w:rsidR="008B4D9F" w:rsidRDefault="008B4D9F" w:rsidP="001820FB">
            <w:pPr>
              <w:jc w:val="center"/>
              <w:rPr>
                <w:b/>
                <w:bCs/>
                <w:noProof/>
                <w:sz w:val="22"/>
              </w:rPr>
            </w:pPr>
            <w:r>
              <w:rPr>
                <w:b/>
                <w:bCs/>
                <w:noProof/>
                <w:sz w:val="22"/>
              </w:rPr>
              <w:t>КАНАШ РАЙОНĚН</w:t>
            </w:r>
          </w:p>
          <w:p w:rsidR="008B4D9F" w:rsidRPr="00286827" w:rsidRDefault="008B4D9F" w:rsidP="001820FB">
            <w:pPr>
              <w:jc w:val="center"/>
              <w:rPr>
                <w:rStyle w:val="a7"/>
                <w:noProof/>
                <w:color w:val="000000"/>
                <w:sz w:val="22"/>
              </w:rPr>
            </w:pPr>
            <w:r>
              <w:rPr>
                <w:b/>
                <w:bCs/>
                <w:noProof/>
                <w:color w:val="000000"/>
                <w:sz w:val="22"/>
              </w:rPr>
              <w:t>АДМИНИСТРАЦИЙĚ</w:t>
            </w:r>
          </w:p>
          <w:p w:rsidR="008B4D9F" w:rsidRPr="008B217E" w:rsidRDefault="008B4D9F" w:rsidP="001820FB">
            <w:pPr>
              <w:pStyle w:val="a6"/>
              <w:tabs>
                <w:tab w:val="left" w:pos="4285"/>
              </w:tabs>
              <w:jc w:val="center"/>
              <w:rPr>
                <w:rStyle w:val="a7"/>
                <w:rFonts w:ascii="Times New Roman" w:hAnsi="Times New Roman" w:cs="Times New Roman"/>
                <w:noProof/>
                <w:color w:val="000000"/>
                <w:sz w:val="24"/>
                <w:szCs w:val="24"/>
              </w:rPr>
            </w:pPr>
            <w:r w:rsidRPr="008B217E">
              <w:rPr>
                <w:rStyle w:val="a7"/>
                <w:rFonts w:ascii="Times New Roman" w:hAnsi="Times New Roman" w:cs="Times New Roman"/>
                <w:noProof/>
                <w:color w:val="000000"/>
                <w:sz w:val="24"/>
                <w:szCs w:val="24"/>
              </w:rPr>
              <w:t>ЙЫШĂНУ</w:t>
            </w:r>
          </w:p>
          <w:p w:rsidR="008B4D9F" w:rsidRPr="00AC3C97" w:rsidRDefault="008B4D9F" w:rsidP="001820FB">
            <w:pPr>
              <w:rPr>
                <w:sz w:val="10"/>
                <w:szCs w:val="10"/>
              </w:rPr>
            </w:pPr>
          </w:p>
          <w:p w:rsidR="008B4D9F" w:rsidRPr="00867E51" w:rsidRDefault="00827DFA" w:rsidP="001820FB">
            <w:pPr>
              <w:pStyle w:val="a6"/>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_______2022 </w:t>
            </w:r>
            <w:r w:rsidR="004C3332">
              <w:rPr>
                <w:rFonts w:ascii="Times New Roman" w:hAnsi="Times New Roman" w:cs="Times New Roman"/>
                <w:noProof/>
                <w:color w:val="000000"/>
                <w:sz w:val="24"/>
                <w:szCs w:val="24"/>
              </w:rPr>
              <w:t>____</w:t>
            </w:r>
            <w:r w:rsidR="00867E51" w:rsidRPr="00867E51">
              <w:rPr>
                <w:rFonts w:ascii="Times New Roman" w:hAnsi="Times New Roman" w:cs="Times New Roman"/>
                <w:noProof/>
                <w:color w:val="000000"/>
                <w:sz w:val="24"/>
                <w:szCs w:val="24"/>
              </w:rPr>
              <w:t xml:space="preserve"> </w:t>
            </w:r>
            <w:r w:rsidR="008B4D9F" w:rsidRPr="00867E51">
              <w:rPr>
                <w:rFonts w:ascii="Times New Roman" w:hAnsi="Times New Roman" w:cs="Times New Roman"/>
                <w:noProof/>
                <w:color w:val="000000"/>
                <w:sz w:val="24"/>
                <w:szCs w:val="24"/>
              </w:rPr>
              <w:t xml:space="preserve">№ </w:t>
            </w:r>
          </w:p>
          <w:p w:rsidR="008B4D9F" w:rsidRPr="00867E51" w:rsidRDefault="008B4D9F" w:rsidP="001820FB">
            <w:pPr>
              <w:jc w:val="center"/>
              <w:rPr>
                <w:noProof/>
                <w:color w:val="000000"/>
                <w:sz w:val="24"/>
                <w:szCs w:val="24"/>
              </w:rPr>
            </w:pPr>
          </w:p>
          <w:p w:rsidR="008B4D9F" w:rsidRDefault="008B4D9F" w:rsidP="001820FB">
            <w:pPr>
              <w:jc w:val="center"/>
              <w:rPr>
                <w:noProof/>
                <w:color w:val="000000"/>
                <w:sz w:val="26"/>
              </w:rPr>
            </w:pPr>
            <w:r w:rsidRPr="00867E51">
              <w:rPr>
                <w:noProof/>
                <w:color w:val="000000"/>
                <w:sz w:val="24"/>
                <w:szCs w:val="24"/>
              </w:rPr>
              <w:t>Канаш хули</w:t>
            </w:r>
          </w:p>
        </w:tc>
        <w:tc>
          <w:tcPr>
            <w:tcW w:w="1173" w:type="dxa"/>
          </w:tcPr>
          <w:p w:rsidR="008B4D9F" w:rsidRDefault="008B4D9F" w:rsidP="001820FB">
            <w:pPr>
              <w:spacing w:before="120"/>
              <w:jc w:val="center"/>
              <w:rPr>
                <w:sz w:val="26"/>
              </w:rPr>
            </w:pPr>
          </w:p>
        </w:tc>
        <w:tc>
          <w:tcPr>
            <w:tcW w:w="4202" w:type="dxa"/>
          </w:tcPr>
          <w:p w:rsidR="008B4D9F" w:rsidRPr="00286827" w:rsidRDefault="008B4D9F" w:rsidP="001820FB">
            <w:pPr>
              <w:pStyle w:val="a6"/>
              <w:jc w:val="center"/>
              <w:rPr>
                <w:rFonts w:ascii="Times New Roman" w:hAnsi="Times New Roman" w:cs="Times New Roman"/>
                <w:b/>
                <w:bCs/>
                <w:noProof/>
                <w:color w:val="000000"/>
                <w:sz w:val="6"/>
                <w:szCs w:val="6"/>
              </w:rPr>
            </w:pPr>
          </w:p>
          <w:p w:rsidR="008B4D9F" w:rsidRDefault="008B4D9F" w:rsidP="001820FB">
            <w:pPr>
              <w:pStyle w:val="a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8B4D9F" w:rsidRDefault="008B4D9F" w:rsidP="001820FB">
            <w:pPr>
              <w:pStyle w:val="a6"/>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РАЙОНА</w:t>
            </w:r>
          </w:p>
          <w:p w:rsidR="008B4D9F" w:rsidRPr="00286827" w:rsidRDefault="008B4D9F" w:rsidP="001820FB">
            <w:pPr>
              <w:jc w:val="center"/>
            </w:pPr>
            <w:r>
              <w:rPr>
                <w:b/>
                <w:bCs/>
                <w:noProof/>
                <w:sz w:val="22"/>
              </w:rPr>
              <w:t>ЧУВАШСКОЙ РЕСПУБЛИКИ</w:t>
            </w:r>
          </w:p>
          <w:p w:rsidR="008B4D9F" w:rsidRPr="00AC3C97" w:rsidRDefault="008B4D9F" w:rsidP="001820FB">
            <w:pPr>
              <w:rPr>
                <w:sz w:val="10"/>
                <w:szCs w:val="10"/>
              </w:rPr>
            </w:pPr>
          </w:p>
          <w:p w:rsidR="008B4D9F" w:rsidRPr="00286827" w:rsidRDefault="008B4D9F" w:rsidP="001820FB">
            <w:pPr>
              <w:pStyle w:val="a6"/>
              <w:jc w:val="center"/>
              <w:rPr>
                <w:rStyle w:val="a7"/>
                <w:rFonts w:ascii="Times New Roman" w:hAnsi="Times New Roman" w:cs="Times New Roman"/>
                <w:noProof/>
                <w:color w:val="000000"/>
                <w:sz w:val="24"/>
                <w:szCs w:val="24"/>
              </w:rPr>
            </w:pPr>
            <w:r w:rsidRPr="00286827">
              <w:rPr>
                <w:rStyle w:val="a7"/>
                <w:rFonts w:ascii="Times New Roman" w:hAnsi="Times New Roman" w:cs="Times New Roman"/>
                <w:noProof/>
                <w:color w:val="000000"/>
                <w:sz w:val="24"/>
                <w:szCs w:val="24"/>
              </w:rPr>
              <w:t>ПОСТАНОВЛЕНИЕ</w:t>
            </w:r>
          </w:p>
          <w:p w:rsidR="008B4D9F" w:rsidRPr="00867E51" w:rsidRDefault="004C3332" w:rsidP="001820FB">
            <w:pPr>
              <w:pStyle w:val="a6"/>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_</w:t>
            </w:r>
            <w:r w:rsidR="00827DFA">
              <w:rPr>
                <w:rFonts w:ascii="Times New Roman" w:hAnsi="Times New Roman" w:cs="Times New Roman"/>
                <w:noProof/>
                <w:color w:val="000000"/>
                <w:sz w:val="24"/>
                <w:szCs w:val="24"/>
              </w:rPr>
              <w:t>______2022</w:t>
            </w:r>
            <w:r w:rsidR="008B4D9F" w:rsidRPr="00867E51">
              <w:rPr>
                <w:rFonts w:ascii="Times New Roman" w:hAnsi="Times New Roman" w:cs="Times New Roman"/>
                <w:noProof/>
                <w:color w:val="000000"/>
                <w:sz w:val="24"/>
                <w:szCs w:val="24"/>
              </w:rPr>
              <w:t xml:space="preserve">  №</w:t>
            </w:r>
            <w:r w:rsidR="00867E51" w:rsidRPr="00867E5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____</w:t>
            </w:r>
            <w:r w:rsidR="008B4D9F" w:rsidRPr="00867E51">
              <w:rPr>
                <w:rFonts w:ascii="Times New Roman" w:hAnsi="Times New Roman" w:cs="Times New Roman"/>
                <w:noProof/>
                <w:color w:val="000000"/>
                <w:sz w:val="24"/>
                <w:szCs w:val="24"/>
              </w:rPr>
              <w:t xml:space="preserve"> </w:t>
            </w:r>
          </w:p>
          <w:p w:rsidR="008B4D9F" w:rsidRPr="00867E51" w:rsidRDefault="008B4D9F" w:rsidP="001820FB">
            <w:pPr>
              <w:jc w:val="center"/>
              <w:rPr>
                <w:noProof/>
                <w:color w:val="000000"/>
                <w:sz w:val="24"/>
                <w:szCs w:val="24"/>
              </w:rPr>
            </w:pPr>
          </w:p>
          <w:p w:rsidR="008B4D9F" w:rsidRPr="00867E51" w:rsidRDefault="008B4D9F" w:rsidP="001820FB">
            <w:pPr>
              <w:jc w:val="center"/>
              <w:rPr>
                <w:noProof/>
                <w:color w:val="000000"/>
                <w:sz w:val="24"/>
                <w:szCs w:val="24"/>
              </w:rPr>
            </w:pPr>
            <w:r w:rsidRPr="00867E51">
              <w:rPr>
                <w:noProof/>
                <w:color w:val="000000"/>
                <w:sz w:val="24"/>
                <w:szCs w:val="24"/>
              </w:rPr>
              <w:t>город Канаш</w:t>
            </w:r>
          </w:p>
          <w:p w:rsidR="008B4D9F" w:rsidRDefault="008B4D9F" w:rsidP="001820FB">
            <w:pPr>
              <w:jc w:val="center"/>
              <w:rPr>
                <w:noProof/>
                <w:color w:val="000000"/>
                <w:sz w:val="22"/>
                <w:szCs w:val="22"/>
              </w:rPr>
            </w:pPr>
          </w:p>
          <w:p w:rsidR="008B4D9F" w:rsidRDefault="008B4D9F" w:rsidP="001820FB">
            <w:pPr>
              <w:jc w:val="center"/>
              <w:rPr>
                <w:noProof/>
                <w:sz w:val="26"/>
              </w:rPr>
            </w:pPr>
          </w:p>
        </w:tc>
      </w:tr>
    </w:tbl>
    <w:p w:rsidR="00EB31C5" w:rsidRPr="00E31C10" w:rsidRDefault="00EB31C5" w:rsidP="00E31C10">
      <w:pPr>
        <w:tabs>
          <w:tab w:val="left" w:pos="4140"/>
          <w:tab w:val="left" w:pos="4320"/>
          <w:tab w:val="left" w:pos="4680"/>
        </w:tabs>
        <w:jc w:val="right"/>
        <w:rPr>
          <w:rFonts w:ascii="Calibri" w:hAnsi="Calibri" w:cs="Calibri"/>
          <w:b/>
          <w:sz w:val="22"/>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251499" w:rsidTr="004C3332">
        <w:tc>
          <w:tcPr>
            <w:tcW w:w="4786" w:type="dxa"/>
          </w:tcPr>
          <w:p w:rsidR="00251499" w:rsidRDefault="00251499" w:rsidP="006B14D2">
            <w:pPr>
              <w:tabs>
                <w:tab w:val="left" w:pos="4140"/>
                <w:tab w:val="left" w:pos="4320"/>
                <w:tab w:val="left" w:pos="4680"/>
                <w:tab w:val="left" w:pos="4820"/>
              </w:tabs>
              <w:ind w:right="-112"/>
              <w:jc w:val="both"/>
              <w:rPr>
                <w:b/>
                <w:sz w:val="24"/>
                <w:szCs w:val="24"/>
              </w:rPr>
            </w:pPr>
            <w:r>
              <w:rPr>
                <w:b/>
                <w:sz w:val="24"/>
                <w:szCs w:val="24"/>
              </w:rPr>
              <w:t xml:space="preserve">О </w:t>
            </w:r>
            <w:r w:rsidRPr="00251499">
              <w:rPr>
                <w:b/>
                <w:sz w:val="24"/>
                <w:szCs w:val="24"/>
              </w:rPr>
              <w:t>в</w:t>
            </w:r>
            <w:r w:rsidR="00827DFA">
              <w:rPr>
                <w:b/>
                <w:sz w:val="24"/>
                <w:szCs w:val="24"/>
              </w:rPr>
              <w:t>несении изменения</w:t>
            </w:r>
            <w:r w:rsidR="007B4038">
              <w:rPr>
                <w:b/>
                <w:sz w:val="24"/>
                <w:szCs w:val="24"/>
              </w:rPr>
              <w:t xml:space="preserve"> </w:t>
            </w:r>
            <w:r w:rsidR="004C3332">
              <w:rPr>
                <w:b/>
                <w:sz w:val="24"/>
                <w:szCs w:val="24"/>
              </w:rPr>
              <w:t xml:space="preserve">в </w:t>
            </w:r>
            <w:r w:rsidR="006B14D2">
              <w:rPr>
                <w:b/>
                <w:sz w:val="24"/>
                <w:szCs w:val="24"/>
              </w:rPr>
              <w:t xml:space="preserve">административный </w:t>
            </w:r>
            <w:r w:rsidR="007B4038" w:rsidRPr="007B4038">
              <w:rPr>
                <w:b/>
                <w:sz w:val="24"/>
                <w:szCs w:val="24"/>
              </w:rPr>
              <w:t>регламент администрации Канашского района Чувашской Республики по предо</w:t>
            </w:r>
            <w:r w:rsidR="006B14D2">
              <w:rPr>
                <w:b/>
                <w:sz w:val="24"/>
                <w:szCs w:val="24"/>
              </w:rPr>
              <w:t xml:space="preserve">ставлению муниципальной услуги «Предоставление </w:t>
            </w:r>
            <w:r w:rsidR="007B4038" w:rsidRPr="007B4038">
              <w:rPr>
                <w:b/>
                <w:sz w:val="24"/>
                <w:szCs w:val="24"/>
              </w:rPr>
              <w:t>гражданам</w:t>
            </w:r>
            <w:r w:rsidR="006B14D2">
              <w:rPr>
                <w:b/>
                <w:sz w:val="24"/>
                <w:szCs w:val="24"/>
              </w:rPr>
              <w:t xml:space="preserve"> </w:t>
            </w:r>
            <w:r w:rsidR="007B4038" w:rsidRPr="007B4038">
              <w:rPr>
                <w:b/>
                <w:sz w:val="24"/>
                <w:szCs w:val="24"/>
              </w:rPr>
              <w:t>жилых помещений</w:t>
            </w:r>
            <w:r w:rsidR="006B14D2">
              <w:rPr>
                <w:b/>
                <w:sz w:val="24"/>
                <w:szCs w:val="24"/>
              </w:rPr>
              <w:t xml:space="preserve"> </w:t>
            </w:r>
            <w:r w:rsidR="007B4038" w:rsidRPr="007B4038">
              <w:rPr>
                <w:b/>
                <w:sz w:val="24"/>
                <w:szCs w:val="24"/>
              </w:rPr>
              <w:t>муниципального специализированного жилищного ф</w:t>
            </w:r>
            <w:r w:rsidR="006B14D2">
              <w:rPr>
                <w:b/>
                <w:sz w:val="24"/>
                <w:szCs w:val="24"/>
              </w:rPr>
              <w:t>онда (маневренного, служебного)»</w:t>
            </w:r>
          </w:p>
        </w:tc>
      </w:tr>
    </w:tbl>
    <w:p w:rsidR="00431559" w:rsidRDefault="00431559" w:rsidP="00305613">
      <w:pPr>
        <w:pStyle w:val="ConsPlusNormal"/>
        <w:spacing w:line="240" w:lineRule="atLeast"/>
        <w:jc w:val="both"/>
        <w:rPr>
          <w:rFonts w:ascii="Times New Roman" w:hAnsi="Times New Roman" w:cs="Times New Roman"/>
          <w:b/>
          <w:sz w:val="24"/>
          <w:szCs w:val="24"/>
          <w:lang w:eastAsia="ar-SA"/>
        </w:rPr>
      </w:pPr>
    </w:p>
    <w:p w:rsidR="004C3332" w:rsidRDefault="004C3332" w:rsidP="00305613">
      <w:pPr>
        <w:pStyle w:val="ConsPlusNormal"/>
        <w:spacing w:line="240" w:lineRule="atLeast"/>
        <w:jc w:val="both"/>
      </w:pPr>
    </w:p>
    <w:p w:rsidR="00831B90" w:rsidRDefault="007E6456" w:rsidP="00305613">
      <w:pPr>
        <w:spacing w:line="240" w:lineRule="atLeast"/>
        <w:ind w:firstLine="709"/>
        <w:jc w:val="both"/>
        <w:rPr>
          <w:b/>
          <w:sz w:val="24"/>
          <w:szCs w:val="24"/>
        </w:rPr>
      </w:pPr>
      <w:r>
        <w:rPr>
          <w:sz w:val="24"/>
          <w:szCs w:val="24"/>
        </w:rPr>
        <w:t xml:space="preserve">В </w:t>
      </w:r>
      <w:r w:rsidR="00D963A4">
        <w:rPr>
          <w:sz w:val="24"/>
          <w:szCs w:val="24"/>
        </w:rPr>
        <w:t xml:space="preserve">соответствии  с </w:t>
      </w:r>
      <w:r w:rsidR="00B015F0">
        <w:rPr>
          <w:sz w:val="24"/>
          <w:szCs w:val="24"/>
        </w:rPr>
        <w:t>Федеральным законом от 27.07.2010 № 210-ФЗ «Об организации предоставления государственных и муниципальных услуг»</w:t>
      </w:r>
      <w:r w:rsidR="00305613" w:rsidRPr="00305613">
        <w:rPr>
          <w:sz w:val="24"/>
          <w:szCs w:val="24"/>
        </w:rPr>
        <w:t xml:space="preserve"> </w:t>
      </w:r>
      <w:r w:rsidR="00827DFA">
        <w:rPr>
          <w:sz w:val="24"/>
          <w:szCs w:val="24"/>
        </w:rPr>
        <w:t xml:space="preserve">протестом </w:t>
      </w:r>
      <w:proofErr w:type="spellStart"/>
      <w:r w:rsidR="00827DFA">
        <w:rPr>
          <w:sz w:val="24"/>
          <w:szCs w:val="24"/>
        </w:rPr>
        <w:t>Канашской</w:t>
      </w:r>
      <w:proofErr w:type="spellEnd"/>
      <w:r w:rsidR="00827DFA">
        <w:rPr>
          <w:sz w:val="24"/>
          <w:szCs w:val="24"/>
        </w:rPr>
        <w:t xml:space="preserve"> межрайонной прокуратуры Чувашской Республики </w:t>
      </w:r>
      <w:r w:rsidR="00B2645A" w:rsidRPr="00B2645A">
        <w:rPr>
          <w:sz w:val="24"/>
          <w:szCs w:val="24"/>
        </w:rPr>
        <w:t>31</w:t>
      </w:r>
      <w:r w:rsidR="00B2645A">
        <w:rPr>
          <w:sz w:val="24"/>
          <w:szCs w:val="24"/>
        </w:rPr>
        <w:t>.05</w:t>
      </w:r>
      <w:r w:rsidR="00827DFA">
        <w:rPr>
          <w:sz w:val="24"/>
          <w:szCs w:val="24"/>
        </w:rPr>
        <w:t xml:space="preserve">.2022 № 03-01-2022 </w:t>
      </w:r>
      <w:r w:rsidR="00305613" w:rsidRPr="00305613">
        <w:rPr>
          <w:b/>
          <w:sz w:val="24"/>
          <w:szCs w:val="24"/>
        </w:rPr>
        <w:t>А</w:t>
      </w:r>
      <w:r w:rsidR="00831B90" w:rsidRPr="00305613">
        <w:rPr>
          <w:b/>
          <w:sz w:val="24"/>
          <w:szCs w:val="24"/>
        </w:rPr>
        <w:t xml:space="preserve">дминистрация </w:t>
      </w:r>
      <w:r w:rsidR="008B4D9F" w:rsidRPr="00305613">
        <w:rPr>
          <w:b/>
          <w:sz w:val="24"/>
          <w:szCs w:val="24"/>
        </w:rPr>
        <w:t>Канашского</w:t>
      </w:r>
      <w:r w:rsidR="00831B90" w:rsidRPr="00305613">
        <w:rPr>
          <w:b/>
          <w:sz w:val="24"/>
          <w:szCs w:val="24"/>
        </w:rPr>
        <w:t xml:space="preserve"> района Чувашской Республики </w:t>
      </w:r>
      <w:proofErr w:type="gramStart"/>
      <w:r w:rsidR="00831B90" w:rsidRPr="00305613">
        <w:rPr>
          <w:b/>
          <w:sz w:val="24"/>
          <w:szCs w:val="24"/>
        </w:rPr>
        <w:t>п</w:t>
      </w:r>
      <w:proofErr w:type="gramEnd"/>
      <w:r w:rsidR="004C3332">
        <w:rPr>
          <w:b/>
          <w:sz w:val="24"/>
          <w:szCs w:val="24"/>
        </w:rPr>
        <w:t xml:space="preserve"> </w:t>
      </w:r>
      <w:r w:rsidR="00831B90" w:rsidRPr="00305613">
        <w:rPr>
          <w:b/>
          <w:sz w:val="24"/>
          <w:szCs w:val="24"/>
        </w:rPr>
        <w:t>о</w:t>
      </w:r>
      <w:r w:rsidR="004C3332">
        <w:rPr>
          <w:b/>
          <w:sz w:val="24"/>
          <w:szCs w:val="24"/>
        </w:rPr>
        <w:t xml:space="preserve"> </w:t>
      </w:r>
      <w:r w:rsidR="00831B90" w:rsidRPr="00305613">
        <w:rPr>
          <w:b/>
          <w:sz w:val="24"/>
          <w:szCs w:val="24"/>
        </w:rPr>
        <w:t>с</w:t>
      </w:r>
      <w:r w:rsidR="004C3332">
        <w:rPr>
          <w:b/>
          <w:sz w:val="24"/>
          <w:szCs w:val="24"/>
        </w:rPr>
        <w:t xml:space="preserve"> </w:t>
      </w:r>
      <w:r w:rsidR="00831B90" w:rsidRPr="00305613">
        <w:rPr>
          <w:b/>
          <w:sz w:val="24"/>
          <w:szCs w:val="24"/>
        </w:rPr>
        <w:t>т</w:t>
      </w:r>
      <w:r w:rsidR="004C3332">
        <w:rPr>
          <w:b/>
          <w:sz w:val="24"/>
          <w:szCs w:val="24"/>
        </w:rPr>
        <w:t xml:space="preserve"> </w:t>
      </w:r>
      <w:r w:rsidR="00831B90" w:rsidRPr="00305613">
        <w:rPr>
          <w:b/>
          <w:sz w:val="24"/>
          <w:szCs w:val="24"/>
        </w:rPr>
        <w:t>а</w:t>
      </w:r>
      <w:r w:rsidR="004C3332">
        <w:rPr>
          <w:b/>
          <w:sz w:val="24"/>
          <w:szCs w:val="24"/>
        </w:rPr>
        <w:t xml:space="preserve"> </w:t>
      </w:r>
      <w:r w:rsidR="00831B90" w:rsidRPr="00305613">
        <w:rPr>
          <w:b/>
          <w:sz w:val="24"/>
          <w:szCs w:val="24"/>
        </w:rPr>
        <w:t>н</w:t>
      </w:r>
      <w:r w:rsidR="004C3332">
        <w:rPr>
          <w:b/>
          <w:sz w:val="24"/>
          <w:szCs w:val="24"/>
        </w:rPr>
        <w:t xml:space="preserve"> </w:t>
      </w:r>
      <w:r w:rsidR="00831B90" w:rsidRPr="00305613">
        <w:rPr>
          <w:b/>
          <w:sz w:val="24"/>
          <w:szCs w:val="24"/>
        </w:rPr>
        <w:t>о</w:t>
      </w:r>
      <w:r w:rsidR="004C3332">
        <w:rPr>
          <w:b/>
          <w:sz w:val="24"/>
          <w:szCs w:val="24"/>
        </w:rPr>
        <w:t xml:space="preserve"> </w:t>
      </w:r>
      <w:r w:rsidR="00831B90" w:rsidRPr="00305613">
        <w:rPr>
          <w:b/>
          <w:sz w:val="24"/>
          <w:szCs w:val="24"/>
        </w:rPr>
        <w:t>в</w:t>
      </w:r>
      <w:r w:rsidR="004C3332">
        <w:rPr>
          <w:b/>
          <w:sz w:val="24"/>
          <w:szCs w:val="24"/>
        </w:rPr>
        <w:t xml:space="preserve"> </w:t>
      </w:r>
      <w:r w:rsidR="00831B90" w:rsidRPr="00305613">
        <w:rPr>
          <w:b/>
          <w:sz w:val="24"/>
          <w:szCs w:val="24"/>
        </w:rPr>
        <w:t>л</w:t>
      </w:r>
      <w:r w:rsidR="004C3332">
        <w:rPr>
          <w:b/>
          <w:sz w:val="24"/>
          <w:szCs w:val="24"/>
        </w:rPr>
        <w:t xml:space="preserve"> </w:t>
      </w:r>
      <w:r w:rsidR="00831B90" w:rsidRPr="00305613">
        <w:rPr>
          <w:b/>
          <w:sz w:val="24"/>
          <w:szCs w:val="24"/>
        </w:rPr>
        <w:t>я</w:t>
      </w:r>
      <w:r w:rsidR="004C3332">
        <w:rPr>
          <w:b/>
          <w:sz w:val="24"/>
          <w:szCs w:val="24"/>
        </w:rPr>
        <w:t xml:space="preserve"> </w:t>
      </w:r>
      <w:r w:rsidR="00831B90" w:rsidRPr="00305613">
        <w:rPr>
          <w:b/>
          <w:sz w:val="24"/>
          <w:szCs w:val="24"/>
        </w:rPr>
        <w:t>е</w:t>
      </w:r>
      <w:r w:rsidR="004C3332">
        <w:rPr>
          <w:b/>
          <w:sz w:val="24"/>
          <w:szCs w:val="24"/>
        </w:rPr>
        <w:t xml:space="preserve"> </w:t>
      </w:r>
      <w:r w:rsidR="00831B90" w:rsidRPr="00305613">
        <w:rPr>
          <w:b/>
          <w:sz w:val="24"/>
          <w:szCs w:val="24"/>
        </w:rPr>
        <w:t>т:</w:t>
      </w:r>
    </w:p>
    <w:p w:rsidR="00C305B6" w:rsidRPr="00305613" w:rsidRDefault="00C305B6" w:rsidP="00305613">
      <w:pPr>
        <w:spacing w:line="240" w:lineRule="atLeast"/>
        <w:ind w:firstLine="709"/>
        <w:jc w:val="both"/>
        <w:rPr>
          <w:b/>
          <w:sz w:val="24"/>
          <w:szCs w:val="24"/>
        </w:rPr>
      </w:pPr>
    </w:p>
    <w:p w:rsidR="00012726" w:rsidRDefault="00251499" w:rsidP="00827DFA">
      <w:pPr>
        <w:spacing w:line="240" w:lineRule="atLeast"/>
        <w:ind w:firstLine="709"/>
        <w:jc w:val="both"/>
        <w:rPr>
          <w:sz w:val="24"/>
          <w:szCs w:val="24"/>
        </w:rPr>
      </w:pPr>
      <w:r>
        <w:rPr>
          <w:sz w:val="24"/>
          <w:szCs w:val="24"/>
        </w:rPr>
        <w:t xml:space="preserve">1. </w:t>
      </w:r>
      <w:r w:rsidR="00012726">
        <w:rPr>
          <w:sz w:val="24"/>
          <w:szCs w:val="24"/>
        </w:rPr>
        <w:t xml:space="preserve">Внести в </w:t>
      </w:r>
      <w:r w:rsidR="00B2645A" w:rsidRPr="00B2645A">
        <w:rPr>
          <w:sz w:val="24"/>
          <w:szCs w:val="24"/>
        </w:rPr>
        <w:t>административный регламент администрации Канашского района Чувашской Республики по предоставлению муниципальной услуги «Предоставление гражданам жилых помещений муниципального специализированного жилищного фонда (маневренного, служебного)»</w:t>
      </w:r>
      <w:r w:rsidR="00972500">
        <w:rPr>
          <w:sz w:val="24"/>
          <w:szCs w:val="24"/>
        </w:rPr>
        <w:t>,</w:t>
      </w:r>
      <w:r w:rsidR="00B2645A">
        <w:rPr>
          <w:sz w:val="24"/>
          <w:szCs w:val="24"/>
        </w:rPr>
        <w:t xml:space="preserve"> </w:t>
      </w:r>
      <w:r w:rsidR="00972500">
        <w:rPr>
          <w:sz w:val="24"/>
          <w:szCs w:val="24"/>
        </w:rPr>
        <w:t xml:space="preserve">утвержденного </w:t>
      </w:r>
      <w:r w:rsidR="00413BEC">
        <w:rPr>
          <w:sz w:val="24"/>
          <w:szCs w:val="24"/>
        </w:rPr>
        <w:t>постановление</w:t>
      </w:r>
      <w:r w:rsidR="00972500">
        <w:rPr>
          <w:sz w:val="24"/>
          <w:szCs w:val="24"/>
        </w:rPr>
        <w:t>м</w:t>
      </w:r>
      <w:r w:rsidR="00413BEC">
        <w:rPr>
          <w:sz w:val="24"/>
          <w:szCs w:val="24"/>
        </w:rPr>
        <w:t xml:space="preserve"> администрации Канашского района Чувашской Ре</w:t>
      </w:r>
      <w:r w:rsidR="00972500">
        <w:rPr>
          <w:sz w:val="24"/>
          <w:szCs w:val="24"/>
        </w:rPr>
        <w:t xml:space="preserve">спублики от </w:t>
      </w:r>
      <w:r w:rsidR="00B2645A">
        <w:rPr>
          <w:sz w:val="24"/>
          <w:szCs w:val="24"/>
        </w:rPr>
        <w:t xml:space="preserve">18.11.2021 </w:t>
      </w:r>
      <w:r w:rsidR="00972500">
        <w:rPr>
          <w:sz w:val="24"/>
          <w:szCs w:val="24"/>
        </w:rPr>
        <w:t xml:space="preserve">г. № </w:t>
      </w:r>
      <w:r w:rsidR="00B2645A">
        <w:rPr>
          <w:sz w:val="24"/>
          <w:szCs w:val="24"/>
        </w:rPr>
        <w:t>791</w:t>
      </w:r>
      <w:r w:rsidR="00670CF8">
        <w:rPr>
          <w:sz w:val="24"/>
          <w:szCs w:val="24"/>
        </w:rPr>
        <w:t xml:space="preserve"> </w:t>
      </w:r>
      <w:r w:rsidR="00C23EF9">
        <w:rPr>
          <w:sz w:val="24"/>
          <w:szCs w:val="24"/>
        </w:rPr>
        <w:t>следующ</w:t>
      </w:r>
      <w:r w:rsidR="00972500">
        <w:rPr>
          <w:sz w:val="24"/>
          <w:szCs w:val="24"/>
        </w:rPr>
        <w:t>е</w:t>
      </w:r>
      <w:r w:rsidR="00C23EF9">
        <w:rPr>
          <w:sz w:val="24"/>
          <w:szCs w:val="24"/>
        </w:rPr>
        <w:t>е изменени</w:t>
      </w:r>
      <w:r w:rsidR="00972500">
        <w:rPr>
          <w:sz w:val="24"/>
          <w:szCs w:val="24"/>
        </w:rPr>
        <w:t>е</w:t>
      </w:r>
      <w:r w:rsidR="00012726">
        <w:rPr>
          <w:sz w:val="24"/>
          <w:szCs w:val="24"/>
        </w:rPr>
        <w:t>:</w:t>
      </w:r>
    </w:p>
    <w:p w:rsidR="00061302" w:rsidRDefault="00061302" w:rsidP="00012726">
      <w:pPr>
        <w:spacing w:line="240" w:lineRule="atLeast"/>
        <w:ind w:firstLine="709"/>
        <w:jc w:val="both"/>
        <w:rPr>
          <w:sz w:val="24"/>
          <w:szCs w:val="24"/>
        </w:rPr>
      </w:pPr>
      <w:r>
        <w:rPr>
          <w:sz w:val="24"/>
          <w:szCs w:val="24"/>
        </w:rPr>
        <w:t xml:space="preserve"> </w:t>
      </w:r>
      <w:r w:rsidR="00B2645A">
        <w:rPr>
          <w:sz w:val="24"/>
          <w:szCs w:val="24"/>
        </w:rPr>
        <w:t xml:space="preserve">с </w:t>
      </w:r>
      <w:r>
        <w:rPr>
          <w:sz w:val="24"/>
          <w:szCs w:val="24"/>
        </w:rPr>
        <w:t>пункт</w:t>
      </w:r>
      <w:r w:rsidR="00B2645A">
        <w:rPr>
          <w:sz w:val="24"/>
          <w:szCs w:val="24"/>
        </w:rPr>
        <w:t>а</w:t>
      </w:r>
      <w:r>
        <w:rPr>
          <w:sz w:val="24"/>
          <w:szCs w:val="24"/>
        </w:rPr>
        <w:t xml:space="preserve"> </w:t>
      </w:r>
      <w:r w:rsidR="00670CF8">
        <w:rPr>
          <w:sz w:val="24"/>
          <w:szCs w:val="24"/>
        </w:rPr>
        <w:t>2.</w:t>
      </w:r>
      <w:r w:rsidR="00B2645A">
        <w:rPr>
          <w:sz w:val="24"/>
          <w:szCs w:val="24"/>
        </w:rPr>
        <w:t>6.</w:t>
      </w:r>
      <w:r w:rsidR="00670CF8">
        <w:rPr>
          <w:sz w:val="24"/>
          <w:szCs w:val="24"/>
        </w:rPr>
        <w:t>1.</w:t>
      </w:r>
      <w:r>
        <w:rPr>
          <w:sz w:val="24"/>
          <w:szCs w:val="24"/>
        </w:rPr>
        <w:t xml:space="preserve"> </w:t>
      </w:r>
      <w:r w:rsidR="00B2645A">
        <w:rPr>
          <w:sz w:val="24"/>
          <w:szCs w:val="24"/>
        </w:rPr>
        <w:t>исключить</w:t>
      </w:r>
      <w:r>
        <w:rPr>
          <w:sz w:val="24"/>
          <w:szCs w:val="24"/>
        </w:rPr>
        <w:t>:</w:t>
      </w:r>
    </w:p>
    <w:p w:rsidR="00B2645A" w:rsidRPr="00B2645A" w:rsidRDefault="00B2645A" w:rsidP="00B2645A">
      <w:pPr>
        <w:spacing w:line="240" w:lineRule="atLeast"/>
        <w:ind w:firstLine="709"/>
        <w:jc w:val="both"/>
        <w:rPr>
          <w:sz w:val="24"/>
          <w:szCs w:val="24"/>
        </w:rPr>
      </w:pPr>
      <w:r w:rsidRPr="00B2645A">
        <w:rPr>
          <w:sz w:val="24"/>
          <w:szCs w:val="24"/>
        </w:rPr>
        <w:t>- свидетельства о заключении (ра</w:t>
      </w:r>
      <w:r>
        <w:rPr>
          <w:sz w:val="24"/>
          <w:szCs w:val="24"/>
        </w:rPr>
        <w:t>сторжении) брака (при наличии);</w:t>
      </w:r>
    </w:p>
    <w:p w:rsidR="00B2645A" w:rsidRPr="00B2645A" w:rsidRDefault="00B2645A" w:rsidP="00B2645A">
      <w:pPr>
        <w:spacing w:line="240" w:lineRule="atLeast"/>
        <w:ind w:firstLine="709"/>
        <w:jc w:val="both"/>
        <w:rPr>
          <w:sz w:val="24"/>
          <w:szCs w:val="24"/>
        </w:rPr>
      </w:pPr>
      <w:r w:rsidRPr="00B2645A">
        <w:rPr>
          <w:sz w:val="24"/>
          <w:szCs w:val="24"/>
        </w:rPr>
        <w:t>- свидетельства о рождении (для семей, име</w:t>
      </w:r>
      <w:r>
        <w:rPr>
          <w:sz w:val="24"/>
          <w:szCs w:val="24"/>
        </w:rPr>
        <w:t>ющих несовершеннолетних детей);</w:t>
      </w:r>
    </w:p>
    <w:p w:rsidR="00B2645A" w:rsidRDefault="00B2645A" w:rsidP="00B2645A">
      <w:pPr>
        <w:spacing w:line="240" w:lineRule="atLeast"/>
        <w:ind w:firstLine="709"/>
        <w:jc w:val="both"/>
        <w:rPr>
          <w:sz w:val="24"/>
          <w:szCs w:val="24"/>
        </w:rPr>
      </w:pPr>
      <w:r w:rsidRPr="00B2645A">
        <w:rPr>
          <w:sz w:val="24"/>
          <w:szCs w:val="24"/>
        </w:rPr>
        <w:t>- реше</w:t>
      </w:r>
      <w:r>
        <w:rPr>
          <w:sz w:val="24"/>
          <w:szCs w:val="24"/>
        </w:rPr>
        <w:t>ния об усыновлении (удочерении).</w:t>
      </w:r>
    </w:p>
    <w:p w:rsidR="00B2645A" w:rsidRDefault="00F82E5E" w:rsidP="00B2645A">
      <w:pPr>
        <w:spacing w:line="240" w:lineRule="atLeast"/>
        <w:ind w:firstLine="709"/>
        <w:jc w:val="both"/>
        <w:rPr>
          <w:sz w:val="24"/>
          <w:szCs w:val="24"/>
        </w:rPr>
      </w:pPr>
      <w:r>
        <w:rPr>
          <w:sz w:val="24"/>
          <w:szCs w:val="24"/>
        </w:rPr>
        <w:t xml:space="preserve">Раздел 2 </w:t>
      </w:r>
      <w:r w:rsidRPr="00F82E5E">
        <w:rPr>
          <w:sz w:val="24"/>
          <w:szCs w:val="24"/>
        </w:rPr>
        <w:t>пункт 2.</w:t>
      </w:r>
      <w:r>
        <w:rPr>
          <w:sz w:val="24"/>
          <w:szCs w:val="24"/>
        </w:rPr>
        <w:t>8</w:t>
      </w:r>
      <w:r w:rsidRPr="00F82E5E">
        <w:rPr>
          <w:sz w:val="24"/>
          <w:szCs w:val="24"/>
        </w:rPr>
        <w:t>.</w:t>
      </w:r>
      <w:r>
        <w:rPr>
          <w:sz w:val="24"/>
          <w:szCs w:val="24"/>
        </w:rPr>
        <w:t xml:space="preserve"> подпункт 4</w:t>
      </w:r>
      <w:r w:rsidRPr="00F82E5E">
        <w:rPr>
          <w:sz w:val="24"/>
          <w:szCs w:val="24"/>
        </w:rPr>
        <w:t xml:space="preserve"> изложить в следующей редакции:</w:t>
      </w:r>
    </w:p>
    <w:p w:rsidR="00F82E5E" w:rsidRPr="00F82E5E" w:rsidRDefault="00F82E5E" w:rsidP="00F82E5E">
      <w:pPr>
        <w:spacing w:line="240" w:lineRule="atLeast"/>
        <w:ind w:firstLine="709"/>
        <w:jc w:val="both"/>
        <w:rPr>
          <w:sz w:val="24"/>
          <w:szCs w:val="24"/>
        </w:rPr>
      </w:pPr>
      <w:r w:rsidRPr="00F82E5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w:t>
      </w:r>
      <w:r>
        <w:rPr>
          <w:sz w:val="24"/>
          <w:szCs w:val="24"/>
        </w:rPr>
        <w:t xml:space="preserve"> исключением следующих случаев:</w:t>
      </w:r>
    </w:p>
    <w:p w:rsidR="00F82E5E" w:rsidRPr="00F82E5E" w:rsidRDefault="00F82E5E" w:rsidP="00771DE6">
      <w:pPr>
        <w:spacing w:line="240" w:lineRule="atLeast"/>
        <w:ind w:firstLine="709"/>
        <w:jc w:val="both"/>
        <w:rPr>
          <w:sz w:val="24"/>
          <w:szCs w:val="24"/>
        </w:rPr>
      </w:pPr>
      <w:r w:rsidRPr="00F82E5E">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w:t>
      </w:r>
      <w:r w:rsidR="00771DE6">
        <w:rPr>
          <w:sz w:val="24"/>
          <w:szCs w:val="24"/>
        </w:rPr>
        <w:t>енной или муниципальной услуги;</w:t>
      </w:r>
    </w:p>
    <w:p w:rsidR="00F82E5E" w:rsidRPr="00F82E5E" w:rsidRDefault="00F82E5E" w:rsidP="00771DE6">
      <w:pPr>
        <w:spacing w:line="240" w:lineRule="atLeast"/>
        <w:ind w:firstLine="709"/>
        <w:jc w:val="both"/>
        <w:rPr>
          <w:sz w:val="24"/>
          <w:szCs w:val="24"/>
        </w:rPr>
      </w:pPr>
      <w:r w:rsidRPr="00F82E5E">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w:t>
      </w:r>
      <w:r w:rsidR="00771DE6">
        <w:rPr>
          <w:sz w:val="24"/>
          <w:szCs w:val="24"/>
        </w:rPr>
        <w:t>нный ранее комплект документов;</w:t>
      </w:r>
    </w:p>
    <w:p w:rsidR="00F82E5E" w:rsidRPr="00F82E5E" w:rsidRDefault="00F82E5E" w:rsidP="00771DE6">
      <w:pPr>
        <w:spacing w:line="240" w:lineRule="atLeast"/>
        <w:ind w:firstLine="709"/>
        <w:jc w:val="both"/>
        <w:rPr>
          <w:sz w:val="24"/>
          <w:szCs w:val="24"/>
        </w:rPr>
      </w:pPr>
      <w:r w:rsidRPr="00F82E5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w:t>
      </w:r>
      <w:r w:rsidR="00771DE6">
        <w:rPr>
          <w:sz w:val="24"/>
          <w:szCs w:val="24"/>
        </w:rPr>
        <w:t>венной или муниципальной услуги;</w:t>
      </w:r>
    </w:p>
    <w:p w:rsidR="00F82E5E" w:rsidRDefault="00F82E5E" w:rsidP="00F82E5E">
      <w:pPr>
        <w:spacing w:line="240" w:lineRule="atLeast"/>
        <w:ind w:firstLine="709"/>
        <w:jc w:val="both"/>
        <w:rPr>
          <w:sz w:val="24"/>
          <w:szCs w:val="24"/>
        </w:rPr>
      </w:pPr>
      <w:proofErr w:type="gramStart"/>
      <w:r w:rsidRPr="00F82E5E">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82E5E">
        <w:rPr>
          <w:sz w:val="24"/>
          <w:szCs w:val="24"/>
        </w:rPr>
        <w:t xml:space="preserve"> </w:t>
      </w:r>
      <w:proofErr w:type="gramStart"/>
      <w:r w:rsidRPr="00F82E5E">
        <w:rPr>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771DE6">
        <w:rPr>
          <w:sz w:val="24"/>
          <w:szCs w:val="24"/>
        </w:rPr>
        <w:t>.</w:t>
      </w:r>
      <w:proofErr w:type="gramEnd"/>
    </w:p>
    <w:p w:rsidR="00B2645A" w:rsidRDefault="00771DE6" w:rsidP="00012726">
      <w:pPr>
        <w:spacing w:line="240" w:lineRule="atLeast"/>
        <w:ind w:firstLine="709"/>
        <w:jc w:val="both"/>
        <w:rPr>
          <w:sz w:val="24"/>
          <w:szCs w:val="24"/>
        </w:rPr>
      </w:pPr>
      <w:r w:rsidRPr="00771DE6">
        <w:rPr>
          <w:sz w:val="24"/>
          <w:szCs w:val="24"/>
        </w:rPr>
        <w:t xml:space="preserve">Раздел </w:t>
      </w:r>
      <w:r>
        <w:rPr>
          <w:sz w:val="24"/>
          <w:szCs w:val="24"/>
        </w:rPr>
        <w:t>5</w:t>
      </w:r>
      <w:r w:rsidRPr="00771DE6">
        <w:rPr>
          <w:sz w:val="24"/>
          <w:szCs w:val="24"/>
        </w:rPr>
        <w:t xml:space="preserve"> пункт </w:t>
      </w:r>
      <w:r>
        <w:rPr>
          <w:sz w:val="24"/>
          <w:szCs w:val="24"/>
        </w:rPr>
        <w:t>5.6.</w:t>
      </w:r>
      <w:r w:rsidRPr="00771DE6">
        <w:rPr>
          <w:sz w:val="24"/>
          <w:szCs w:val="24"/>
        </w:rPr>
        <w:t xml:space="preserve"> изложить в следующей редакции</w:t>
      </w:r>
      <w:r>
        <w:rPr>
          <w:sz w:val="24"/>
          <w:szCs w:val="24"/>
        </w:rPr>
        <w:t>:</w:t>
      </w:r>
    </w:p>
    <w:p w:rsidR="00771DE6" w:rsidRDefault="00771DE6" w:rsidP="00012726">
      <w:pPr>
        <w:spacing w:line="240" w:lineRule="atLeast"/>
        <w:ind w:firstLine="709"/>
        <w:jc w:val="both"/>
        <w:rPr>
          <w:sz w:val="24"/>
          <w:szCs w:val="24"/>
        </w:rPr>
      </w:pPr>
      <w:r>
        <w:rPr>
          <w:sz w:val="24"/>
          <w:szCs w:val="24"/>
        </w:rPr>
        <w:t>По результатам рассмотрения жалобы орган, предоставляющий муниципальную услугу, принимает одно из следующих решений:</w:t>
      </w:r>
    </w:p>
    <w:p w:rsidR="00771DE6" w:rsidRPr="00771DE6" w:rsidRDefault="00771DE6" w:rsidP="007B4F2B">
      <w:pPr>
        <w:spacing w:line="240" w:lineRule="atLeast"/>
        <w:ind w:firstLine="709"/>
        <w:jc w:val="both"/>
        <w:rPr>
          <w:sz w:val="24"/>
          <w:szCs w:val="24"/>
        </w:rPr>
      </w:pPr>
      <w:proofErr w:type="gramStart"/>
      <w:r w:rsidRPr="00771DE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7B4F2B">
        <w:rPr>
          <w:sz w:val="24"/>
          <w:szCs w:val="24"/>
        </w:rPr>
        <w:t>униципальными правовыми актами;</w:t>
      </w:r>
      <w:proofErr w:type="gramEnd"/>
    </w:p>
    <w:p w:rsidR="00771DE6" w:rsidRDefault="00771DE6" w:rsidP="00771DE6">
      <w:pPr>
        <w:spacing w:line="240" w:lineRule="atLeast"/>
        <w:ind w:firstLine="709"/>
        <w:jc w:val="both"/>
        <w:rPr>
          <w:sz w:val="24"/>
          <w:szCs w:val="24"/>
        </w:rPr>
      </w:pPr>
      <w:r w:rsidRPr="00771DE6">
        <w:rPr>
          <w:sz w:val="24"/>
          <w:szCs w:val="24"/>
        </w:rPr>
        <w:t>2) в удовлетворении жалобы отказывается.</w:t>
      </w:r>
    </w:p>
    <w:p w:rsidR="00BB3D76" w:rsidRPr="00305613" w:rsidRDefault="00972500" w:rsidP="00305613">
      <w:pPr>
        <w:spacing w:line="240" w:lineRule="atLeast"/>
        <w:ind w:firstLine="709"/>
        <w:jc w:val="both"/>
        <w:rPr>
          <w:sz w:val="24"/>
          <w:szCs w:val="24"/>
        </w:rPr>
      </w:pPr>
      <w:r>
        <w:rPr>
          <w:sz w:val="24"/>
          <w:szCs w:val="24"/>
        </w:rPr>
        <w:t>2</w:t>
      </w:r>
      <w:r w:rsidR="009E7FCF">
        <w:rPr>
          <w:sz w:val="24"/>
          <w:szCs w:val="24"/>
        </w:rPr>
        <w:t xml:space="preserve">. </w:t>
      </w:r>
      <w:r w:rsidR="00BB3D76" w:rsidRPr="00305613">
        <w:rPr>
          <w:sz w:val="24"/>
          <w:szCs w:val="24"/>
        </w:rPr>
        <w:t xml:space="preserve">Настоящее постановление </w:t>
      </w:r>
      <w:r w:rsidR="00C305B6">
        <w:rPr>
          <w:sz w:val="24"/>
          <w:szCs w:val="24"/>
        </w:rPr>
        <w:t>вступает в силу после</w:t>
      </w:r>
      <w:r w:rsidR="00BB3D76" w:rsidRPr="00305613">
        <w:rPr>
          <w:sz w:val="24"/>
          <w:szCs w:val="24"/>
        </w:rPr>
        <w:t xml:space="preserve"> его официального опубликования.</w:t>
      </w:r>
    </w:p>
    <w:p w:rsidR="00BB3D76" w:rsidRPr="00305613" w:rsidRDefault="00BB3D76" w:rsidP="00305613">
      <w:pPr>
        <w:spacing w:line="240" w:lineRule="atLeast"/>
        <w:jc w:val="both"/>
        <w:rPr>
          <w:sz w:val="24"/>
          <w:szCs w:val="24"/>
        </w:rPr>
      </w:pPr>
    </w:p>
    <w:p w:rsidR="00BB3D76" w:rsidRPr="00305613" w:rsidRDefault="00BB3D76" w:rsidP="00305613">
      <w:pPr>
        <w:rPr>
          <w:sz w:val="24"/>
          <w:szCs w:val="24"/>
        </w:rPr>
      </w:pPr>
    </w:p>
    <w:p w:rsidR="00BB3D76" w:rsidRDefault="00BB3D76" w:rsidP="00BB3D76">
      <w:pPr>
        <w:pStyle w:val="ConsPlusNormal"/>
        <w:jc w:val="both"/>
        <w:rPr>
          <w:rFonts w:ascii="Times New Roman" w:hAnsi="Times New Roman" w:cs="Times New Roman"/>
          <w:sz w:val="24"/>
          <w:szCs w:val="24"/>
        </w:rPr>
      </w:pPr>
    </w:p>
    <w:p w:rsidR="00BB3D76" w:rsidRDefault="00BB3D76" w:rsidP="00BB3D76">
      <w:pPr>
        <w:pStyle w:val="ConsPlusNormal"/>
        <w:jc w:val="both"/>
        <w:rPr>
          <w:rFonts w:ascii="Times New Roman" w:hAnsi="Times New Roman" w:cs="Times New Roman"/>
          <w:sz w:val="24"/>
          <w:szCs w:val="24"/>
        </w:rPr>
      </w:pPr>
    </w:p>
    <w:p w:rsidR="00341F52" w:rsidRPr="008B4D9F" w:rsidRDefault="00952A21" w:rsidP="00BB3D76">
      <w:pPr>
        <w:pStyle w:val="ConsPlusNormal"/>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9B4C33" w:rsidRDefault="00952A21" w:rsidP="00834EDE">
      <w:pPr>
        <w:pStyle w:val="ConsPlusNormal"/>
        <w:rPr>
          <w:rFonts w:ascii="Times New Roman" w:hAnsi="Times New Roman" w:cs="Times New Roman"/>
          <w:sz w:val="24"/>
          <w:szCs w:val="24"/>
        </w:rPr>
      </w:pPr>
      <w:r>
        <w:rPr>
          <w:rFonts w:ascii="Times New Roman" w:hAnsi="Times New Roman" w:cs="Times New Roman"/>
          <w:sz w:val="24"/>
          <w:szCs w:val="24"/>
        </w:rPr>
        <w:t>Г</w:t>
      </w:r>
      <w:r w:rsidR="00BB3D76" w:rsidRPr="008B4D9F">
        <w:rPr>
          <w:rFonts w:ascii="Times New Roman" w:hAnsi="Times New Roman" w:cs="Times New Roman"/>
          <w:sz w:val="24"/>
          <w:szCs w:val="24"/>
        </w:rPr>
        <w:t>лав</w:t>
      </w:r>
      <w:r>
        <w:rPr>
          <w:rFonts w:ascii="Times New Roman" w:hAnsi="Times New Roman" w:cs="Times New Roman"/>
          <w:sz w:val="24"/>
          <w:szCs w:val="24"/>
        </w:rPr>
        <w:t>а</w:t>
      </w:r>
      <w:r w:rsidR="00BB3D76" w:rsidRPr="008B4D9F">
        <w:rPr>
          <w:rFonts w:ascii="Times New Roman" w:hAnsi="Times New Roman" w:cs="Times New Roman"/>
          <w:sz w:val="24"/>
          <w:szCs w:val="24"/>
        </w:rPr>
        <w:t xml:space="preserve"> администрации</w:t>
      </w:r>
      <w:r w:rsidR="00BB3D76">
        <w:rPr>
          <w:rFonts w:ascii="Times New Roman" w:hAnsi="Times New Roman" w:cs="Times New Roman"/>
          <w:sz w:val="24"/>
          <w:szCs w:val="24"/>
        </w:rPr>
        <w:t xml:space="preserve"> района                                               </w:t>
      </w:r>
      <w:r w:rsidR="009E7FCF">
        <w:rPr>
          <w:rFonts w:ascii="Times New Roman" w:hAnsi="Times New Roman" w:cs="Times New Roman"/>
          <w:sz w:val="24"/>
          <w:szCs w:val="24"/>
        </w:rPr>
        <w:t xml:space="preserve">    </w:t>
      </w:r>
      <w:r w:rsidR="00BB3D76">
        <w:rPr>
          <w:rFonts w:ascii="Times New Roman" w:hAnsi="Times New Roman" w:cs="Times New Roman"/>
          <w:sz w:val="24"/>
          <w:szCs w:val="24"/>
        </w:rPr>
        <w:t xml:space="preserve">             </w:t>
      </w:r>
      <w:r>
        <w:rPr>
          <w:rFonts w:ascii="Times New Roman" w:hAnsi="Times New Roman" w:cs="Times New Roman"/>
          <w:sz w:val="24"/>
          <w:szCs w:val="24"/>
        </w:rPr>
        <w:t xml:space="preserve">   </w:t>
      </w:r>
      <w:r w:rsidR="00BB3D76">
        <w:rPr>
          <w:rFonts w:ascii="Times New Roman" w:hAnsi="Times New Roman" w:cs="Times New Roman"/>
          <w:sz w:val="24"/>
          <w:szCs w:val="24"/>
        </w:rPr>
        <w:t xml:space="preserve">    </w:t>
      </w:r>
      <w:r>
        <w:rPr>
          <w:rFonts w:ascii="Times New Roman" w:hAnsi="Times New Roman" w:cs="Times New Roman"/>
          <w:sz w:val="24"/>
          <w:szCs w:val="24"/>
        </w:rPr>
        <w:t xml:space="preserve">      </w:t>
      </w:r>
      <w:r w:rsidR="009E7FCF">
        <w:rPr>
          <w:rFonts w:ascii="Times New Roman" w:hAnsi="Times New Roman" w:cs="Times New Roman"/>
          <w:sz w:val="24"/>
          <w:szCs w:val="24"/>
        </w:rPr>
        <w:t>С.Н.</w:t>
      </w:r>
      <w:r>
        <w:rPr>
          <w:rFonts w:ascii="Times New Roman" w:hAnsi="Times New Roman" w:cs="Times New Roman"/>
          <w:sz w:val="24"/>
          <w:szCs w:val="24"/>
        </w:rPr>
        <w:t xml:space="preserve"> </w:t>
      </w:r>
      <w:r w:rsidR="009E7FCF">
        <w:rPr>
          <w:rFonts w:ascii="Times New Roman" w:hAnsi="Times New Roman" w:cs="Times New Roman"/>
          <w:sz w:val="24"/>
          <w:szCs w:val="24"/>
        </w:rPr>
        <w:t>Михайлов</w:t>
      </w:r>
      <w:r w:rsidR="00A55826">
        <w:rPr>
          <w:rFonts w:ascii="Times New Roman" w:hAnsi="Times New Roman" w:cs="Times New Roman"/>
          <w:sz w:val="24"/>
          <w:szCs w:val="24"/>
        </w:rPr>
        <w:t xml:space="preserve"> </w:t>
      </w:r>
    </w:p>
    <w:sectPr w:rsidR="009B4C33" w:rsidSect="00341F52">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24" w:rsidRDefault="00C11124" w:rsidP="005C272F">
      <w:r>
        <w:separator/>
      </w:r>
    </w:p>
  </w:endnote>
  <w:endnote w:type="continuationSeparator" w:id="0">
    <w:p w:rsidR="00C11124" w:rsidRDefault="00C11124" w:rsidP="005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24" w:rsidRDefault="00C11124" w:rsidP="005C272F">
      <w:r>
        <w:separator/>
      </w:r>
    </w:p>
  </w:footnote>
  <w:footnote w:type="continuationSeparator" w:id="0">
    <w:p w:rsidR="00C11124" w:rsidRDefault="00C11124" w:rsidP="005C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FA" w:rsidRPr="005C272F" w:rsidRDefault="00827DFA" w:rsidP="00827DFA">
    <w:pPr>
      <w:pStyle w:val="ab"/>
      <w:jc w:val="right"/>
      <w:rPr>
        <w:sz w:val="24"/>
        <w:szCs w:val="24"/>
      </w:rPr>
    </w:pPr>
    <w:r>
      <w:rPr>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1586"/>
    <w:multiLevelType w:val="hybridMultilevel"/>
    <w:tmpl w:val="3FE0E072"/>
    <w:lvl w:ilvl="0" w:tplc="331E6342">
      <w:start w:val="1"/>
      <w:numFmt w:val="decimal"/>
      <w:lvlText w:val="%1."/>
      <w:lvlJc w:val="left"/>
      <w:pPr>
        <w:tabs>
          <w:tab w:val="num" w:pos="720"/>
        </w:tabs>
        <w:ind w:left="720" w:hanging="360"/>
      </w:pPr>
      <w:rPr>
        <w:rFonts w:hint="default"/>
      </w:rPr>
    </w:lvl>
    <w:lvl w:ilvl="1" w:tplc="548852AA">
      <w:numFmt w:val="none"/>
      <w:lvlText w:val=""/>
      <w:lvlJc w:val="left"/>
      <w:pPr>
        <w:tabs>
          <w:tab w:val="num" w:pos="360"/>
        </w:tabs>
      </w:pPr>
    </w:lvl>
    <w:lvl w:ilvl="2" w:tplc="A07C2228">
      <w:numFmt w:val="none"/>
      <w:lvlText w:val=""/>
      <w:lvlJc w:val="left"/>
      <w:pPr>
        <w:tabs>
          <w:tab w:val="num" w:pos="360"/>
        </w:tabs>
      </w:pPr>
    </w:lvl>
    <w:lvl w:ilvl="3" w:tplc="9C68B6C8">
      <w:numFmt w:val="none"/>
      <w:lvlText w:val=""/>
      <w:lvlJc w:val="left"/>
      <w:pPr>
        <w:tabs>
          <w:tab w:val="num" w:pos="360"/>
        </w:tabs>
      </w:pPr>
    </w:lvl>
    <w:lvl w:ilvl="4" w:tplc="A4745E3E">
      <w:numFmt w:val="none"/>
      <w:lvlText w:val=""/>
      <w:lvlJc w:val="left"/>
      <w:pPr>
        <w:tabs>
          <w:tab w:val="num" w:pos="360"/>
        </w:tabs>
      </w:pPr>
    </w:lvl>
    <w:lvl w:ilvl="5" w:tplc="E530122A">
      <w:numFmt w:val="none"/>
      <w:lvlText w:val=""/>
      <w:lvlJc w:val="left"/>
      <w:pPr>
        <w:tabs>
          <w:tab w:val="num" w:pos="360"/>
        </w:tabs>
      </w:pPr>
    </w:lvl>
    <w:lvl w:ilvl="6" w:tplc="3048BC02">
      <w:numFmt w:val="none"/>
      <w:lvlText w:val=""/>
      <w:lvlJc w:val="left"/>
      <w:pPr>
        <w:tabs>
          <w:tab w:val="num" w:pos="360"/>
        </w:tabs>
      </w:pPr>
    </w:lvl>
    <w:lvl w:ilvl="7" w:tplc="106A0FE0">
      <w:numFmt w:val="none"/>
      <w:lvlText w:val=""/>
      <w:lvlJc w:val="left"/>
      <w:pPr>
        <w:tabs>
          <w:tab w:val="num" w:pos="360"/>
        </w:tabs>
      </w:pPr>
    </w:lvl>
    <w:lvl w:ilvl="8" w:tplc="73EC9B82">
      <w:numFmt w:val="none"/>
      <w:lvlText w:val=""/>
      <w:lvlJc w:val="left"/>
      <w:pPr>
        <w:tabs>
          <w:tab w:val="num" w:pos="360"/>
        </w:tabs>
      </w:pPr>
    </w:lvl>
  </w:abstractNum>
  <w:abstractNum w:abstractNumId="1">
    <w:nsid w:val="7DAD2ADA"/>
    <w:multiLevelType w:val="hybridMultilevel"/>
    <w:tmpl w:val="52DE7E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90"/>
    <w:rsid w:val="0000722C"/>
    <w:rsid w:val="00011DDD"/>
    <w:rsid w:val="00012726"/>
    <w:rsid w:val="000254C1"/>
    <w:rsid w:val="0003010A"/>
    <w:rsid w:val="00031439"/>
    <w:rsid w:val="000331E8"/>
    <w:rsid w:val="000545D3"/>
    <w:rsid w:val="00061302"/>
    <w:rsid w:val="000869E5"/>
    <w:rsid w:val="0009612D"/>
    <w:rsid w:val="00166912"/>
    <w:rsid w:val="001820FB"/>
    <w:rsid w:val="001A2737"/>
    <w:rsid w:val="001D52E9"/>
    <w:rsid w:val="002274A8"/>
    <w:rsid w:val="00251499"/>
    <w:rsid w:val="00251B21"/>
    <w:rsid w:val="00257246"/>
    <w:rsid w:val="002805E3"/>
    <w:rsid w:val="00297FA3"/>
    <w:rsid w:val="002F4B56"/>
    <w:rsid w:val="00305613"/>
    <w:rsid w:val="00336BFB"/>
    <w:rsid w:val="00341F52"/>
    <w:rsid w:val="00354661"/>
    <w:rsid w:val="0036551E"/>
    <w:rsid w:val="003950C0"/>
    <w:rsid w:val="003A2A2D"/>
    <w:rsid w:val="003A6EE5"/>
    <w:rsid w:val="003B74B9"/>
    <w:rsid w:val="00400BEF"/>
    <w:rsid w:val="0040298E"/>
    <w:rsid w:val="00413BEC"/>
    <w:rsid w:val="00431559"/>
    <w:rsid w:val="00471C82"/>
    <w:rsid w:val="004C0116"/>
    <w:rsid w:val="004C3332"/>
    <w:rsid w:val="004D786A"/>
    <w:rsid w:val="00503E94"/>
    <w:rsid w:val="00592CD1"/>
    <w:rsid w:val="005B31BF"/>
    <w:rsid w:val="005B6299"/>
    <w:rsid w:val="005C272F"/>
    <w:rsid w:val="005C3030"/>
    <w:rsid w:val="00670CF8"/>
    <w:rsid w:val="00684F9D"/>
    <w:rsid w:val="00694E45"/>
    <w:rsid w:val="006B14D2"/>
    <w:rsid w:val="00710233"/>
    <w:rsid w:val="00771DE6"/>
    <w:rsid w:val="007863F1"/>
    <w:rsid w:val="007B4038"/>
    <w:rsid w:val="007B4F2B"/>
    <w:rsid w:val="007C57AB"/>
    <w:rsid w:val="007E6456"/>
    <w:rsid w:val="00812232"/>
    <w:rsid w:val="00827DFA"/>
    <w:rsid w:val="00830488"/>
    <w:rsid w:val="00831B90"/>
    <w:rsid w:val="00833890"/>
    <w:rsid w:val="00834EDE"/>
    <w:rsid w:val="008433E5"/>
    <w:rsid w:val="00867E51"/>
    <w:rsid w:val="00880A8A"/>
    <w:rsid w:val="008957E6"/>
    <w:rsid w:val="008B4D9F"/>
    <w:rsid w:val="008B4FC2"/>
    <w:rsid w:val="008C27F2"/>
    <w:rsid w:val="008C2928"/>
    <w:rsid w:val="008D60B1"/>
    <w:rsid w:val="00913BAD"/>
    <w:rsid w:val="00920C13"/>
    <w:rsid w:val="00952A21"/>
    <w:rsid w:val="00972500"/>
    <w:rsid w:val="00976619"/>
    <w:rsid w:val="00990CD2"/>
    <w:rsid w:val="009928DA"/>
    <w:rsid w:val="009938A0"/>
    <w:rsid w:val="009956D7"/>
    <w:rsid w:val="009A182C"/>
    <w:rsid w:val="009B34EC"/>
    <w:rsid w:val="009B4C33"/>
    <w:rsid w:val="009C395D"/>
    <w:rsid w:val="009E7FCF"/>
    <w:rsid w:val="00A55826"/>
    <w:rsid w:val="00A75397"/>
    <w:rsid w:val="00AB3C22"/>
    <w:rsid w:val="00AB53DB"/>
    <w:rsid w:val="00AC76F7"/>
    <w:rsid w:val="00B015F0"/>
    <w:rsid w:val="00B17942"/>
    <w:rsid w:val="00B2645A"/>
    <w:rsid w:val="00B435B5"/>
    <w:rsid w:val="00B46A1E"/>
    <w:rsid w:val="00B65994"/>
    <w:rsid w:val="00B8426A"/>
    <w:rsid w:val="00B84EF9"/>
    <w:rsid w:val="00BB3347"/>
    <w:rsid w:val="00BB3D76"/>
    <w:rsid w:val="00C11124"/>
    <w:rsid w:val="00C154A4"/>
    <w:rsid w:val="00C2393B"/>
    <w:rsid w:val="00C23EF9"/>
    <w:rsid w:val="00C269DA"/>
    <w:rsid w:val="00C305B6"/>
    <w:rsid w:val="00C74439"/>
    <w:rsid w:val="00C8243B"/>
    <w:rsid w:val="00C938BC"/>
    <w:rsid w:val="00CC2B61"/>
    <w:rsid w:val="00D13394"/>
    <w:rsid w:val="00D25733"/>
    <w:rsid w:val="00D31B0A"/>
    <w:rsid w:val="00D554AD"/>
    <w:rsid w:val="00D637A5"/>
    <w:rsid w:val="00D63FF1"/>
    <w:rsid w:val="00D86B83"/>
    <w:rsid w:val="00D963A4"/>
    <w:rsid w:val="00DB0F91"/>
    <w:rsid w:val="00DC0194"/>
    <w:rsid w:val="00DE5BC3"/>
    <w:rsid w:val="00E15094"/>
    <w:rsid w:val="00E2284C"/>
    <w:rsid w:val="00E2314C"/>
    <w:rsid w:val="00E263D0"/>
    <w:rsid w:val="00E31C10"/>
    <w:rsid w:val="00E47632"/>
    <w:rsid w:val="00E55B30"/>
    <w:rsid w:val="00E61F30"/>
    <w:rsid w:val="00EB31C5"/>
    <w:rsid w:val="00EB4A6D"/>
    <w:rsid w:val="00F6143F"/>
    <w:rsid w:val="00F82E5E"/>
    <w:rsid w:val="00F93DEC"/>
    <w:rsid w:val="00FA5D09"/>
    <w:rsid w:val="00FA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9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976619"/>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619"/>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976619"/>
    <w:pPr>
      <w:suppressAutoHyphens w:val="0"/>
      <w:jc w:val="center"/>
    </w:pPr>
    <w:rPr>
      <w:b/>
      <w:bCs/>
      <w:sz w:val="28"/>
      <w:szCs w:val="24"/>
      <w:lang w:eastAsia="ru-RU"/>
    </w:rPr>
  </w:style>
  <w:style w:type="character" w:customStyle="1" w:styleId="a4">
    <w:name w:val="Название Знак"/>
    <w:basedOn w:val="a0"/>
    <w:link w:val="a3"/>
    <w:rsid w:val="00976619"/>
    <w:rPr>
      <w:rFonts w:ascii="Times New Roman" w:eastAsia="Times New Roman" w:hAnsi="Times New Roman" w:cs="Times New Roman"/>
      <w:b/>
      <w:bCs/>
      <w:sz w:val="28"/>
      <w:szCs w:val="24"/>
      <w:lang w:eastAsia="ru-RU"/>
    </w:rPr>
  </w:style>
  <w:style w:type="paragraph" w:styleId="a5">
    <w:name w:val="No Spacing"/>
    <w:uiPriority w:val="1"/>
    <w:qFormat/>
    <w:rsid w:val="00976619"/>
    <w:pPr>
      <w:spacing w:after="0" w:line="240" w:lineRule="auto"/>
    </w:pPr>
  </w:style>
  <w:style w:type="paragraph" w:customStyle="1" w:styleId="ConsPlusNormal">
    <w:name w:val="ConsPlusNormal"/>
    <w:rsid w:val="00831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B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6">
    <w:name w:val="Таблицы (моноширинный)"/>
    <w:basedOn w:val="a"/>
    <w:next w:val="a"/>
    <w:rsid w:val="008B4D9F"/>
    <w:pPr>
      <w:suppressAutoHyphens w:val="0"/>
      <w:autoSpaceDE w:val="0"/>
      <w:autoSpaceDN w:val="0"/>
      <w:adjustRightInd w:val="0"/>
      <w:jc w:val="both"/>
    </w:pPr>
    <w:rPr>
      <w:rFonts w:ascii="Courier New" w:hAnsi="Courier New" w:cs="Courier New"/>
      <w:lang w:eastAsia="ru-RU"/>
    </w:rPr>
  </w:style>
  <w:style w:type="character" w:customStyle="1" w:styleId="a7">
    <w:name w:val="Цветовое выделение"/>
    <w:rsid w:val="008B4D9F"/>
    <w:rPr>
      <w:b/>
      <w:bCs/>
      <w:color w:val="000080"/>
    </w:rPr>
  </w:style>
  <w:style w:type="paragraph" w:styleId="a8">
    <w:name w:val="List Paragraph"/>
    <w:basedOn w:val="a"/>
    <w:uiPriority w:val="34"/>
    <w:qFormat/>
    <w:rsid w:val="00EB31C5"/>
    <w:pPr>
      <w:ind w:left="720"/>
      <w:contextualSpacing/>
    </w:pPr>
  </w:style>
  <w:style w:type="paragraph" w:customStyle="1" w:styleId="a9">
    <w:name w:val="Знак Знак"/>
    <w:basedOn w:val="a"/>
    <w:uiPriority w:val="99"/>
    <w:rsid w:val="008957E6"/>
    <w:pPr>
      <w:tabs>
        <w:tab w:val="num" w:pos="720"/>
      </w:tabs>
      <w:suppressAutoHyphens w:val="0"/>
      <w:spacing w:after="160" w:line="240" w:lineRule="exact"/>
      <w:ind w:left="720" w:hanging="360"/>
      <w:jc w:val="both"/>
    </w:pPr>
    <w:rPr>
      <w:rFonts w:ascii="Verdana" w:hAnsi="Verdana" w:cs="Verdana"/>
      <w:lang w:val="en-US" w:eastAsia="en-US"/>
    </w:rPr>
  </w:style>
  <w:style w:type="character" w:styleId="aa">
    <w:name w:val="Hyperlink"/>
    <w:basedOn w:val="a0"/>
    <w:uiPriority w:val="99"/>
    <w:unhideWhenUsed/>
    <w:rsid w:val="00305613"/>
    <w:rPr>
      <w:color w:val="0000FF" w:themeColor="hyperlink"/>
      <w:u w:val="single"/>
    </w:rPr>
  </w:style>
  <w:style w:type="paragraph" w:styleId="ab">
    <w:name w:val="header"/>
    <w:basedOn w:val="a"/>
    <w:link w:val="ac"/>
    <w:uiPriority w:val="99"/>
    <w:unhideWhenUsed/>
    <w:rsid w:val="005C272F"/>
    <w:pPr>
      <w:tabs>
        <w:tab w:val="center" w:pos="4677"/>
        <w:tab w:val="right" w:pos="9355"/>
      </w:tabs>
    </w:pPr>
  </w:style>
  <w:style w:type="character" w:customStyle="1" w:styleId="ac">
    <w:name w:val="Верхний колонтитул Знак"/>
    <w:basedOn w:val="a0"/>
    <w:link w:val="ab"/>
    <w:uiPriority w:val="99"/>
    <w:rsid w:val="005C272F"/>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5C272F"/>
    <w:pPr>
      <w:tabs>
        <w:tab w:val="center" w:pos="4677"/>
        <w:tab w:val="right" w:pos="9355"/>
      </w:tabs>
    </w:pPr>
  </w:style>
  <w:style w:type="character" w:customStyle="1" w:styleId="ae">
    <w:name w:val="Нижний колонтитул Знак"/>
    <w:basedOn w:val="a0"/>
    <w:link w:val="ad"/>
    <w:uiPriority w:val="99"/>
    <w:rsid w:val="005C272F"/>
    <w:rPr>
      <w:rFonts w:ascii="Times New Roman" w:eastAsia="Times New Roman" w:hAnsi="Times New Roman" w:cs="Times New Roman"/>
      <w:sz w:val="20"/>
      <w:szCs w:val="20"/>
      <w:lang w:eastAsia="ar-SA"/>
    </w:rPr>
  </w:style>
  <w:style w:type="table" w:styleId="af">
    <w:name w:val="Table Grid"/>
    <w:basedOn w:val="a1"/>
    <w:uiPriority w:val="59"/>
    <w:rsid w:val="0025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9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976619"/>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619"/>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976619"/>
    <w:pPr>
      <w:suppressAutoHyphens w:val="0"/>
      <w:jc w:val="center"/>
    </w:pPr>
    <w:rPr>
      <w:b/>
      <w:bCs/>
      <w:sz w:val="28"/>
      <w:szCs w:val="24"/>
      <w:lang w:eastAsia="ru-RU"/>
    </w:rPr>
  </w:style>
  <w:style w:type="character" w:customStyle="1" w:styleId="a4">
    <w:name w:val="Название Знак"/>
    <w:basedOn w:val="a0"/>
    <w:link w:val="a3"/>
    <w:rsid w:val="00976619"/>
    <w:rPr>
      <w:rFonts w:ascii="Times New Roman" w:eastAsia="Times New Roman" w:hAnsi="Times New Roman" w:cs="Times New Roman"/>
      <w:b/>
      <w:bCs/>
      <w:sz w:val="28"/>
      <w:szCs w:val="24"/>
      <w:lang w:eastAsia="ru-RU"/>
    </w:rPr>
  </w:style>
  <w:style w:type="paragraph" w:styleId="a5">
    <w:name w:val="No Spacing"/>
    <w:uiPriority w:val="1"/>
    <w:qFormat/>
    <w:rsid w:val="00976619"/>
    <w:pPr>
      <w:spacing w:after="0" w:line="240" w:lineRule="auto"/>
    </w:pPr>
  </w:style>
  <w:style w:type="paragraph" w:customStyle="1" w:styleId="ConsPlusNormal">
    <w:name w:val="ConsPlusNormal"/>
    <w:rsid w:val="00831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B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6">
    <w:name w:val="Таблицы (моноширинный)"/>
    <w:basedOn w:val="a"/>
    <w:next w:val="a"/>
    <w:rsid w:val="008B4D9F"/>
    <w:pPr>
      <w:suppressAutoHyphens w:val="0"/>
      <w:autoSpaceDE w:val="0"/>
      <w:autoSpaceDN w:val="0"/>
      <w:adjustRightInd w:val="0"/>
      <w:jc w:val="both"/>
    </w:pPr>
    <w:rPr>
      <w:rFonts w:ascii="Courier New" w:hAnsi="Courier New" w:cs="Courier New"/>
      <w:lang w:eastAsia="ru-RU"/>
    </w:rPr>
  </w:style>
  <w:style w:type="character" w:customStyle="1" w:styleId="a7">
    <w:name w:val="Цветовое выделение"/>
    <w:rsid w:val="008B4D9F"/>
    <w:rPr>
      <w:b/>
      <w:bCs/>
      <w:color w:val="000080"/>
    </w:rPr>
  </w:style>
  <w:style w:type="paragraph" w:styleId="a8">
    <w:name w:val="List Paragraph"/>
    <w:basedOn w:val="a"/>
    <w:uiPriority w:val="34"/>
    <w:qFormat/>
    <w:rsid w:val="00EB31C5"/>
    <w:pPr>
      <w:ind w:left="720"/>
      <w:contextualSpacing/>
    </w:pPr>
  </w:style>
  <w:style w:type="paragraph" w:customStyle="1" w:styleId="a9">
    <w:name w:val="Знак Знак"/>
    <w:basedOn w:val="a"/>
    <w:uiPriority w:val="99"/>
    <w:rsid w:val="008957E6"/>
    <w:pPr>
      <w:tabs>
        <w:tab w:val="num" w:pos="720"/>
      </w:tabs>
      <w:suppressAutoHyphens w:val="0"/>
      <w:spacing w:after="160" w:line="240" w:lineRule="exact"/>
      <w:ind w:left="720" w:hanging="360"/>
      <w:jc w:val="both"/>
    </w:pPr>
    <w:rPr>
      <w:rFonts w:ascii="Verdana" w:hAnsi="Verdana" w:cs="Verdana"/>
      <w:lang w:val="en-US" w:eastAsia="en-US"/>
    </w:rPr>
  </w:style>
  <w:style w:type="character" w:styleId="aa">
    <w:name w:val="Hyperlink"/>
    <w:basedOn w:val="a0"/>
    <w:uiPriority w:val="99"/>
    <w:unhideWhenUsed/>
    <w:rsid w:val="00305613"/>
    <w:rPr>
      <w:color w:val="0000FF" w:themeColor="hyperlink"/>
      <w:u w:val="single"/>
    </w:rPr>
  </w:style>
  <w:style w:type="paragraph" w:styleId="ab">
    <w:name w:val="header"/>
    <w:basedOn w:val="a"/>
    <w:link w:val="ac"/>
    <w:uiPriority w:val="99"/>
    <w:unhideWhenUsed/>
    <w:rsid w:val="005C272F"/>
    <w:pPr>
      <w:tabs>
        <w:tab w:val="center" w:pos="4677"/>
        <w:tab w:val="right" w:pos="9355"/>
      </w:tabs>
    </w:pPr>
  </w:style>
  <w:style w:type="character" w:customStyle="1" w:styleId="ac">
    <w:name w:val="Верхний колонтитул Знак"/>
    <w:basedOn w:val="a0"/>
    <w:link w:val="ab"/>
    <w:uiPriority w:val="99"/>
    <w:rsid w:val="005C272F"/>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5C272F"/>
    <w:pPr>
      <w:tabs>
        <w:tab w:val="center" w:pos="4677"/>
        <w:tab w:val="right" w:pos="9355"/>
      </w:tabs>
    </w:pPr>
  </w:style>
  <w:style w:type="character" w:customStyle="1" w:styleId="ae">
    <w:name w:val="Нижний колонтитул Знак"/>
    <w:basedOn w:val="a0"/>
    <w:link w:val="ad"/>
    <w:uiPriority w:val="99"/>
    <w:rsid w:val="005C272F"/>
    <w:rPr>
      <w:rFonts w:ascii="Times New Roman" w:eastAsia="Times New Roman" w:hAnsi="Times New Roman" w:cs="Times New Roman"/>
      <w:sz w:val="20"/>
      <w:szCs w:val="20"/>
      <w:lang w:eastAsia="ar-SA"/>
    </w:rPr>
  </w:style>
  <w:style w:type="table" w:styleId="af">
    <w:name w:val="Table Grid"/>
    <w:basedOn w:val="a1"/>
    <w:uiPriority w:val="59"/>
    <w:rsid w:val="0025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А. Шухина</dc:creator>
  <cp:lastModifiedBy>Максим В. Григорьев</cp:lastModifiedBy>
  <cp:revision>21</cp:revision>
  <cp:lastPrinted>2022-06-16T12:19:00Z</cp:lastPrinted>
  <dcterms:created xsi:type="dcterms:W3CDTF">2021-04-02T21:34:00Z</dcterms:created>
  <dcterms:modified xsi:type="dcterms:W3CDTF">2022-06-16T12:49:00Z</dcterms:modified>
</cp:coreProperties>
</file>