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7"/>
        <w:tblW w:w="4950" w:type="pct"/>
        <w:tblLook w:val="04A0" w:firstRow="1" w:lastRow="0" w:firstColumn="1" w:lastColumn="0" w:noHBand="0" w:noVBand="1"/>
      </w:tblPr>
      <w:tblGrid>
        <w:gridCol w:w="3887"/>
        <w:gridCol w:w="1446"/>
        <w:gridCol w:w="4142"/>
      </w:tblGrid>
      <w:tr w:rsidR="0029273D" w:rsidRPr="0029273D" w:rsidTr="0037494E">
        <w:trPr>
          <w:cantSplit/>
          <w:trHeight w:val="1975"/>
        </w:trPr>
        <w:tc>
          <w:tcPr>
            <w:tcW w:w="2051" w:type="pct"/>
          </w:tcPr>
          <w:p w:rsidR="001A575E" w:rsidRPr="0029273D" w:rsidRDefault="001A575E" w:rsidP="001A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ЧĂВАШ РЕСПУБЛИКИН</w:t>
            </w:r>
          </w:p>
          <w:p w:rsidR="001A575E" w:rsidRPr="0029273D" w:rsidRDefault="001A575E" w:rsidP="001A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КАНАШ РАЙОНĚН</w:t>
            </w:r>
          </w:p>
          <w:p w:rsidR="001A575E" w:rsidRPr="0029273D" w:rsidRDefault="001A575E" w:rsidP="001A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АДМИНИСТРАЦИЙĚ</w:t>
            </w:r>
          </w:p>
          <w:p w:rsidR="001A575E" w:rsidRPr="0029273D" w:rsidRDefault="001A575E" w:rsidP="001A57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A575E" w:rsidRPr="0029273D" w:rsidRDefault="001A575E" w:rsidP="001A575E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ЙЫШĂНУ</w:t>
            </w:r>
          </w:p>
          <w:p w:rsidR="001A575E" w:rsidRPr="0029273D" w:rsidRDefault="001A575E" w:rsidP="001A57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A575E" w:rsidRPr="0029273D" w:rsidRDefault="005646D5" w:rsidP="001A5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01.03.2</w:t>
            </w:r>
            <w:r w:rsidR="001A575E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A44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A575E" w:rsidRPr="0029273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127</w:t>
            </w:r>
            <w:r w:rsidR="00A4428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1A575E" w:rsidRPr="0029273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№</w:t>
            </w:r>
          </w:p>
          <w:p w:rsidR="001A575E" w:rsidRPr="0029273D" w:rsidRDefault="001A575E" w:rsidP="001A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Канаш хули</w:t>
            </w:r>
          </w:p>
        </w:tc>
        <w:tc>
          <w:tcPr>
            <w:tcW w:w="763" w:type="pct"/>
            <w:hideMark/>
          </w:tcPr>
          <w:p w:rsidR="001A575E" w:rsidRPr="0029273D" w:rsidRDefault="001A575E" w:rsidP="001A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9810DCA" wp14:editId="46FAE629">
                  <wp:extent cx="771525" cy="8001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6" w:type="pct"/>
          </w:tcPr>
          <w:p w:rsidR="001A575E" w:rsidRPr="0029273D" w:rsidRDefault="001A575E" w:rsidP="001A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АДМИНИСТРАЦИЯ</w:t>
            </w:r>
          </w:p>
          <w:p w:rsidR="001A575E" w:rsidRPr="0029273D" w:rsidRDefault="001A575E" w:rsidP="001A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КАНАШСКОГО РАЙОНА</w:t>
            </w:r>
          </w:p>
          <w:p w:rsidR="001A575E" w:rsidRPr="0029273D" w:rsidRDefault="001A575E" w:rsidP="001A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ЧУВАШСКОЙ РЕСПУБЛИКИ</w:t>
            </w:r>
          </w:p>
          <w:p w:rsidR="001A575E" w:rsidRPr="0029273D" w:rsidRDefault="001A575E" w:rsidP="001A57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A575E" w:rsidRPr="0029273D" w:rsidRDefault="001A575E" w:rsidP="001A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ПОСТАНОВЛЕНИЕ</w:t>
            </w:r>
          </w:p>
          <w:p w:rsidR="001A575E" w:rsidRPr="0029273D" w:rsidRDefault="001A575E" w:rsidP="001A57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A575E" w:rsidRPr="0029273D" w:rsidRDefault="005646D5" w:rsidP="001A5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01.03.</w:t>
            </w:r>
            <w:r w:rsidR="00A44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1A575E" w:rsidRPr="0029273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127</w:t>
            </w:r>
          </w:p>
          <w:p w:rsidR="001A575E" w:rsidRPr="0029273D" w:rsidRDefault="001A575E" w:rsidP="001A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город Канаш</w:t>
            </w:r>
          </w:p>
        </w:tc>
      </w:tr>
    </w:tbl>
    <w:p w:rsidR="001A575E" w:rsidRPr="00320576" w:rsidRDefault="001A575E" w:rsidP="001A575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44284" w:rsidRPr="00320576" w:rsidRDefault="00A44284" w:rsidP="00EE2FF3">
      <w:pPr>
        <w:ind w:right="467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32057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320576">
        <w:rPr>
          <w:rFonts w:ascii="Times New Roman" w:hAnsi="Times New Roman" w:cs="Times New Roman"/>
          <w:b/>
          <w:sz w:val="24"/>
          <w:szCs w:val="24"/>
        </w:rPr>
        <w:t>внесении</w:t>
      </w:r>
      <w:proofErr w:type="gramEnd"/>
      <w:r w:rsidRPr="00320576">
        <w:rPr>
          <w:rFonts w:ascii="Times New Roman" w:hAnsi="Times New Roman" w:cs="Times New Roman"/>
          <w:b/>
          <w:sz w:val="24"/>
          <w:szCs w:val="24"/>
        </w:rPr>
        <w:t xml:space="preserve"> изменени</w:t>
      </w:r>
      <w:r w:rsidR="00320576" w:rsidRPr="00320576">
        <w:rPr>
          <w:rFonts w:ascii="Times New Roman" w:hAnsi="Times New Roman" w:cs="Times New Roman"/>
          <w:b/>
          <w:sz w:val="24"/>
          <w:szCs w:val="24"/>
        </w:rPr>
        <w:t>я</w:t>
      </w:r>
      <w:r w:rsidRPr="00320576">
        <w:rPr>
          <w:rFonts w:ascii="Times New Roman" w:hAnsi="Times New Roman" w:cs="Times New Roman"/>
          <w:b/>
          <w:sz w:val="24"/>
          <w:szCs w:val="24"/>
        </w:rPr>
        <w:t xml:space="preserve"> в  муниципальную программу    «Обеспечение общественного порядка и противодействие преступности в </w:t>
      </w:r>
      <w:proofErr w:type="spellStart"/>
      <w:r w:rsidRPr="00320576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320576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Республики» на 2019-2035 годы</w:t>
      </w:r>
    </w:p>
    <w:bookmarkEnd w:id="0"/>
    <w:p w:rsidR="00A44284" w:rsidRPr="00320576" w:rsidRDefault="008750D5" w:rsidP="00A44284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5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соответствии со статьей 179 Бюджетного кодекса Российской Федерации, решением</w:t>
      </w:r>
      <w:r w:rsidRPr="003205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Собрания депутатов Канашского района Чувашской Республики</w:t>
      </w:r>
      <w:r w:rsidRPr="0032057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от 7 декабря 2021 года № 16/1</w:t>
      </w:r>
      <w:r w:rsidRPr="00320576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ar-SA"/>
        </w:rPr>
        <w:t xml:space="preserve"> «</w:t>
      </w:r>
      <w:r w:rsidRPr="00320576">
        <w:rPr>
          <w:rFonts w:ascii="Times New Roman" w:eastAsia="Calibri" w:hAnsi="Times New Roman" w:cs="Times New Roman"/>
          <w:color w:val="000000"/>
          <w:sz w:val="24"/>
          <w:szCs w:val="24"/>
        </w:rPr>
        <w:t>О бюджете Канашского района Чувашской Республики на 2022 год и на плановый период 2023 и 2024 годов»</w:t>
      </w:r>
      <w:r w:rsidRPr="0032057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="00A44284" w:rsidRPr="00320576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Канашского района Чувашской Республики  </w:t>
      </w:r>
      <w:proofErr w:type="gramStart"/>
      <w:r w:rsidR="00A44284" w:rsidRPr="00320576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="00A44284" w:rsidRPr="00320576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т:</w:t>
      </w:r>
    </w:p>
    <w:p w:rsidR="008750D5" w:rsidRPr="00320576" w:rsidRDefault="001A575E" w:rsidP="0032057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576">
        <w:rPr>
          <w:rFonts w:ascii="Times New Roman" w:hAnsi="Times New Roman" w:cs="Times New Roman"/>
          <w:color w:val="000000" w:themeColor="text1"/>
          <w:sz w:val="24"/>
          <w:szCs w:val="24"/>
        </w:rPr>
        <w:t>1. </w:t>
      </w:r>
      <w:r w:rsidR="008750D5" w:rsidRPr="00320576">
        <w:rPr>
          <w:rFonts w:ascii="Times New Roman" w:hAnsi="Times New Roman" w:cs="Times New Roman"/>
          <w:color w:val="000000"/>
          <w:sz w:val="24"/>
          <w:szCs w:val="24"/>
        </w:rPr>
        <w:t xml:space="preserve">Внести в муниципальную программу </w:t>
      </w:r>
      <w:r w:rsidR="008750D5" w:rsidRPr="00320576">
        <w:rPr>
          <w:rFonts w:ascii="Times New Roman" w:hAnsi="Times New Roman" w:cs="Times New Roman"/>
          <w:sz w:val="24"/>
          <w:szCs w:val="24"/>
        </w:rPr>
        <w:t xml:space="preserve"> «Обеспечение общественного порядка и противодействие преступности в </w:t>
      </w:r>
      <w:proofErr w:type="spellStart"/>
      <w:r w:rsidR="008750D5" w:rsidRPr="003205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8750D5" w:rsidRPr="00320576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Республики» на 2019-2035 годы, утвержденную постановлением администрации Канашского района от 14</w:t>
      </w:r>
      <w:r w:rsidR="00EE2FF3">
        <w:rPr>
          <w:rFonts w:ascii="Times New Roman" w:hAnsi="Times New Roman" w:cs="Times New Roman"/>
          <w:sz w:val="24"/>
          <w:szCs w:val="24"/>
        </w:rPr>
        <w:t xml:space="preserve"> декабря 2018 года</w:t>
      </w:r>
      <w:r w:rsidR="008750D5" w:rsidRPr="0032057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№  831</w:t>
      </w:r>
      <w:r w:rsidR="008750D5" w:rsidRPr="00320576">
        <w:rPr>
          <w:rFonts w:ascii="Times New Roman" w:hAnsi="Times New Roman" w:cs="Times New Roman"/>
          <w:sz w:val="24"/>
          <w:szCs w:val="24"/>
        </w:rPr>
        <w:t xml:space="preserve"> </w:t>
      </w:r>
      <w:r w:rsidR="00EE2FF3">
        <w:rPr>
          <w:rFonts w:ascii="Times New Roman" w:hAnsi="Times New Roman" w:cs="Times New Roman"/>
          <w:sz w:val="24"/>
          <w:szCs w:val="24"/>
        </w:rPr>
        <w:t xml:space="preserve"> (с изменениями от 21 мая 2020 года № 222, от</w:t>
      </w:r>
      <w:r w:rsidR="00F2297E">
        <w:rPr>
          <w:rFonts w:ascii="Times New Roman" w:hAnsi="Times New Roman" w:cs="Times New Roman"/>
          <w:sz w:val="24"/>
          <w:szCs w:val="24"/>
        </w:rPr>
        <w:t xml:space="preserve"> </w:t>
      </w:r>
      <w:r w:rsidR="00EE2FF3">
        <w:rPr>
          <w:rFonts w:ascii="Times New Roman" w:hAnsi="Times New Roman" w:cs="Times New Roman"/>
          <w:sz w:val="24"/>
          <w:szCs w:val="24"/>
        </w:rPr>
        <w:t xml:space="preserve">27 января 2021 года № 50) </w:t>
      </w:r>
      <w:r w:rsidR="008750D5" w:rsidRPr="00320576">
        <w:rPr>
          <w:rFonts w:ascii="Times New Roman" w:hAnsi="Times New Roman" w:cs="Times New Roman"/>
          <w:sz w:val="24"/>
          <w:szCs w:val="24"/>
        </w:rPr>
        <w:t xml:space="preserve"> следующее изменение:</w:t>
      </w:r>
    </w:p>
    <w:p w:rsidR="00320576" w:rsidRPr="00320576" w:rsidRDefault="00320576" w:rsidP="00320576">
      <w:pPr>
        <w:keepNext/>
        <w:tabs>
          <w:tab w:val="num" w:pos="0"/>
          <w:tab w:val="left" w:pos="567"/>
        </w:tabs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057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изложить муниципальную программу </w:t>
      </w:r>
      <w:r w:rsidRPr="00320576">
        <w:rPr>
          <w:rFonts w:ascii="Times New Roman" w:hAnsi="Times New Roman" w:cs="Times New Roman"/>
          <w:sz w:val="24"/>
          <w:szCs w:val="24"/>
        </w:rPr>
        <w:t xml:space="preserve">«Обеспечение общественного порядка и противодействие преступности в </w:t>
      </w:r>
      <w:proofErr w:type="spellStart"/>
      <w:r w:rsidRPr="003205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320576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Республики» на 2019-2035 годы </w:t>
      </w:r>
      <w:r w:rsidRPr="00320576">
        <w:rPr>
          <w:rFonts w:ascii="Times New Roman" w:eastAsia="Calibri" w:hAnsi="Times New Roman" w:cs="Times New Roman"/>
          <w:color w:val="000000"/>
          <w:sz w:val="24"/>
          <w:szCs w:val="24"/>
        </w:rPr>
        <w:t>согласно Приложению к настоящему постановлению.</w:t>
      </w:r>
    </w:p>
    <w:p w:rsidR="001A575E" w:rsidRPr="00320576" w:rsidRDefault="00320576" w:rsidP="008750D5">
      <w:pPr>
        <w:keepNext/>
        <w:tabs>
          <w:tab w:val="num" w:pos="0"/>
          <w:tab w:val="left" w:pos="567"/>
        </w:tabs>
        <w:suppressAutoHyphens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57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A575E" w:rsidRPr="00320576">
        <w:rPr>
          <w:rFonts w:ascii="Times New Roman" w:hAnsi="Times New Roman" w:cs="Times New Roman"/>
          <w:color w:val="000000" w:themeColor="text1"/>
          <w:sz w:val="24"/>
          <w:szCs w:val="24"/>
        </w:rPr>
        <w:t>2. Настоящее постановление вступает в силу после его официального опубликования</w:t>
      </w:r>
      <w:r w:rsidR="002B27D2" w:rsidRPr="00320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распространяется на правоотношения, возник</w:t>
      </w:r>
      <w:r w:rsidR="00FD26B9" w:rsidRPr="00320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шие </w:t>
      </w:r>
      <w:r w:rsidR="002B27D2" w:rsidRPr="00320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1 января 202</w:t>
      </w:r>
      <w:r w:rsidR="00A44284" w:rsidRPr="0032057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B27D2" w:rsidRPr="00320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1A575E" w:rsidRPr="003205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A575E" w:rsidRPr="00320576" w:rsidRDefault="001A575E" w:rsidP="00173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575E" w:rsidRPr="00320576" w:rsidRDefault="001A575E" w:rsidP="001A5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575E" w:rsidRPr="00320576" w:rsidRDefault="001A575E" w:rsidP="001A57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A575E" w:rsidRPr="00320576" w:rsidRDefault="00F2297E" w:rsidP="001A575E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Глава</w:t>
      </w:r>
      <w:r w:rsidR="001A575E" w:rsidRPr="0032057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администрации района                                                               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            </w:t>
      </w:r>
      <w:r w:rsidR="001A575E" w:rsidRPr="0032057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 </w:t>
      </w:r>
      <w:r w:rsidR="0032057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С.Н. Михайлов</w:t>
      </w:r>
    </w:p>
    <w:p w:rsidR="001A575E" w:rsidRPr="00320576" w:rsidRDefault="001A575E" w:rsidP="001A575E">
      <w:pPr>
        <w:spacing w:after="0" w:line="240" w:lineRule="auto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sectPr w:rsidR="001A575E" w:rsidRPr="00320576">
          <w:pgSz w:w="11906" w:h="16838"/>
          <w:pgMar w:top="993" w:right="850" w:bottom="1134" w:left="1701" w:header="708" w:footer="708" w:gutter="0"/>
          <w:cols w:space="720"/>
        </w:sectPr>
      </w:pPr>
    </w:p>
    <w:p w:rsidR="00382730" w:rsidRPr="00320576" w:rsidRDefault="00382730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5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:rsidR="00382730" w:rsidRPr="00320576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576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</w:t>
      </w:r>
    </w:p>
    <w:p w:rsidR="00382730" w:rsidRPr="00320576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57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</w:p>
    <w:p w:rsidR="00382730" w:rsidRPr="00320576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576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Канашского района</w:t>
      </w:r>
    </w:p>
    <w:p w:rsidR="00382730" w:rsidRPr="00320576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576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</w:p>
    <w:p w:rsidR="00382730" w:rsidRPr="00320576" w:rsidRDefault="005646D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382730" w:rsidRPr="00320576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01.03.</w:t>
      </w:r>
      <w:r w:rsidR="0081077F" w:rsidRPr="00320576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A44284" w:rsidRPr="0032057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736E5" w:rsidRPr="00320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127</w:t>
      </w:r>
    </w:p>
    <w:p w:rsidR="0065374D" w:rsidRPr="00320576" w:rsidRDefault="0065374D" w:rsidP="0065374D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374D" w:rsidRPr="00320576" w:rsidRDefault="008750D5" w:rsidP="00EE2FF3">
      <w:pPr>
        <w:spacing w:after="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57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2057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Приложение</w:t>
      </w:r>
      <w:r w:rsidRPr="00320576">
        <w:rPr>
          <w:rFonts w:ascii="Times New Roman" w:hAnsi="Times New Roman" w:cs="Times New Roman"/>
          <w:color w:val="22272F"/>
          <w:sz w:val="24"/>
          <w:szCs w:val="24"/>
        </w:rPr>
        <w:br/>
      </w:r>
      <w:r w:rsidRPr="0032057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к </w:t>
      </w:r>
      <w:hyperlink r:id="rId9" w:anchor="/document/48769928/entry/0" w:history="1">
        <w:r w:rsidRPr="0064291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постановлению</w:t>
        </w:r>
      </w:hyperlink>
      <w:r w:rsidRPr="006429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32057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администрации</w:t>
      </w:r>
      <w:r w:rsidRPr="00320576">
        <w:rPr>
          <w:rFonts w:ascii="Times New Roman" w:hAnsi="Times New Roman" w:cs="Times New Roman"/>
          <w:color w:val="22272F"/>
          <w:sz w:val="24"/>
          <w:szCs w:val="24"/>
        </w:rPr>
        <w:br/>
      </w:r>
      <w:r w:rsidRPr="0032057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Канашского района</w:t>
      </w:r>
      <w:r w:rsidRPr="00320576">
        <w:rPr>
          <w:rFonts w:ascii="Times New Roman" w:hAnsi="Times New Roman" w:cs="Times New Roman"/>
          <w:color w:val="22272F"/>
          <w:sz w:val="24"/>
          <w:szCs w:val="24"/>
        </w:rPr>
        <w:br/>
      </w:r>
      <w:r w:rsidRPr="0032057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Чувашской Республики</w:t>
      </w:r>
      <w:r w:rsidRPr="00320576">
        <w:rPr>
          <w:rFonts w:ascii="Times New Roman" w:hAnsi="Times New Roman" w:cs="Times New Roman"/>
          <w:color w:val="22272F"/>
          <w:sz w:val="24"/>
          <w:szCs w:val="24"/>
        </w:rPr>
        <w:br/>
      </w:r>
      <w:r w:rsidRPr="0032057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от 14.12.2018 г. N 831</w:t>
      </w:r>
    </w:p>
    <w:p w:rsidR="00382730" w:rsidRPr="00320576" w:rsidRDefault="00382730">
      <w:pPr>
        <w:spacing w:after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320576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36E5" w:rsidRPr="00320576" w:rsidRDefault="001736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217E" w:rsidRPr="00320576" w:rsidRDefault="002A70C6" w:rsidP="002A70C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программа «Обеспечение общественного порядка и противодействие преступности в </w:t>
      </w:r>
      <w:proofErr w:type="spellStart"/>
      <w:r w:rsidRPr="00320576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320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Республики» </w:t>
      </w:r>
    </w:p>
    <w:p w:rsidR="002A70C6" w:rsidRPr="00320576" w:rsidRDefault="002A70C6" w:rsidP="002A70C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2019-2035 годы» </w:t>
      </w:r>
    </w:p>
    <w:p w:rsidR="002A70C6" w:rsidRPr="00320576" w:rsidRDefault="002A70C6" w:rsidP="002A70C6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29273D" w:rsidRPr="00320576" w:rsidTr="0073217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A70C6" w:rsidRPr="00320576" w:rsidRDefault="002A70C6" w:rsidP="002A70C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исполнитель: 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466C2" w:rsidRPr="00320576" w:rsidRDefault="00F12DB8" w:rsidP="00A466C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организационно-контрольной и кадровой работы </w:t>
            </w:r>
            <w:r w:rsidR="00A466C2"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Канашского района Чувашской Республики</w:t>
            </w:r>
          </w:p>
          <w:p w:rsidR="002A70C6" w:rsidRPr="00320576" w:rsidRDefault="002A70C6" w:rsidP="0073217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273D" w:rsidRPr="00320576" w:rsidTr="0073217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A70C6" w:rsidRPr="00320576" w:rsidRDefault="002A70C6" w:rsidP="0073217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A70C6" w:rsidRPr="00320576" w:rsidRDefault="00023BDF" w:rsidP="00023BD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 декабря 2018 </w:t>
            </w:r>
            <w:r w:rsidR="002A70C6"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</w:tr>
      <w:tr w:rsidR="0029273D" w:rsidRPr="00320576" w:rsidTr="0073217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A70C6" w:rsidRPr="00320576" w:rsidRDefault="002A70C6" w:rsidP="002A70C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Непосредственный исполнитель муниципальной программы: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A70C6" w:rsidRPr="00320576" w:rsidRDefault="002A70C6" w:rsidP="002A70C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сектором юридической службы отдела организационно-контрольной и кадровой работы администрации Канашского района</w:t>
            </w:r>
            <w:r w:rsidR="00A466C2"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Чувашской Республики</w:t>
            </w:r>
          </w:p>
          <w:p w:rsidR="002A70C6" w:rsidRPr="00320576" w:rsidRDefault="002A70C6" w:rsidP="002A70C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Васильева Марина Георгиевна</w:t>
            </w:r>
          </w:p>
          <w:p w:rsidR="002A70C6" w:rsidRPr="00320576" w:rsidRDefault="002A70C6" w:rsidP="002A70C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 </w:t>
            </w:r>
            <w:r w:rsidR="00A466C2"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(88353) </w:t>
            </w: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2-27-91, </w:t>
            </w: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kan</w:t>
            </w:r>
            <w:proofErr w:type="spellEnd"/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urist</w:t>
            </w:r>
            <w:proofErr w:type="spellEnd"/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cap</w:t>
            </w: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2A70C6" w:rsidRPr="0029273D" w:rsidRDefault="002A70C6" w:rsidP="002A70C6">
      <w:pPr>
        <w:pStyle w:val="ConsPlusNormal"/>
        <w:rPr>
          <w:color w:val="000000" w:themeColor="text1"/>
        </w:rPr>
      </w:pPr>
      <w:r w:rsidRPr="0029273D">
        <w:rPr>
          <w:color w:val="000000" w:themeColor="text1"/>
        </w:rPr>
        <w:br/>
      </w:r>
    </w:p>
    <w:p w:rsidR="001736E5" w:rsidRPr="0029273D" w:rsidRDefault="001736E5">
      <w:pPr>
        <w:pStyle w:val="ConsPlusNormal"/>
        <w:jc w:val="both"/>
        <w:rPr>
          <w:color w:val="000000" w:themeColor="text1"/>
        </w:rPr>
      </w:pPr>
    </w:p>
    <w:p w:rsidR="001736E5" w:rsidRPr="0029273D" w:rsidRDefault="001736E5">
      <w:pPr>
        <w:pStyle w:val="ConsPlusNormal"/>
        <w:jc w:val="both"/>
        <w:rPr>
          <w:color w:val="000000" w:themeColor="text1"/>
        </w:rPr>
      </w:pPr>
    </w:p>
    <w:p w:rsidR="001736E5" w:rsidRPr="0029273D" w:rsidRDefault="001736E5">
      <w:pPr>
        <w:pStyle w:val="ConsPlusNormal"/>
        <w:jc w:val="both"/>
        <w:rPr>
          <w:color w:val="000000" w:themeColor="text1"/>
        </w:rPr>
      </w:pPr>
    </w:p>
    <w:p w:rsidR="001736E5" w:rsidRPr="0029273D" w:rsidRDefault="001736E5">
      <w:pPr>
        <w:pStyle w:val="ConsPlusNormal"/>
        <w:jc w:val="both"/>
        <w:rPr>
          <w:color w:val="000000" w:themeColor="text1"/>
        </w:rPr>
      </w:pPr>
    </w:p>
    <w:p w:rsidR="001736E5" w:rsidRPr="0029273D" w:rsidRDefault="001736E5">
      <w:pPr>
        <w:pStyle w:val="ConsPlusNormal"/>
        <w:jc w:val="both"/>
        <w:rPr>
          <w:color w:val="000000" w:themeColor="text1"/>
        </w:rPr>
      </w:pPr>
    </w:p>
    <w:p w:rsidR="001736E5" w:rsidRPr="0029273D" w:rsidRDefault="001736E5">
      <w:pPr>
        <w:pStyle w:val="ConsPlusNormal"/>
        <w:jc w:val="both"/>
        <w:rPr>
          <w:color w:val="000000" w:themeColor="text1"/>
        </w:rPr>
      </w:pPr>
    </w:p>
    <w:p w:rsidR="001736E5" w:rsidRPr="0029273D" w:rsidRDefault="001736E5">
      <w:pPr>
        <w:pStyle w:val="ConsPlusNormal"/>
        <w:jc w:val="both"/>
        <w:rPr>
          <w:color w:val="000000" w:themeColor="text1"/>
        </w:rPr>
      </w:pPr>
    </w:p>
    <w:p w:rsidR="001736E5" w:rsidRPr="0029273D" w:rsidRDefault="001736E5">
      <w:pPr>
        <w:pStyle w:val="ConsPlusNormal"/>
        <w:jc w:val="both"/>
        <w:rPr>
          <w:color w:val="000000" w:themeColor="text1"/>
        </w:rPr>
      </w:pPr>
    </w:p>
    <w:p w:rsidR="001736E5" w:rsidRPr="0029273D" w:rsidRDefault="001736E5">
      <w:pPr>
        <w:pStyle w:val="ConsPlusNormal"/>
        <w:jc w:val="both"/>
        <w:rPr>
          <w:color w:val="000000" w:themeColor="text1"/>
        </w:rPr>
      </w:pPr>
    </w:p>
    <w:p w:rsidR="001736E5" w:rsidRPr="0029273D" w:rsidRDefault="001736E5">
      <w:pPr>
        <w:pStyle w:val="ConsPlusNormal"/>
        <w:jc w:val="both"/>
        <w:rPr>
          <w:color w:val="000000" w:themeColor="text1"/>
        </w:rPr>
      </w:pPr>
    </w:p>
    <w:p w:rsidR="001736E5" w:rsidRPr="0029273D" w:rsidRDefault="001736E5">
      <w:pPr>
        <w:pStyle w:val="ConsPlusNormal"/>
        <w:jc w:val="both"/>
        <w:rPr>
          <w:color w:val="000000" w:themeColor="text1"/>
        </w:rPr>
      </w:pPr>
    </w:p>
    <w:p w:rsidR="001736E5" w:rsidRPr="0029273D" w:rsidRDefault="001736E5">
      <w:pPr>
        <w:pStyle w:val="ConsPlusNormal"/>
        <w:jc w:val="both"/>
        <w:rPr>
          <w:color w:val="000000" w:themeColor="text1"/>
        </w:rPr>
      </w:pPr>
    </w:p>
    <w:p w:rsidR="001736E5" w:rsidRPr="0029273D" w:rsidRDefault="001736E5">
      <w:pPr>
        <w:pStyle w:val="ConsPlusNormal"/>
        <w:jc w:val="both"/>
        <w:rPr>
          <w:color w:val="000000" w:themeColor="text1"/>
        </w:rPr>
      </w:pPr>
    </w:p>
    <w:p w:rsidR="001736E5" w:rsidRPr="0029273D" w:rsidRDefault="001736E5">
      <w:pPr>
        <w:pStyle w:val="ConsPlusNormal"/>
        <w:jc w:val="both"/>
        <w:rPr>
          <w:color w:val="000000" w:themeColor="text1"/>
        </w:rPr>
      </w:pPr>
    </w:p>
    <w:p w:rsidR="001736E5" w:rsidRPr="0029273D" w:rsidRDefault="001736E5">
      <w:pPr>
        <w:pStyle w:val="ConsPlusNormal"/>
        <w:jc w:val="both"/>
        <w:rPr>
          <w:color w:val="000000" w:themeColor="text1"/>
        </w:rPr>
      </w:pPr>
    </w:p>
    <w:p w:rsidR="001736E5" w:rsidRPr="0029273D" w:rsidRDefault="001736E5">
      <w:pPr>
        <w:pStyle w:val="ConsPlusNormal"/>
        <w:jc w:val="both"/>
        <w:rPr>
          <w:color w:val="000000" w:themeColor="text1"/>
        </w:rPr>
      </w:pPr>
    </w:p>
    <w:p w:rsidR="001736E5" w:rsidRPr="0029273D" w:rsidRDefault="001736E5">
      <w:pPr>
        <w:pStyle w:val="ConsPlusNormal"/>
        <w:jc w:val="both"/>
        <w:rPr>
          <w:color w:val="000000" w:themeColor="text1"/>
        </w:rPr>
      </w:pPr>
    </w:p>
    <w:p w:rsidR="001736E5" w:rsidRPr="0029273D" w:rsidRDefault="001736E5">
      <w:pPr>
        <w:pStyle w:val="ConsPlusNormal"/>
        <w:jc w:val="both"/>
        <w:rPr>
          <w:color w:val="000000" w:themeColor="text1"/>
        </w:rPr>
      </w:pPr>
    </w:p>
    <w:p w:rsidR="001736E5" w:rsidRPr="0029273D" w:rsidRDefault="001736E5">
      <w:pPr>
        <w:pStyle w:val="ConsPlusNormal"/>
        <w:jc w:val="both"/>
        <w:rPr>
          <w:color w:val="000000" w:themeColor="text1"/>
        </w:rPr>
      </w:pPr>
    </w:p>
    <w:p w:rsidR="00382730" w:rsidRPr="0029273D" w:rsidRDefault="00A466C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37"/>
      <w:bookmarkEnd w:id="1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аспорт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</w:t>
      </w:r>
      <w:r w:rsidR="004B4A61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общественного порядка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противодействие преступности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  <w:r w:rsidR="004B4A61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2019 - 2035 годы</w:t>
      </w: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6180"/>
      </w:tblGrid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1C2E6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организационно-контрольной и кадровой работы 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Канашского района Чувашской Республики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F2297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 администрации Канашского района, сектор культуры и по делам архивов администрации Канашского района, сектор по физической культуре и спорту администрации Канашского района, сектор юридической службы отдела организационно-контрольной и кадровой работы администрации Канашского района, отдел по развитию общественной инфраструктуры администрации Канашского района, сектор информатизации администрации Канашского района, </w:t>
            </w:r>
            <w:r w:rsidRPr="00F22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сектор экономики </w:t>
            </w:r>
            <w:r w:rsidR="00F2297E" w:rsidRPr="00F22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управления имущественных и земельных отношений </w:t>
            </w:r>
            <w:r w:rsidRPr="00F22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администрации Канашского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района, сектор опеки и</w:t>
            </w:r>
            <w:proofErr w:type="gram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попечительства администрации Канашского района, комиссия по делам несовершеннолетних и защите их прав при администрации Канашского района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1C2E6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ОМВД России по Канашскому району (по согласованию), </w:t>
            </w:r>
            <w:r w:rsidR="001C2E6D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1C2E6D" w:rsidRPr="0029273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тдел</w:t>
            </w:r>
            <w:r w:rsidR="00BF6DFC" w:rsidRPr="0029273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надзорной деятельности и профилактической работы по г. Канаш и Канашскому району Управления надзорной деятельности ГУ МЧС России по Чувашской Республике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 согласованию), БУ </w:t>
            </w:r>
            <w:r w:rsidR="00BF6DFC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Канашская центральная районная больница им.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Ф.Г.Григорьева</w:t>
            </w:r>
            <w:proofErr w:type="spellEnd"/>
            <w:r w:rsidR="00BF6DFC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Министерства здравоохранения Чувашской Республики (по согласованию), </w:t>
            </w:r>
            <w:r w:rsidR="00BF6DFC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казенного учреждения Чувашской Республики «Центр занятости населения Чувашской Республики» Министерства труда и социальной защиты</w:t>
            </w:r>
            <w:proofErr w:type="gramEnd"/>
            <w:r w:rsidR="00BF6DFC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Чувашской Республики по г. Канашу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 согласованию), Канашский </w:t>
            </w:r>
            <w:proofErr w:type="gram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межмуниципальный</w:t>
            </w:r>
            <w:proofErr w:type="gram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ФКУ УИИ УФСИН России по Чувашской Республике - Чувашии (по согласованию), Отделение лицензионно-разрешительной работы (по городу Канашу,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Батыревскому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Канашскому, Комсомольскому,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Урмарскому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Шемуршинскому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Яльчикскому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Янтиковскому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районам) отдела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Росгвардии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Чувашской Республике (по согласованию), сельские поселения Канашского района (по согласованию)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4B4A6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Профилактика правонарушений в </w:t>
            </w:r>
            <w:proofErr w:type="spellStart"/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Канашском</w:t>
            </w:r>
            <w:proofErr w:type="spellEnd"/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Чувашской Республики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82730" w:rsidRPr="0029273D" w:rsidRDefault="004B4A6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Профилактика незаконного потребления наркотических средств, психотропных веществ и новых потенциально опасных </w:t>
            </w:r>
            <w:proofErr w:type="spellStart"/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психоактивных</w:t>
            </w:r>
            <w:proofErr w:type="spellEnd"/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веществ наркомании и 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правонарушений, связанных с незаконным оборотом наркотических средств, психотропных веществ и новых потенциально опасных </w:t>
            </w:r>
            <w:proofErr w:type="spellStart"/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психоактивных</w:t>
            </w:r>
            <w:proofErr w:type="spellEnd"/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веществ в </w:t>
            </w:r>
            <w:proofErr w:type="spellStart"/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Канашском</w:t>
            </w:r>
            <w:proofErr w:type="spellEnd"/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Чувашской Республики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82730" w:rsidRPr="0029273D" w:rsidRDefault="00CE1A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Предупреждение детской беспризорности, безнадзорности и правонарушений несовершеннолетних в </w:t>
            </w:r>
            <w:proofErr w:type="spellStart"/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Канашском</w:t>
            </w:r>
            <w:proofErr w:type="spellEnd"/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Чувашской Республики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82730" w:rsidRPr="0029273D" w:rsidRDefault="00CE1A74" w:rsidP="00CE1A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реализации муниципальной программы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общественного порядка и противодействие преступности в </w:t>
            </w:r>
            <w:proofErr w:type="spellStart"/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Канашском</w:t>
            </w:r>
            <w:proofErr w:type="spellEnd"/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Чувашской Республики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2019 - 2035 годы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совершенствование взаимодействия правоохранительных, органов местного самоуправления Канашского района Чувашской Республики, граждан, их объединений, участвующих в охране общественного порядка (далее - общественные объединения) в сфере профилактики правонарушений, в профилактике безнадзорности и правонарушений несовершеннолетних, семейного неблагополучия, а также действенный контроль за процессами, происходящими в подростковой среде, снижение уровня преступности, в том числе в отношении несовершеннолетних в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Канашском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Чувашской Республики;</w:t>
            </w:r>
            <w:proofErr w:type="gramEnd"/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системы мер по сокращению предложения и спроса на наркотические средства и психотропные вещества;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сокращение распространения наркомании и связанных с ней негативных социальных последствий;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безопасности жизнедеятельности населения;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системы профилактики правонарушений, повышение ответственности за состояние правопорядка органов местного самоуправления Канашского района Чувашской Республики и всех звеньев правоохранительной системы;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организационного, нормативно-правового и ресурсного обеспечения антинаркотической деятельности;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совершенствование единой системы профилактики немедицинского потребления наркотических средств, психотропных веществ и новых потенциально опасных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психоактивных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веществ различными категориями населения;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уровня подростковой преступности на территории Канашского района Чувашской Республики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1311" w:rsidRDefault="000413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индикаторы (показатели)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2036 году будут достигнуты следующие показатели: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ранее судимых лиц от общего числа лиц, привлеченных к уголовной ответственности до </w:t>
            </w:r>
            <w:r w:rsidR="00A12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22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процентов;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преступлений, совершенных на улицах и в других общественных местах на 10 тыс. населения до </w:t>
            </w:r>
            <w:r w:rsidR="00F22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18,7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лиц, совершивших преступления в состоянии алкогольного опьянения от общего числа лиц, привлеченных к уголовной ответственности до 3</w:t>
            </w:r>
            <w:r w:rsidR="00F22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 процентов;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число несовершеннолетних, совершивших преступления, в расчете на 1 тыс. несовершеннолетних в возрасте от 14 до 18 лет до </w:t>
            </w:r>
            <w:r w:rsidR="00023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6,4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расследованных преступлений превентивной направленности в общем массиве расследованных преступлений до </w:t>
            </w:r>
            <w:r w:rsidR="00F22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51,9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процентов;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детей, охваченных образовательными программами </w:t>
            </w:r>
            <w:proofErr w:type="gram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дополнительного</w:t>
            </w:r>
            <w:proofErr w:type="gram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образования детей, в общей численности детей и молодежи - </w:t>
            </w:r>
            <w:r w:rsidR="00023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 процентов;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стабилизация числа лиц, больных наркоманией, на уровне 1</w:t>
            </w:r>
            <w:r w:rsidR="00023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на 10 тыс. населения;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рост доли выявленных тяжких и особо тяжких преступлений, связанных с незаконным оборотом наркотических средств до </w:t>
            </w:r>
            <w:r w:rsidR="00F22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60,6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процентов;</w:t>
            </w:r>
          </w:p>
          <w:p w:rsidR="00382730" w:rsidRPr="0029273D" w:rsidRDefault="00382730" w:rsidP="00BF0AC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число несовершеннолетних, совершивших преступления, в расчете на 1 тыс. несовершеннолетних в возрасте от 14 до 18 лет </w:t>
            </w:r>
            <w:r w:rsidR="00023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F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23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,6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человека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2019 - 2035 годы: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этап - 2019 - 2025 годы;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этап - 2026 - 2030 годы;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этап - 2031 - 2035 годы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средств бюджета Канашского района на финансирование Программы и прогнозная оценка привлекаемых на реализацию ее целей средств федерального бюджета, республиканского бюджета Чувашской Республики, внебюджетных источников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Прогнозируемый объем финансирования мероприятий в 2019 - 2035 годах составляет </w:t>
            </w:r>
            <w:r w:rsidRPr="001342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B6693" w:rsidRPr="001342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  <w:r w:rsidR="00436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B6693" w:rsidRPr="001342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</w:t>
            </w:r>
            <w:r w:rsidRPr="001342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рублей, в том числе: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2019 году - 1114,6 тыс. рублей;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2020 году </w:t>
            </w:r>
            <w:r w:rsidR="007C6C2E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 w:rsidR="007C6C2E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340,2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2021 году </w:t>
            </w:r>
            <w:r w:rsidR="007C6C2E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6C2E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1210,9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</w:t>
            </w:r>
            <w:r w:rsidR="007C6C2E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6C2E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E2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309,3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</w:t>
            </w:r>
            <w:r w:rsidR="007C6C2E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6C2E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E2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192,7</w:t>
            </w:r>
            <w:r w:rsidR="007C6C2E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</w:t>
            </w:r>
            <w:r w:rsidR="00EE2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2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1192,7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- 761,7 тыс. рублей;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- 4000,0 тыс. рублей;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- 4200,0 тыс. рублей, за счет бюджета Канашского района Чувашской Республики на </w:t>
            </w:r>
            <w:r w:rsidR="007C6C2E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6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3355,9</w:t>
            </w:r>
            <w:r w:rsidRPr="007C40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рублей, из них: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2019 году - 483,0 тыс. рублей;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2020 году </w:t>
            </w:r>
            <w:r w:rsidR="007C6C2E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6C2E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696,0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2021 году </w:t>
            </w:r>
            <w:r w:rsidR="007C6C2E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6C2E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547,0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</w:t>
            </w:r>
            <w:r w:rsidR="007C6C2E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40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633,9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2023 году </w:t>
            </w:r>
            <w:r w:rsidR="007C6C2E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6C2E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C40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98,0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</w:t>
            </w:r>
            <w:r w:rsidR="007C40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40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22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  <w:r w:rsidR="007C40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- 400,9 тыс. рублей;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</w:t>
            </w:r>
            <w:r w:rsidR="00436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</w:t>
            </w:r>
            <w:r w:rsidR="00436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6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бюджетов сельских поселений Канашского района Чувашской Республики на - 10,0 тыс. рублей.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бюджетных ассигнований уточняются ежегодно при формировании бюджета Канашского района Чувашской Республики на очередной финансовый год</w:t>
            </w:r>
          </w:p>
        </w:tc>
      </w:tr>
      <w:tr w:rsidR="00382730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муниципальной программы позволит: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снизить количество преступлений, совершенных лицами, ранее их совершавшими;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снизить количество преступлений, совершенных лицами в состоянии алкогольного опьянения;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снизить количество преступлений на улицах и в других общественных местах;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увеличить количество лиц асоциального поведения, охваченных системой профилактических мер;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снизить масштабы незаконного потребления наркотических средств и психотропных веществ;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расширить охват несовершеннолетних асоциального поведения профилактическими мерами;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снизить число несовершеннолетних</w:t>
            </w:r>
            <w:proofErr w:type="gram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совершивших преступления</w:t>
            </w:r>
          </w:p>
        </w:tc>
      </w:tr>
    </w:tbl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C2E" w:rsidRPr="0029273D" w:rsidRDefault="007C6C2E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C2E" w:rsidRPr="0029273D" w:rsidRDefault="007C6C2E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382730" w:rsidRPr="0029273D" w:rsidRDefault="0038273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Раздел I. ОБЩАЯ ХАРАКТЕРИСТИКА СФЕРЫ РЕАЛИЗАЦИИ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ПРОГРАММЫ, ОСНОВНЫЕ ПРОБЛЕМЫ В УКАЗАННОЙ СФЕРЕ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 ПРОГНОЗ ЕЕ РАЗВИТИЯ</w:t>
      </w: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7C6C2E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программа </w:t>
      </w:r>
      <w:r w:rsidR="007C6C2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Обеспечение общественного порядка и противодействие преступности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</w:t>
      </w:r>
      <w:r w:rsidR="007C6C2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2019 - 2035 годы (далее - Программа) направлена на профилактику правонарушений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Республики, а также на укрепление законности и правопорядка, направлена на противодействие злоупотреблению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веществ, наркомании и правонарушений, связанных с незаконным оборотом наркотических средств, психотропных веществ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наркотиками их незаконному обороту, а также профилактику наркомании и формирование здорового образа жизни.</w:t>
      </w:r>
    </w:p>
    <w:p w:rsidR="00382730" w:rsidRPr="0029273D" w:rsidRDefault="00382730" w:rsidP="007C6C2E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государственной политики осуществляется:</w:t>
      </w:r>
    </w:p>
    <w:p w:rsidR="00382730" w:rsidRPr="0029273D" w:rsidRDefault="00382730" w:rsidP="007C6C2E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области профилактики правонарушений и противодействия преступности в Чувашской Республике - в рамках реализации Федерального закона от 6 октября 1999 г. N 184-ФЗ </w:t>
      </w:r>
      <w:r w:rsidR="007C6C2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7C6C2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Указа Президента Российской Федерации от 2 июля 2005 г. N 773 </w:t>
      </w:r>
      <w:r w:rsidR="007C6C2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Вопросы взаимодействия и координации деятельности органов исполнительной власти субъектов Российской Федерации и территориальных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органов федеральных органов исполнительной власти</w:t>
      </w:r>
      <w:r w:rsidR="007C6C2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Стратегии национальной безопасности Российской Федерации, утвержденной Указом Президента Российской Федерации от 31 декабря 2015 г. N 683,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N 1662-р, Закона Чувашской Республики от 22 февраля 2017 г. N 5 </w:t>
      </w:r>
      <w:r w:rsidR="007C6C2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 профилактике правонарушений в Чувашской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Республике</w:t>
      </w:r>
      <w:r w:rsidR="007C6C2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, перечня поручений Президента Российской Федерации по вопросам обеспечения общественной безопасности в сфере предупреждения и пресечения преступлений, связанных с использованием оружия, боеприпасов, взрывчатых веществ и взрывных устройств;</w:t>
      </w:r>
    </w:p>
    <w:p w:rsidR="00382730" w:rsidRPr="0029273D" w:rsidRDefault="00382730" w:rsidP="00C6279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области профилактики незаконного потребления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- в рамках реализации Федерального закона от 8 января 1998 г. N 3-ФЗ </w:t>
      </w:r>
      <w:r w:rsidR="007C6C2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 наркотических средствах и психотропных веществах</w:t>
      </w:r>
      <w:r w:rsidR="007C6C2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Указа Президента Российской Федерации от 9 июня 2010 г. N 690 </w:t>
      </w:r>
      <w:r w:rsidR="007C6C2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Стратегии государственной антинаркотической политики Российской Федерации до 2020 года</w:t>
      </w:r>
      <w:r w:rsidR="007C6C2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, постановления Правительства Российской Федерации от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 марта 2017 г. N 385 </w:t>
      </w:r>
      <w:r w:rsidR="00C62799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внесении изменений в государственную программу Российской Федерации </w:t>
      </w:r>
      <w:r w:rsidR="00C62799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общественного порядка и противодействие преступности</w:t>
      </w:r>
      <w:r w:rsidR="00C62799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признании утратившими силу некоторых актов Правительства Российской Федерации и их отдельных положений</w:t>
      </w:r>
      <w:r w:rsidR="00C62799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Закона Чувашской Республики от 7 октября 2008 г. N 53 </w:t>
      </w:r>
      <w:r w:rsidR="00C62799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профилактике незаконного потребления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веществ, наркомании и правонарушений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</w:t>
      </w:r>
      <w:r w:rsidR="00C62799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2730" w:rsidRPr="0029273D" w:rsidRDefault="00382730" w:rsidP="00C6279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реализации целей и задач Программы, а именно профилактики правонарушений и противодействия преступности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Республики, профилактики незаконного потребления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 необходимо применение программно-целевых инструментов, поскольку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требуется высокая степень координации действий органов местного самоуправления Канашского района Чувашской Республики, организаций и граждан.</w:t>
      </w:r>
      <w:proofErr w:type="gramEnd"/>
    </w:p>
    <w:p w:rsidR="00382730" w:rsidRPr="0029273D" w:rsidRDefault="00382730" w:rsidP="00C6279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результате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реализации Программы прогнозируется повышение уровня безопасности жизнедеятельности населения и территорий Канашского района Чувашской Республики.</w:t>
      </w:r>
    </w:p>
    <w:p w:rsidR="00382730" w:rsidRPr="0029273D" w:rsidRDefault="00382730" w:rsidP="00C6279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 по профилактике наркомании и формирование здорового образа жизни,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продиктована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следующими обстоятельствами:</w:t>
      </w:r>
    </w:p>
    <w:p w:rsidR="00382730" w:rsidRPr="0029273D" w:rsidRDefault="00382730" w:rsidP="00C6279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приоритетное значение профилактики наркомании в формировании здорового образа жизни и стабилизации демографической ситуации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Республики;</w:t>
      </w:r>
    </w:p>
    <w:p w:rsidR="00382730" w:rsidRPr="0029273D" w:rsidRDefault="00382730" w:rsidP="00C6279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необходимость формирования установок здорового образа жизни как социального свойства личности, гарантирующего в условиях рыночной экономики конкурентоспособность, благополучие семьи, профессиональное долголетие, обеспеченную старость.</w:t>
      </w:r>
    </w:p>
    <w:p w:rsidR="00382730" w:rsidRPr="0029273D" w:rsidRDefault="00382730" w:rsidP="00C6279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ситуации, сложившейся с распространением наркотиков на территории Канашского района Чувашской Республики, показывает, что работа по профилактике и пресечению потребления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веществ,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благодаря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объединением усилий субъектов профилактики, накопившим большой опыт работы в новых социально-экономических условиях, позволяют контролировать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наркоситуацию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. В антинаркотическую работу активно включаются общественные организации и учреждения Канашского района Чувашской Республики.</w:t>
      </w:r>
    </w:p>
    <w:p w:rsidR="00382730" w:rsidRPr="0029273D" w:rsidRDefault="00382730" w:rsidP="00C6279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 этих мероприятий позволит достичь положительного эффекта за счет реализации целевого научно обоснованного и системного воздействия государства на объекты управления с целью повышения безопасности населения.</w:t>
      </w: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Раздел II. ПРИОРИТЕТЫ В СФЕРЕ РЕАЛИЗАЦИИ ПРОГРАММЫ,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ЦЕЛИ, ЗАДАЧИ И ПОКАЗАТЕЛИ (ИНДИКАТОРЫ) ДОСТИЖЕНИЯ ЦЕЛЕЙ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 РЕШЕНИЯ ЗАДАЧ, ОСНОВНЫЕ ОЖИДАЕМЫЕ КОНЕЧНЫЕ РЕЗУЛЬТАТЫ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 СРОК РЕАЛИЗАЦИИ ПРОГРАММЫ</w:t>
      </w:r>
    </w:p>
    <w:p w:rsidR="00382730" w:rsidRPr="0029273D" w:rsidRDefault="00C62799" w:rsidP="00C62799">
      <w:pPr>
        <w:pStyle w:val="ConsPlusNormal"/>
        <w:tabs>
          <w:tab w:val="left" w:pos="377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Приоритеты государственной политики в сфере профилактики правонарушений определены в Стратегии национальной безопасности Российской Федерации, утвержденной Указом Президента Российской Федерации от 31 декабря 2015 г. N 683, Стратегии социально-экономического развития Чувашской Республики до 2035 года, утвержденной постановлением Кабинета Министров Чувашской Республики от 28 июня 2018 г. N 254, в ежегодных посланиях Главы Чувашской Республики Государственному Совету Чувашской Республики.</w:t>
      </w:r>
      <w:proofErr w:type="gramEnd"/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Приоритетными направлениями государственной политики в сфере профилактики правонарушений являются повышение уровня и качества жизни населения, обеспечение защиты прав и свобод граждан, имущественных и других интересов граждан и юридических лиц от преступных посягательств, снижение уровня преступности.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Для достижения поставленных целей необходимо решение следующих задач: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качества и результативности противодействия преступности, охраны общественного порядка, обеспечения общественной безопасности;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совершенствование системы мер по сокращению предложения и спроса на наркотические средства и психотропные вещества;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совершенствование взаимодействия органов местного самоуправления Канашского района Чувашской Республики, правоохранительных, контролирующих органов, общественных объединений, участвующих в профилактике безнадзорности и правонарушений несовершеннолетних, семейного неблагополучия, а также действенный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процессами, происходящими в подростковой среде, снижение уровня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преступности, в том числе в отношении несовершеннолетних;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совершенствование организационного, нормативно-правового и ресурсного обеспечения антинаркотической деятельности.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будет реализовываться в 2019 - 2035 годах в три этапа: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1 этап - 2019 - 2025 годы;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2 этап - 2026 - 2030 годы;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3 этап - 2031 - 2035 годы.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Программы позволит к 2036 году: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снизить масштабы незаконного потребления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веществ,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снизить количество преступлений на улице и в других общественных местах;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оперативности процессов управления мероприятиями по предупреждению и ликвидации кризисных ситуаций и происшествий, сокращение общего времени на поиск, обработку и передачу информации.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значения) и изменения приоритетов в рассматриваемой сфере.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 показателей (индикаторов) Программы определен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исходя из принципа необходимости и достаточности информации для характеристики достижения ее целей и решения задач и отражен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приложении N 1 к настоящей муниципальной программе.</w:t>
      </w:r>
    </w:p>
    <w:p w:rsidR="00382730" w:rsidRPr="0029273D" w:rsidRDefault="00382730" w:rsidP="00C6279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Раздел III. ОБОБЩЕННАЯ ХАРАКТЕРИСТИКА ОСНОВНЫХ МЕРОПРИЯТИЙ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 МУНИЦИПАЛЬНОЙ ПРОГРАММЫ</w:t>
      </w: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Выстроенная в рамках настоящей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в течение срока действия Программы.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Задачи муниципальной программы решается в рамках четырех подпрограмм.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Подпрограмма </w:t>
      </w:r>
      <w:r w:rsidR="00C62799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Профилактика правонарушений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</w:t>
      </w:r>
      <w:r w:rsidR="00C62799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объединяет пять основных мероприятий: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1. Дальнейшее развитие многоуровневой системы профилактики правонарушений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Данное мероприятие включает в себя: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комплекса мероприятий по организации деятельности Советов профилактики;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совещаний-семинаров с руководителями и специалистами органов местного самоуправления, ответственными за координацию профилактической деятельности, правоохранительными органами и добровольными народными дружинами, общественными объединениями правоохранительной направленности;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межведомственных совещаний по проблемным вопросам, возникающим при работе с лицами, осужденными к уголовным наказаниям, не связанным с лишением свободы;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эффективное использование физкультурно-спортивных комплексов в целях активного приобщения граждан к занятиям физической культурой и спортом;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 физкультурно-оздоровительных, спортивно-массовых мероприятий с массовым участием населения всех возрастов и категорий;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 получения дополнительного профессионального образования организаторами воспитательного процесса в образовательных организациях республики с привлечением ученых и практиков;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проведение совместных профилактических мероприятий по выявлению иностранных граждан и лиц без гражданства, незаконно осуществляющих трудовую деятельность в Российской Федерации, и граждан Российской Федерации, незаконно привлекающих к трудовой деятельности иностранных граждан и лиц без гражданства, а также по пресечению нелегальной миграции, выявлению адресов регистрации и проживания иностранных граждан и лиц без гражданства, установлению лиц, незаконно сдающих им в наем жилые помещения;</w:t>
      </w:r>
      <w:proofErr w:type="gramEnd"/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 встреч с руководителями (представителями) хозяйствующих субъектов, привлекающих к трудовой деятельности иностранных граждан и лиц без гражданства, с целью разъяснения им норм миграционного законодательства в сфере привлечения и использования иностранной рабочей силы, а также с руководителями национально-культурных объединений Чувашской Республики с целью получения информации об обстановке внутри национальных объединений, предупреждения возможных негативных процессов в среде мигрантов, а также профилактики нарушений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иностранными гражданами и лицами без гражданства законодательства Российской Федерации в сфере миграции;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приведение помещений, занимаемых участковыми уполномоченными полиции, в надлежащее состояние и в этих целях проведение необходимых ремонтных работ;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 общественных объединений правоохранительной направленности и народных дружин к охране общественного порядка и общественной безопасности;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взаимодействия субъектов профилактики правонарушений, хозяйствующих субъектов, представителей бизнеса и предпринимательства по созданию условий, эффективно препятствующих совершению имущественных преступлений, мошенничества, распространению фальшивых денежных знаков;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 профилактической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 общественных формирований правоохранительной направленности к охране общественного порядка и общественной безопасности;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районного конкурса </w:t>
      </w:r>
      <w:r w:rsidR="00C62799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Лучший народный дружинник</w:t>
      </w:r>
      <w:r w:rsidR="00C62799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Основное мероприятие 2. Профилактика и предупреждение рецидивной преступности,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ресоциализация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Данное мероприятие включает в себя: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профессионального обучения и дополнительного профессионального образования лиц, освободившихся из мест лишения свободы, и лиц, осужденных к уголовным наказаниям, не связанным с лишением свободы, в том числе официально зарегистрированных в качестве безработных, по направлению из исправительных учреждений Управления Федеральной службы исполнения наказаний по Чувашской Республике - Чувашии;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содействие занятости лиц, освободившихся из мест лишения свободы, осужденных к исправительным работам;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оказание комплекса услуг по реабилитации и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ресоциализации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лиц, освободившихся из мест лишения свободы, и лиц, осужденных к уголовным наказаниям, не связанным с лишением свободы;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 проверки возможности проживания освобождающегося осужденного и направление в месячный срок по запросам исправительных учреждений заключений о возможности бытового устройства лица, освобождаемого из мест лишения свободы;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содействие в оказании помощи в направлении в дома престарелых и инвалидов лиц, освобождаемых из исправительных учреждений уголовно-исполнительной системы, по состоянию здоровья нуждающихся в постороннем уходе и не имеющих постоянного места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жительства;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 осужденных по вопросам оказания медицинских и социальных услуг;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оказание помощи в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медико-социальной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экспертизе для установления инвалидности осужденному;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заключения о возможности бытового устройства лица, освобождаемого из мест лишения свободы;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бесплатной юридической помощи лицам, освободившимся из мест лишения свободы, в течение трех месяцев со дня освобождения.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3. Профилактика и предупреждение бытовой преступности, а также преступлений, совершенных в состоянии алкогольного опьянения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Данное мероприятие включает в себя: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 межведомственного взаимодействия субъектов профилактики правонарушений, организаций и должностных лиц социальной сферы, сферы оказания услуг по выявлению семей с длящимися бытовыми и межличностными противоречиями, их учета, внедрению и развитию системы социального патронажа за семьями, члены которых проявляют склонность к бытовому насилию, агрессивным формам разрешения противоречий, совершенствованию традиционных и новых форм и методов профилактического воздействия на семьи с социально-бытовым неблагополучием;</w:t>
      </w:r>
      <w:proofErr w:type="gramEnd"/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и реализация мер по развитию традиционных форм семейных отношений, укреплению института семьи, ответственного отношения к содержанию и воспитанию детей, обеспечению их безопасности в неблагополучных семьях, проживающих на</w:t>
      </w:r>
      <w:r w:rsidR="00C62799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условиях </w:t>
      </w:r>
      <w:proofErr w:type="spellStart"/>
      <w:r w:rsidR="00C62799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сожительствования</w:t>
      </w:r>
      <w:proofErr w:type="spellEnd"/>
      <w:r w:rsidR="00C62799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гражданском браке</w:t>
      </w:r>
      <w:r w:rsidR="00C62799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выявления и проведения адресных профилактических мероприятий в отношении граждан, между которыми продолжительное время развиваются неприязненные взаимоотношения, на основе соседских и иных бытовых противоречий;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комплекса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отношений;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 профилактических мероприятий по выявлению и пресечению правонарушений в сфере оборота алкогольной и наркотической продукции, незаконного изготовления и реализации спиртных напитков домашней выработки, продажи алкогольной продукции;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освещение в СМИ результатов 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 и наркоманией;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профилактических мероприятий по выявлению и пресечению правонарушений, связанных с продажей алкогольной продукции и табачных изделий;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профилактической работы с населением по недопущению употребления пива и напитков, изготавливаемых на его основе, алкогольной и спиртосодержащей продукции в присутствии несовершеннолетних и вовлечения их в употребление;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активизация деятельности советов профилактики, участковых пунктов полиции, содействие участию граждан, общественных формирований в охране общественного порядка, профилактике правонарушений, в том числе связанных с бытовым пьянством, алкоголизмом.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4. Помощь лицам, пострадавшим от правонарушений или подверженным риску стать таковыми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Данное мероприятие включает в себя оказание правовой, социальной, психологической, медицинской и иной поддержки лицам, пострадавшим от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правонарушений или подверженным риску стать таковыми,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5. Информационно-методическое обеспечение профилактики правонарушений и повышение уровня правовой культуры населения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Данное мероприятие включает в себя: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распространение через средства массовой информации положительного опыта работы граждан, добровольно участвующих в охране общественного порядка;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размещение в средствах массовой информации материалов о позитивных результатах деятельности правоохранительных органов, лучших сотрудниках;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освещение в средствах массовой информации результатов 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создания и размещения в средствах массовой информации социальной рекламы, направленной на профилактику правонарушений;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информационных выставок, социальных акций, направленных на профилактику правонарушений;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 граждан о преступлениях и проводимых сотрудниками органов внутренних дел мероприятиях по охране общественного порядка и обеспечению общественной безопасности, а также предлагаемых услугах по защите личного имущества граждан через СМИ, в том числе с использованием возможностей операторов сотовой связи;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семинаров, круглых столов и совещаний с участием представителей правоохранительных органов, представителей органов местного самоуправления, СМИ, общественных и религиозных объединений по актуальным вопросам деятельности органов внутренних дел, укрепления общественного порядка, предупреждения социальной и межнациональной напряженности;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мероприятий, направленных на правовое воспитание лиц, осужденных к уголовным наказаниям, не связанным с лишением свободы;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и проведение тематических совещаний, методических семинаров с участием представителей СМИ, общественных и религиозных объединений по актуальным вопросам борьбы с бытовой преступностью, преступностью несовершеннолетних, незаконным оборотом наркотических средств, профилактики алкоголизма и пьянства в целях максимального привлечения населения к реализации мероприятий профилактического характера.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Подпрограмма </w:t>
      </w:r>
      <w:r w:rsidR="00C62799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Профилактика незаконного потребления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</w:t>
      </w:r>
      <w:r w:rsidR="00C62799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1. Совершенствование системы мер по сокращению предложения наркотиков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Данное мероприятие предусматривает: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проведение мероприятий в общественных местах с концентрацией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несовершеннолетних с целью предупреждения потребления подростками и молодежью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проведение совместных мероприятий по выявлению и пресечению деятельности лиц, задействованных в налаживании каналов поставок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 территорию Канашского района Чувашской Республики, в том числе с использованием ресурсов информационно-телекоммуникационной сети </w:t>
      </w:r>
      <w:r w:rsidR="00C62799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C62799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осуществление мер, направленных на выявление и уничтожение растительно-сырьевой базы, пригодной для изготовления наркотиков, пресечение преступной деятельности заготовителей, перевозчиков и сбытчиков наркотиков;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комплексных социологических исследований для оценки масштабов немедицинского потребления наркотических средств и социально-экономических потерь от распространения наркомании;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внедрение современных оздоровительных технологий и физкультурно-профилактических моделей по предупреждению потребления наркотиков в системе воспитания и организации досуга молодежи;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системы психолого-педагогического сопровождения процесса социализации детей, подростков и молодежи при проведении физкультурно-оздоровительных мероприятий;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включение в программу учебного процесса образовательных учреждений Канашского района занятий по формированию у молодежи негативного отношения к употреблению наркотических средств и других одурманивающих веществ;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показов спектаклей с целью формирования здорового образа жизни, профилактики наркомании и СПИДа;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размещение публикаций в печатных средствах массовой информации о вреде употребления наркотических и одурманивающих веществ;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организация и проведение конкурса плакатов среди учащихся учреждений дополнительного образования детей </w:t>
      </w:r>
      <w:r w:rsidR="00C62799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Дети за здоровый образ жизни</w:t>
      </w:r>
      <w:r w:rsidR="00C62799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обеспечение пособиями и методическими рекомендациями педагогических и медицинских работников, родителей по профилактике и раннему выявлению потребителей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(далее - ПАВ), в том числе нехимических видов зависимости, среди несовершеннолетних и молодежи;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обеспечение размещения социальной рекламы в СМИ службами, оказывающими консультативную помощь, направленную на профилактику и раннее выявление потребителей ПАВ;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спортивно-массовых мероприятий, направленных на пропаганду и формирование здорового образа жизни, среди подростков и молодежи;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ежегодных смотров-конкурсов на лучшую организацию физкультурно-оздоровительной и спортивно-массовой работы по месту жительства детей, подростков и молодежи;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ежегодных районных спортивно-массовых мероприятий среди детей и подростков;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ежегодное проведение районной акции </w:t>
      </w:r>
      <w:r w:rsidR="00C62799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C62799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олодежь за здоровый образ жизни»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(март - апрель, октябрь - ноябрь);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обеспечение образовательных учреждений, медицинских организаций и учреждений культуры учебно-методической литературой, направленной на профилактику незаконного употребления наркотиков, включая периодические антинаркотические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печатные издания;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семинаров, совещаний, тренингов для педагогов, направленных на совершенствование превентивных технологий в рамках единого профилактического пространства, обусловливающих снижение спроса на ПАВ в детско-молодежной популяции;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в образовательных учреждениях единого Дня здоровья;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совершенствование физкультурно-оздоровительной работы с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, проведение спартакиад, соревнований по отдельным видам спорта, конкурсов с широким привлечением родительской общественности;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организация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внутришкольных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санитарных постов;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добровольного тестирования учащихся образовательных учреждений Канашского района при проведении ежегодной диспансеризации;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летнего спортивно-ориентированного оздоровительного отдыха для детей и подростков, состоящих на учете в органах внутренних дел.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2. Совершенствование системы мер по сокращению спроса на наркотики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Данное мероприятие предусматривает: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мероприятий по выявлению лиц, осуществляющих управление транспортными средствами в состоянии наркотического опьянения, а также по выявлению лиц, совершающих административные правонарушения, связанные с незаконным потреблением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в общественных местах;</w:t>
      </w:r>
      <w:proofErr w:type="gramEnd"/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профилактических мероприятий в образовательных организациях, направленных на предупреждение негативных процессов, происходящих в молодежной среде в связи с потреблением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мероприятий по созданию территорий, свободных от наркотиков, в местах проведения досуга подростков и молодежи, иных местах с массовым пребыванием граждан;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декадника, посвященного Международному дню борьбы с наркоманией.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Основное мероприятие 3. Совершенствование системы реабилитации и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ресоциализации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потребителей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(за исключением медицинской)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Данное мероприятие включает в себя: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работы с лицами, находящимися в трудной жизненной ситуации, потребляющими наркотические 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веществ, направленной на мотивирование к участию в программах социальной реабилитации;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разработка и реализация мероприятий по трудоустройству лиц, прошедших лечение от наркомании и завершивших программы медицинской и (или) социальной реабилитации;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дифференцированной медицинской профилактики злоупотребления наркотиками среди несовершеннолетних на основе взаимодействия со специалистами первичного звена здравоохранения.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Участие органов местного самоуправления Канашского района Чувашской Республики в указанных мероприятиях планируется путем принятия ими соответствующих муниципальных правовых актов в сфере незаконного оборота наркотических,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веществ,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веществ, выделения соответствующего финансирования из средств местного бюджета Канашского района Чувашской Республики.</w:t>
      </w:r>
      <w:proofErr w:type="gramEnd"/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4. Совершенствование организационно-правового и ресурсного обеспечения антинаркотической деятельности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рамках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данного основного мероприятия предусматривается реализация следующих мероприятий: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методического обеспечения деятельности органов местного самоуправления Канашского района Чувашской Республики по организации системы профилактики наркомании и правонарушений, связанных с незаконным оборотом наркотиков, лечения и реабилитации лиц, незаконно потребляющих наркотические средства и психотропные вещества;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и проведение мониторинга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наркоситуации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оказание организационно-методической помощи операторам сотовой связи и провайдерам, предоставляющим право доступа к информационно-телекоммуникационной сети </w:t>
      </w:r>
      <w:r w:rsidR="001C2E6D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1C2E6D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, в реализации мероприятий по пресечению распространения наркотических средств и психотропных веществ;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совершенствование взаимодействия правоохранительных органов, органов местного самоуправления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Республики, институтов гражданского общества по выявлению лиц, допускающих немедицинское потребление наркотических средств и психотропных веществ, создание общественных механизмов их стимулирования к добровольной диагностике, лечению и реабилитации;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и проведение антинаркотических акций с привлечением сотрудников всех заинтересованных органов.</w:t>
      </w:r>
    </w:p>
    <w:p w:rsidR="00B04A45" w:rsidRPr="0029273D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8A5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Подпрограмма «Предупреждение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детской беспризорности, безнадзорности и правонарушений несовершеннолетних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Республики» объединяет два основных мероприятия:</w:t>
      </w:r>
    </w:p>
    <w:p w:rsidR="00B04A45" w:rsidRPr="0029273D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</w:r>
    </w:p>
    <w:p w:rsidR="00B04A45" w:rsidRPr="0029273D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рамках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данного основного мероприятия предусматривается реализация следующих мероприятий:</w:t>
      </w:r>
    </w:p>
    <w:p w:rsidR="00B04A45" w:rsidRPr="0029273D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1.1.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в образовательных организациях работы по формированию законопослушного поведения обучающихся;</w:t>
      </w:r>
    </w:p>
    <w:p w:rsidR="00B04A45" w:rsidRPr="0029273D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1.2.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содействие им в получении общего образования;</w:t>
      </w:r>
    </w:p>
    <w:p w:rsidR="00B04A45" w:rsidRPr="0029273D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1.3.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работы по вовлечению несовершеннолетних, состоящих на профилактическом учете, в кружки и секции организаций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дополнительного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образования, общеобразовательных организаций;</w:t>
      </w:r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1.4.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института общественных воспитателей несовершеннолетних;</w:t>
      </w:r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1.5. информационно-методическое сопровождение мероприятий, направленных на предупреждение безнадзорности, беспризорности, правонарушений и антиобщественных действий несовершеннолетних, выявление и устранение причин и </w:t>
      </w: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условий, способствующих развитию этих негативных явлений;</w:t>
      </w:r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1.6. обеспечение содержания и обучения несовершеннолетних, совершивших общественно опасные деяния, в специальных учебно-воспитательных учреждениях;</w:t>
      </w:r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дополнительных мер по выявлению фактов вовлечения несовершеннолетних в противоправную деятельность, а также административных и уголовно-правовых мер воздействия на родителей, не выполняющих обязанности по воспитанию детей;</w:t>
      </w:r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с детьми, проходящими реабилитацию в учреждениях социального обслуживания семьи и детей, мероприятий по правовой тематике;</w:t>
      </w:r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подготовку и издание информационных материалов по содействию занятости несовершеннолетних граждан в свободное от учебы время;</w:t>
      </w:r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1.7.обеспечение на весь период летних каникул полного охвата организованными формами отдыха детей, их оздоровления и занятости детей путем привлечения к профилактической работе общественных воспитателей, специалистов органов и учреждений системы профилактики безнадзорности и правонарушений несовершеннолетних, членов общественных формирований правоохранительной направленности и волонтеров, в том числе организация профильных смен для несовершеннолетних, находящихся в социально опасном положении;</w:t>
      </w:r>
      <w:proofErr w:type="gramEnd"/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освещение в средствах массовой информации (далее - СМИ) опыта деятельности учреждений социального обслуживания семьи и детей по профилактике безнадзорности и правонарушений несовершеннолетних;</w:t>
      </w:r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 несовершеннолетних к занятиям в клубах по интересам в учреждениях социального обслуживания семьи и детей;</w:t>
      </w:r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практических занятий и семинаров, тренингов по профилактике правонарушений среди несовершеннолетних, организацию их досуга, труда и отдыха;</w:t>
      </w:r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 профессиональной ориентации несовершеннолетних граждан, освободившихся из мест лишения свободы, а также несовершеннолетних, осужденных к уголовным наказаниям, не связанным с лишением свободы, обратившихся в органы службы занятости в целях поиска работы;</w:t>
      </w:r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содействие в организации профессионального обучения, психологической поддержки и социальной адаптации безработных граждан в возрасте от 16 до 18 лет, освободившихся из мест лишения свободы, а также осужденных к уголовным наказаниям, не связанным с лишением свободы;</w:t>
      </w:r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содействие в организации временного трудоустройства несовершеннолетних граждан в возрасте от 14 до 18 лет, освободившихся из мест лишения свободы, а также осужденных к уголовным наказаниям, не связанным с лишением свободы;</w:t>
      </w:r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целевых мероприятий по предупреждению повторной преступности несовершеннолетних, осужденных к мерам наказания, не связанным с лишением свободы, а также вернувшихся из воспитательных колоний и специальных учебно-воспитательных учреждений закрытого типа;</w:t>
      </w:r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взаимодействие с общественными и религиозными организациями по разработке и реализации социальных проектов и профилактических мероприятий;</w:t>
      </w:r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 добровольцев и общественных воспитателей к социальному сопровождению несовершеннолетних;</w:t>
      </w:r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семинаров-тренингов по обучению технологии ювенальной пробации штатных работников, членов комиссий по делам несовершеннолетних и защите их прав.</w:t>
      </w:r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1.8. Осуществление правового просвещения и информирования обучающихся общеобразовательных организаций и их родителей (иных законных представителей) по вопросам гражданской, административной и уголовной ответственности.</w:t>
      </w:r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1.9. Организация в образовательных организациях работы по </w:t>
      </w: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профилактике деструктивного поведения несовершеннолетних, в том числе </w:t>
      </w:r>
      <w:proofErr w:type="spellStart"/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буллинга</w:t>
      </w:r>
      <w:proofErr w:type="spellEnd"/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2. Работа с семьями, находящимися в социально опасном положении, и оказание им помощи в обучении и воспитании детей</w:t>
      </w:r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gramStart"/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рамках</w:t>
      </w:r>
      <w:proofErr w:type="gramEnd"/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данного основного мероприятия предусматривается реализация следующих мероприятий:</w:t>
      </w:r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2.1. проведение мероприятий по выявлению фактов семейного неблагополучия на ранней стадии;</w:t>
      </w:r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2.2. организация работы с семьями, находящимися в социально опасном положении, и оказание им помощи в обучении и воспитании детей;</w:t>
      </w:r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2.3. проведение семинаров-совещаний, круглых столов, конкурсов для лиц, ответственных за профилактическую работу;</w:t>
      </w:r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2.4. формирование единой базы данных о выявленных несовершеннолетних и семьях, находящихся в социально опасном положении;</w:t>
      </w:r>
    </w:p>
    <w:p w:rsid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2.5. Организация мероприятий по пропаганде семейных ценностей, укреплению института семьи.</w:t>
      </w:r>
    </w:p>
    <w:p w:rsidR="00C70517" w:rsidRPr="0029273D" w:rsidRDefault="00C70517" w:rsidP="00C705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1D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Мероприятие 2.6.</w:t>
      </w:r>
      <w:r w:rsidRPr="00CD71D7">
        <w:rPr>
          <w:highlight w:val="yellow"/>
        </w:rPr>
        <w:t xml:space="preserve"> </w:t>
      </w:r>
      <w:r w:rsidRPr="00CD71D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Организация в образовательных организациях работы по профилактике деструктивного поведения несовершеннолетних, в том числе </w:t>
      </w:r>
      <w:proofErr w:type="spellStart"/>
      <w:r w:rsidRPr="00CD71D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буллинга</w:t>
      </w:r>
      <w:proofErr w:type="spellEnd"/>
      <w:r w:rsidRPr="00CD71D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Подпрограмма «Обеспечение реализации муниципальной программы Чувашской Республики «Обеспечение общественного порядка и противодействие преступности в </w:t>
      </w:r>
      <w:proofErr w:type="spellStart"/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Республики» на 2019 - 2035 годы» предусматривает обеспечение деятельности административных комиссий для рассмотрения дел об административных правонарушениях.</w:t>
      </w:r>
    </w:p>
    <w:p w:rsidR="00382730" w:rsidRPr="0029273D" w:rsidRDefault="00382730" w:rsidP="00C6279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C6279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Раздел IV. ОБОСНОВАНИЕ ОБЪЕМА ФИНАНСОВЫХ РЕСУРСОВ,</w:t>
      </w:r>
    </w:p>
    <w:p w:rsidR="00382730" w:rsidRPr="0029273D" w:rsidRDefault="00382730" w:rsidP="00C6279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НЕОБХОДИМЫХ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РЕАЛИЗАЦИИ ПРОГРАММЫ</w:t>
      </w:r>
    </w:p>
    <w:p w:rsidR="00382730" w:rsidRPr="0029273D" w:rsidRDefault="00382730" w:rsidP="00C6279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Расходы Программы формируются за счет средств бюджета Канашского района Чувашской Республики и средств внебюджетных источников.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бюджетных ассигнований на реализацию Программы (подпрограмм) утверждается решением Собрания депутатов Канашского района Чувашской Республики о бюджете Канашского района Чувашской Республики на очередной финансовый год.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Общий объем финансирования муниципальной программы в 2019 - 2035 годах составит </w:t>
      </w:r>
      <w:r w:rsidR="00F72990" w:rsidRPr="00134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16322,1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рублей, в том числе за счет средств: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республиканского бюджета Чувашской Республики </w:t>
      </w:r>
      <w:r w:rsidR="00671AB5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2EDC">
        <w:rPr>
          <w:rFonts w:ascii="Times New Roman" w:hAnsi="Times New Roman" w:cs="Times New Roman"/>
          <w:color w:val="000000" w:themeColor="text1"/>
          <w:sz w:val="24"/>
          <w:szCs w:val="24"/>
        </w:rPr>
        <w:t>12926,2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местного бюджета Канашского района Чувашской Республики </w:t>
      </w:r>
      <w:r w:rsidR="00671AB5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2EDC">
        <w:rPr>
          <w:rFonts w:ascii="Times New Roman" w:hAnsi="Times New Roman" w:cs="Times New Roman"/>
          <w:color w:val="000000" w:themeColor="text1"/>
          <w:sz w:val="24"/>
          <w:szCs w:val="24"/>
        </w:rPr>
        <w:t>3355,9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 финансирования муниципальной программы на 1 этапе (2019 - 2025 годы) составит </w:t>
      </w:r>
      <w:r w:rsidR="00DB2EDC">
        <w:rPr>
          <w:rFonts w:ascii="Times New Roman" w:hAnsi="Times New Roman" w:cs="Times New Roman"/>
          <w:color w:val="000000" w:themeColor="text1"/>
          <w:sz w:val="24"/>
          <w:szCs w:val="24"/>
        </w:rPr>
        <w:t>8122,1</w:t>
      </w:r>
      <w:r w:rsidRPr="00F729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рублей, в том числе: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 2019 году - 1114,6 тыс. рублей;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2020 году </w:t>
      </w:r>
      <w:r w:rsidR="00671AB5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671AB5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340,2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2021 году </w:t>
      </w:r>
      <w:r w:rsidR="00671AB5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1AB5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1210,9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2022 году </w:t>
      </w:r>
      <w:r w:rsidR="00671AB5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1AB5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31F92">
        <w:rPr>
          <w:rFonts w:ascii="Times New Roman" w:hAnsi="Times New Roman" w:cs="Times New Roman"/>
          <w:color w:val="000000" w:themeColor="text1"/>
          <w:sz w:val="24"/>
          <w:szCs w:val="24"/>
        </w:rPr>
        <w:t>309,3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2023 году </w:t>
      </w:r>
      <w:r w:rsidR="00671AB5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1AB5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31F92">
        <w:rPr>
          <w:rFonts w:ascii="Times New Roman" w:hAnsi="Times New Roman" w:cs="Times New Roman"/>
          <w:color w:val="000000" w:themeColor="text1"/>
          <w:sz w:val="24"/>
          <w:szCs w:val="24"/>
        </w:rPr>
        <w:t>192,7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2024 году </w:t>
      </w:r>
      <w:r w:rsidR="00F31F9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1F92">
        <w:rPr>
          <w:rFonts w:ascii="Times New Roman" w:hAnsi="Times New Roman" w:cs="Times New Roman"/>
          <w:color w:val="000000" w:themeColor="text1"/>
          <w:sz w:val="24"/>
          <w:szCs w:val="24"/>
        </w:rPr>
        <w:t>1192,7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2025 году </w:t>
      </w:r>
      <w:r w:rsidR="00436A1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6A12">
        <w:rPr>
          <w:rFonts w:ascii="Times New Roman" w:hAnsi="Times New Roman" w:cs="Times New Roman"/>
          <w:color w:val="000000" w:themeColor="text1"/>
          <w:sz w:val="24"/>
          <w:szCs w:val="24"/>
        </w:rPr>
        <w:t>0,0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из них средства: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местного бюджета Канашского района Чувашской Республики </w:t>
      </w:r>
      <w:r w:rsidR="00671AB5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1F92">
        <w:rPr>
          <w:rFonts w:ascii="Times New Roman" w:hAnsi="Times New Roman" w:cs="Times New Roman"/>
          <w:color w:val="000000" w:themeColor="text1"/>
          <w:sz w:val="24"/>
          <w:szCs w:val="24"/>
        </w:rPr>
        <w:t>3756,8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 том числе: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 2019 году - 483,0 тыс. рублей;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2020 году </w:t>
      </w:r>
      <w:r w:rsidR="00671AB5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1AB5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696,0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2021 году </w:t>
      </w:r>
      <w:r w:rsidR="00671AB5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1AB5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547,0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2022 году </w:t>
      </w:r>
      <w:r w:rsidR="00671AB5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1F92">
        <w:rPr>
          <w:rFonts w:ascii="Times New Roman" w:hAnsi="Times New Roman" w:cs="Times New Roman"/>
          <w:color w:val="000000" w:themeColor="text1"/>
          <w:sz w:val="24"/>
          <w:szCs w:val="24"/>
        </w:rPr>
        <w:t>633,9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2023 году </w:t>
      </w:r>
      <w:r w:rsidR="00671AB5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1AB5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31F92">
        <w:rPr>
          <w:rFonts w:ascii="Times New Roman" w:hAnsi="Times New Roman" w:cs="Times New Roman"/>
          <w:color w:val="000000" w:themeColor="text1"/>
          <w:sz w:val="24"/>
          <w:szCs w:val="24"/>
        </w:rPr>
        <w:t>98,0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2024 году </w:t>
      </w:r>
      <w:r w:rsidR="00F31F9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1F92">
        <w:rPr>
          <w:rFonts w:ascii="Times New Roman" w:hAnsi="Times New Roman" w:cs="Times New Roman"/>
          <w:color w:val="000000" w:themeColor="text1"/>
          <w:sz w:val="24"/>
          <w:szCs w:val="24"/>
        </w:rPr>
        <w:t>498,0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- 400,9 тыс. рублей;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за счет бюджетов сельских поселений Канашского района Чувашской Республики - в 2019 году - 10,0 тыс. рублей;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внебюджетных источников - 0,00 тыс. рублей.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2 этапе (2026 - 2030 годы) объем финансирования муниципальной программы составит </w:t>
      </w:r>
      <w:r w:rsidR="00C94E5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E52">
        <w:rPr>
          <w:rFonts w:ascii="Times New Roman" w:hAnsi="Times New Roman" w:cs="Times New Roman"/>
          <w:color w:val="000000" w:themeColor="text1"/>
          <w:sz w:val="24"/>
          <w:szCs w:val="24"/>
        </w:rPr>
        <w:t>4000,0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из них средства: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местных бюджетов </w:t>
      </w:r>
      <w:r w:rsidRPr="00436A12">
        <w:rPr>
          <w:rFonts w:ascii="Times New Roman" w:hAnsi="Times New Roman" w:cs="Times New Roman"/>
          <w:color w:val="000000" w:themeColor="text1"/>
          <w:sz w:val="24"/>
          <w:szCs w:val="24"/>
        </w:rPr>
        <w:t>- 0,</w:t>
      </w:r>
      <w:r w:rsidR="00436A12" w:rsidRPr="00436A1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436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внебюджетных источников - 0,00 тыс. рублей.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3 этапе (2031 - 2035 годы) объем финансирования муниципальной программы составит </w:t>
      </w:r>
      <w:r w:rsidR="00C94E52">
        <w:rPr>
          <w:rFonts w:ascii="Times New Roman" w:hAnsi="Times New Roman" w:cs="Times New Roman"/>
          <w:color w:val="000000" w:themeColor="text1"/>
          <w:sz w:val="24"/>
          <w:szCs w:val="24"/>
        </w:rPr>
        <w:t>4200,0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из них средства: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местных бюджетов </w:t>
      </w:r>
      <w:r w:rsidR="00436A1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6A12">
        <w:rPr>
          <w:rFonts w:ascii="Times New Roman" w:hAnsi="Times New Roman" w:cs="Times New Roman"/>
          <w:color w:val="000000" w:themeColor="text1"/>
          <w:sz w:val="24"/>
          <w:szCs w:val="24"/>
        </w:rPr>
        <w:t>0,0</w:t>
      </w:r>
      <w:r w:rsidRPr="00C94E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внебюджетных источников - 0,00 тыс. рублей.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Объемы финансирования Программы подлежат ежегодному уточнению исходя из реальных возможностей бюджетов всех уровней.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Программы приведены в приложении N 2 к настоящей Программе.</w:t>
      </w:r>
    </w:p>
    <w:p w:rsidR="00382730" w:rsidRPr="0029273D" w:rsidRDefault="00382730" w:rsidP="00C6279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C6279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799" w:rsidRPr="0029273D" w:rsidRDefault="00C6279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799" w:rsidRPr="0029273D" w:rsidRDefault="00C6279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799" w:rsidRPr="0029273D" w:rsidRDefault="00C6279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799" w:rsidRPr="0029273D" w:rsidRDefault="00C6279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799" w:rsidRPr="0029273D" w:rsidRDefault="00C6279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799" w:rsidRPr="0029273D" w:rsidRDefault="00C6279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799" w:rsidRPr="0029273D" w:rsidRDefault="00C6279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799" w:rsidRPr="0029273D" w:rsidRDefault="00C6279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799" w:rsidRPr="0029273D" w:rsidRDefault="00C6279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799" w:rsidRPr="0029273D" w:rsidRDefault="00C6279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1C2E6D" w:rsidRPr="0029273D" w:rsidRDefault="001C2E6D">
      <w:pPr>
        <w:pStyle w:val="ConsPlusNormal"/>
        <w:jc w:val="right"/>
        <w:outlineLvl w:val="1"/>
        <w:rPr>
          <w:color w:val="000000" w:themeColor="text1"/>
        </w:rPr>
        <w:sectPr w:rsidR="001C2E6D" w:rsidRPr="0029273D" w:rsidSect="00C221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2730" w:rsidRPr="0029273D" w:rsidRDefault="00382730">
      <w:pPr>
        <w:pStyle w:val="ConsPlusNormal"/>
        <w:jc w:val="right"/>
        <w:outlineLvl w:val="1"/>
        <w:rPr>
          <w:color w:val="000000" w:themeColor="text1"/>
        </w:rPr>
      </w:pPr>
      <w:r w:rsidRPr="0029273D">
        <w:rPr>
          <w:color w:val="000000" w:themeColor="text1"/>
        </w:rPr>
        <w:lastRenderedPageBreak/>
        <w:t>Приложение N 1</w:t>
      </w:r>
    </w:p>
    <w:p w:rsidR="00382730" w:rsidRPr="0029273D" w:rsidRDefault="00382730">
      <w:pPr>
        <w:pStyle w:val="ConsPlusNormal"/>
        <w:jc w:val="right"/>
        <w:rPr>
          <w:color w:val="000000" w:themeColor="text1"/>
        </w:rPr>
      </w:pPr>
      <w:r w:rsidRPr="0029273D">
        <w:rPr>
          <w:color w:val="000000" w:themeColor="text1"/>
        </w:rPr>
        <w:t>к муниципальной программе</w:t>
      </w:r>
    </w:p>
    <w:p w:rsidR="00382730" w:rsidRPr="0029273D" w:rsidRDefault="001C2E6D">
      <w:pPr>
        <w:pStyle w:val="ConsPlusNormal"/>
        <w:jc w:val="right"/>
        <w:rPr>
          <w:color w:val="000000" w:themeColor="text1"/>
        </w:rPr>
      </w:pPr>
      <w:r w:rsidRPr="0029273D">
        <w:rPr>
          <w:color w:val="000000" w:themeColor="text1"/>
        </w:rPr>
        <w:t>«</w:t>
      </w:r>
      <w:r w:rsidR="00382730" w:rsidRPr="0029273D">
        <w:rPr>
          <w:color w:val="000000" w:themeColor="text1"/>
        </w:rPr>
        <w:t>Обеспечение общественного порядка</w:t>
      </w:r>
    </w:p>
    <w:p w:rsidR="00382730" w:rsidRPr="0029273D" w:rsidRDefault="00382730">
      <w:pPr>
        <w:pStyle w:val="ConsPlusNormal"/>
        <w:jc w:val="right"/>
        <w:rPr>
          <w:color w:val="000000" w:themeColor="text1"/>
        </w:rPr>
      </w:pPr>
      <w:r w:rsidRPr="0029273D">
        <w:rPr>
          <w:color w:val="000000" w:themeColor="text1"/>
        </w:rPr>
        <w:t>и противодействие преступности</w:t>
      </w:r>
    </w:p>
    <w:p w:rsidR="00382730" w:rsidRPr="0029273D" w:rsidRDefault="00382730">
      <w:pPr>
        <w:pStyle w:val="ConsPlusNormal"/>
        <w:jc w:val="right"/>
        <w:rPr>
          <w:color w:val="000000" w:themeColor="text1"/>
        </w:rPr>
      </w:pPr>
      <w:r w:rsidRPr="0029273D">
        <w:rPr>
          <w:color w:val="000000" w:themeColor="text1"/>
        </w:rPr>
        <w:t xml:space="preserve">в </w:t>
      </w:r>
      <w:proofErr w:type="spellStart"/>
      <w:r w:rsidRPr="0029273D">
        <w:rPr>
          <w:color w:val="000000" w:themeColor="text1"/>
        </w:rPr>
        <w:t>Канашском</w:t>
      </w:r>
      <w:proofErr w:type="spellEnd"/>
      <w:r w:rsidRPr="0029273D">
        <w:rPr>
          <w:color w:val="000000" w:themeColor="text1"/>
        </w:rPr>
        <w:t xml:space="preserve"> районе</w:t>
      </w:r>
    </w:p>
    <w:p w:rsidR="00382730" w:rsidRPr="0029273D" w:rsidRDefault="00382730">
      <w:pPr>
        <w:pStyle w:val="ConsPlusNormal"/>
        <w:jc w:val="right"/>
        <w:rPr>
          <w:color w:val="000000" w:themeColor="text1"/>
        </w:rPr>
      </w:pPr>
      <w:r w:rsidRPr="0029273D">
        <w:rPr>
          <w:color w:val="000000" w:themeColor="text1"/>
        </w:rPr>
        <w:t>Чувашской Республики</w:t>
      </w:r>
      <w:r w:rsidR="001C2E6D" w:rsidRPr="0029273D">
        <w:rPr>
          <w:color w:val="000000" w:themeColor="text1"/>
        </w:rPr>
        <w:t>»</w:t>
      </w:r>
    </w:p>
    <w:p w:rsidR="00382730" w:rsidRPr="0029273D" w:rsidRDefault="00382730">
      <w:pPr>
        <w:pStyle w:val="ConsPlusNormal"/>
        <w:jc w:val="right"/>
        <w:rPr>
          <w:color w:val="000000" w:themeColor="text1"/>
        </w:rPr>
      </w:pPr>
      <w:r w:rsidRPr="0029273D">
        <w:rPr>
          <w:color w:val="000000" w:themeColor="text1"/>
        </w:rPr>
        <w:t>на 2019 - 2035 годы</w:t>
      </w:r>
    </w:p>
    <w:p w:rsidR="00382730" w:rsidRPr="0029273D" w:rsidRDefault="00382730">
      <w:pPr>
        <w:pStyle w:val="ConsPlusNormal"/>
        <w:jc w:val="both"/>
        <w:rPr>
          <w:color w:val="000000" w:themeColor="text1"/>
        </w:rPr>
      </w:pPr>
    </w:p>
    <w:p w:rsidR="00A427B6" w:rsidRDefault="00A427B6" w:rsidP="00A427B6">
      <w:pPr>
        <w:pStyle w:val="ConsPlusTitle"/>
        <w:jc w:val="center"/>
        <w:rPr>
          <w:color w:val="000000" w:themeColor="text1"/>
        </w:rPr>
      </w:pPr>
      <w:bookmarkStart w:id="2" w:name="P344"/>
      <w:bookmarkEnd w:id="2"/>
      <w:r>
        <w:rPr>
          <w:color w:val="000000" w:themeColor="text1"/>
        </w:rPr>
        <w:t>СВЕДЕНИЯ</w:t>
      </w:r>
    </w:p>
    <w:p w:rsidR="00A427B6" w:rsidRDefault="00A427B6" w:rsidP="00A427B6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 xml:space="preserve">О ЦЕЛЕВЫХ </w:t>
      </w:r>
      <w:proofErr w:type="gramStart"/>
      <w:r>
        <w:rPr>
          <w:color w:val="000000" w:themeColor="text1"/>
        </w:rPr>
        <w:t>ИНДИКАТОРАХ</w:t>
      </w:r>
      <w:proofErr w:type="gramEnd"/>
      <w:r>
        <w:rPr>
          <w:color w:val="000000" w:themeColor="text1"/>
        </w:rPr>
        <w:t xml:space="preserve"> И ПОКАЗАТЕЛЯХ</w:t>
      </w:r>
    </w:p>
    <w:p w:rsidR="00A427B6" w:rsidRDefault="00A427B6" w:rsidP="00A427B6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МУНИЦИПАЛЬНОЙ ПРОГРАММЫ «ОБЕСПЕЧЕНИЕ ОБЩЕСТВЕННОГО ПОРЯДКА</w:t>
      </w:r>
    </w:p>
    <w:p w:rsidR="00A427B6" w:rsidRDefault="00A427B6" w:rsidP="00A427B6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И ПРОТИВОДЕЙСТВИЕ ПРЕСТУПНОСТИ В КАНАШСКОМ РАЙОНЕ</w:t>
      </w:r>
    </w:p>
    <w:p w:rsidR="00A427B6" w:rsidRDefault="00A427B6" w:rsidP="00A427B6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ЧУВАШСКОЙ РЕСПУБЛИКИ» НА 2019 - 2035 ГОДЫ,</w:t>
      </w:r>
    </w:p>
    <w:p w:rsidR="00A427B6" w:rsidRDefault="00A427B6" w:rsidP="00A427B6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 xml:space="preserve">ПОДПРОГРАММ МУНИЦИПАЛЬНОЙ ПРОГРАММЫ И ИХ </w:t>
      </w:r>
      <w:proofErr w:type="gramStart"/>
      <w:r>
        <w:rPr>
          <w:color w:val="000000" w:themeColor="text1"/>
        </w:rPr>
        <w:t>ЗНАЧЕНИЯХ</w:t>
      </w:r>
      <w:proofErr w:type="gramEnd"/>
    </w:p>
    <w:p w:rsidR="00A427B6" w:rsidRPr="00436A12" w:rsidRDefault="00A427B6" w:rsidP="00A427B6">
      <w:pPr>
        <w:spacing w:after="1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17"/>
        <w:gridCol w:w="1247"/>
        <w:gridCol w:w="850"/>
        <w:gridCol w:w="850"/>
        <w:gridCol w:w="907"/>
        <w:gridCol w:w="964"/>
        <w:gridCol w:w="907"/>
        <w:gridCol w:w="896"/>
        <w:gridCol w:w="907"/>
        <w:gridCol w:w="896"/>
        <w:gridCol w:w="896"/>
        <w:gridCol w:w="794"/>
      </w:tblGrid>
      <w:tr w:rsidR="00A427B6" w:rsidRPr="00436A12" w:rsidTr="00A427B6"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N</w:t>
            </w:r>
          </w:p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proofErr w:type="spellStart"/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пп</w:t>
            </w:r>
            <w:proofErr w:type="spellEnd"/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Целевой индикатор и показатель (наименование)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Единица измерения</w:t>
            </w:r>
          </w:p>
        </w:tc>
        <w:tc>
          <w:tcPr>
            <w:tcW w:w="88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Значения целевых индикаторов и показателей по годам</w:t>
            </w:r>
          </w:p>
        </w:tc>
      </w:tr>
      <w:tr w:rsidR="00A427B6" w:rsidRPr="00436A12" w:rsidTr="00A427B6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B6" w:rsidRPr="00436A12" w:rsidRDefault="00A4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B6" w:rsidRPr="00436A12" w:rsidRDefault="00A4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B6" w:rsidRPr="00436A12" w:rsidRDefault="00A4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2035</w:t>
            </w:r>
          </w:p>
        </w:tc>
      </w:tr>
      <w:tr w:rsidR="00A427B6" w:rsidRPr="00436A12" w:rsidTr="00A427B6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13</w:t>
            </w:r>
          </w:p>
        </w:tc>
      </w:tr>
      <w:tr w:rsidR="00A427B6" w:rsidRPr="00436A12" w:rsidTr="00A427B6">
        <w:tc>
          <w:tcPr>
            <w:tcW w:w="135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Муниципальная программа «Обеспечение общественного порядка и противодействие преступности в </w:t>
            </w:r>
            <w:proofErr w:type="spellStart"/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Канашском</w:t>
            </w:r>
            <w:proofErr w:type="spellEnd"/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 районе Чувашской Республики» на 2019 - 2035 годы</w:t>
            </w:r>
          </w:p>
        </w:tc>
      </w:tr>
      <w:tr w:rsidR="00A427B6" w:rsidRPr="00436A12" w:rsidTr="00A427B6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1.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Доля преступлений, совершенных на улицах, в общем числе зарегистрированных преступлений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11,4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11,4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13,3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19,2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19,1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19,0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18,9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18,8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18,7</w:t>
            </w:r>
          </w:p>
        </w:tc>
      </w:tr>
      <w:tr w:rsidR="00A427B6" w:rsidRPr="00436A12" w:rsidTr="00A427B6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Распространенность преступлений в сфере незаконного оборота наркотиков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преступлений на 10 тыс.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0,16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1,8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3,8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3,7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3,6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3,5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3,4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3,3</w:t>
            </w:r>
          </w:p>
        </w:tc>
      </w:tr>
      <w:tr w:rsidR="00A427B6" w:rsidRPr="00436A12" w:rsidTr="00A427B6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3.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Число несовершеннолетних, совершивших преступления, в расчете на 1 тыс. несовершеннолетних в возрасте от 14 до 18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7,2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7,1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3,8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6,9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6,8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6,7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6,6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6,5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6,4</w:t>
            </w:r>
          </w:p>
        </w:tc>
      </w:tr>
      <w:tr w:rsidR="00A427B6" w:rsidRPr="00436A12" w:rsidTr="00A427B6">
        <w:tc>
          <w:tcPr>
            <w:tcW w:w="135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lastRenderedPageBreak/>
              <w:t xml:space="preserve">Подпрограмма «Профилактика правонарушений в </w:t>
            </w:r>
            <w:proofErr w:type="spellStart"/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Канашском</w:t>
            </w:r>
            <w:proofErr w:type="spellEnd"/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 районе»</w:t>
            </w:r>
          </w:p>
        </w:tc>
      </w:tr>
      <w:tr w:rsidR="00A427B6" w:rsidRPr="00436A12" w:rsidTr="00A427B6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1.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Доля преступлений, совершенных лицами, ранее их совершавшими, в общем числе раскрытых преступлений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63,2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63,0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68,0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67,9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67,7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67,6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67,5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67,4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67,3</w:t>
            </w:r>
          </w:p>
        </w:tc>
      </w:tr>
      <w:tr w:rsidR="00A427B6" w:rsidRPr="00436A12" w:rsidTr="00A427B6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Доля преступлений, совершенных лицами в состоянии алкогольного опьянения, в общем числе раскрытых преступлений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38,3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51,3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46,7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46,6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46,5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46,2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46,1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46,0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39,1</w:t>
            </w:r>
          </w:p>
        </w:tc>
      </w:tr>
      <w:tr w:rsidR="00A427B6" w:rsidRPr="00436A12" w:rsidTr="00A427B6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3.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Доля расследованных преступлений превентивной направленности в общем массиве расследованных преступлений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33,3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31,1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37,6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51,9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51,5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51,6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51,7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51,8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51,9</w:t>
            </w:r>
          </w:p>
        </w:tc>
      </w:tr>
      <w:tr w:rsidR="00A427B6" w:rsidRPr="00436A12" w:rsidTr="00A427B6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4.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55,5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57,0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57,5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58,0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58,5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61,0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63,5</w:t>
            </w:r>
          </w:p>
        </w:tc>
      </w:tr>
      <w:tr w:rsidR="00A427B6" w:rsidRPr="00436A12" w:rsidTr="00A427B6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</w:t>
            </w: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lastRenderedPageBreak/>
              <w:t>лишением свободы, обратившихся в органы службы занятости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lastRenderedPageBreak/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51,0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51,5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52,0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52,5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53,0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53,5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56,0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58,5</w:t>
            </w:r>
          </w:p>
        </w:tc>
      </w:tr>
      <w:tr w:rsidR="00A427B6" w:rsidRPr="00436A12" w:rsidTr="00A427B6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99,97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99,98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99,99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99,99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99,99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99,99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99,99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99,99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99,99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99,99</w:t>
            </w:r>
          </w:p>
        </w:tc>
      </w:tr>
      <w:tr w:rsidR="00A427B6" w:rsidRPr="00436A12" w:rsidTr="00A427B6">
        <w:tc>
          <w:tcPr>
            <w:tcW w:w="135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Подпрограмма «Профилактика незаконного потребления наркотических средств, психотропных веществ и новых потенциально опасных </w:t>
            </w:r>
            <w:proofErr w:type="spellStart"/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психоактивных</w:t>
            </w:r>
            <w:proofErr w:type="spellEnd"/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      </w:r>
            <w:proofErr w:type="spellStart"/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психоактивных</w:t>
            </w:r>
            <w:proofErr w:type="spellEnd"/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 веществ в </w:t>
            </w:r>
            <w:proofErr w:type="spellStart"/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Канашском</w:t>
            </w:r>
            <w:proofErr w:type="spellEnd"/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 районе Чувашской Республики»</w:t>
            </w:r>
          </w:p>
        </w:tc>
      </w:tr>
      <w:tr w:rsidR="00A427B6" w:rsidRPr="00436A12" w:rsidTr="00A427B6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1.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Удельный вес </w:t>
            </w:r>
            <w:proofErr w:type="spellStart"/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наркопреступлений</w:t>
            </w:r>
            <w:proofErr w:type="spellEnd"/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 в общем количестве зарегистрированных преступных деяний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BB35E0" w:rsidP="00BB35E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BB35E0" w:rsidP="00BB35E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4,8</w:t>
            </w:r>
          </w:p>
        </w:tc>
      </w:tr>
      <w:tr w:rsidR="00A427B6" w:rsidRPr="00436A12" w:rsidTr="00A427B6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57,9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BB35E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</w:t>
            </w:r>
            <w:r w:rsidR="00A427B6"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60,1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60,3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60,4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60,5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60,6</w:t>
            </w:r>
          </w:p>
        </w:tc>
      </w:tr>
      <w:tr w:rsidR="00A427B6" w:rsidRPr="00436A12" w:rsidTr="00A427B6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3.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Удельный вес несовершеннолетних лиц в общем числе лиц, привлеченных к уголовной ответственности за совершение </w:t>
            </w:r>
            <w:proofErr w:type="spellStart"/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наркопреступлений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BB35E0" w:rsidP="00BB35E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4,0</w:t>
            </w:r>
          </w:p>
        </w:tc>
      </w:tr>
      <w:tr w:rsidR="00A427B6" w:rsidRPr="00436A12" w:rsidTr="00A427B6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44</w:t>
            </w:r>
          </w:p>
        </w:tc>
      </w:tr>
      <w:tr w:rsidR="00A427B6" w:rsidRPr="00436A12" w:rsidTr="00A427B6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38,1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38,2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38,3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38,4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38,5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39,0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40,0</w:t>
            </w:r>
          </w:p>
        </w:tc>
      </w:tr>
      <w:tr w:rsidR="00A427B6" w:rsidRPr="00436A12" w:rsidTr="00A427B6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6.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Число больных наркоманией, находящихся в ремиссии свыше двух лет, на 100 больных среднегодового контингента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12,2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12,6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12,7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12,8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12,9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13,5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14,0</w:t>
            </w:r>
          </w:p>
        </w:tc>
      </w:tr>
      <w:tr w:rsidR="00A427B6" w:rsidRPr="00436A12" w:rsidTr="00A427B6">
        <w:tc>
          <w:tcPr>
            <w:tcW w:w="135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Подпрограмма «Предупреждение детской беспризорности, безнадзорности и правонарушений несовершеннолетних в </w:t>
            </w:r>
            <w:proofErr w:type="spellStart"/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Канашском</w:t>
            </w:r>
            <w:proofErr w:type="spellEnd"/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 районе Чувашской Республики»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427B6" w:rsidRPr="00436A12" w:rsidTr="00A427B6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1.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Доля преступлений, совершенных несовершеннолетними, в общем числе преступлений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6A12">
              <w:rPr>
                <w:rFonts w:ascii="Times New Roman" w:eastAsia="Times New Roman" w:hAnsi="Times New Roman" w:cs="Times New Roman"/>
                <w:color w:val="000000" w:themeColor="text1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6A12">
              <w:rPr>
                <w:rFonts w:ascii="Times New Roman" w:eastAsia="Times New Roman" w:hAnsi="Times New Roman" w:cs="Times New Roman"/>
                <w:color w:val="000000" w:themeColor="text1"/>
              </w:rPr>
              <w:t>5,2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6A12">
              <w:rPr>
                <w:rFonts w:ascii="Times New Roman" w:eastAsia="Times New Roman" w:hAnsi="Times New Roman" w:cs="Times New Roman"/>
                <w:color w:val="000000" w:themeColor="text1"/>
              </w:rPr>
              <w:t>4,8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6A12">
              <w:rPr>
                <w:rFonts w:ascii="Times New Roman" w:eastAsia="Times New Roman" w:hAnsi="Times New Roman" w:cs="Times New Roman"/>
                <w:color w:val="000000" w:themeColor="text1"/>
              </w:rPr>
              <w:t>5,3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6A12">
              <w:rPr>
                <w:rFonts w:ascii="Times New Roman" w:eastAsia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6A12">
              <w:rPr>
                <w:rFonts w:ascii="Times New Roman" w:eastAsia="Times New Roman" w:hAnsi="Times New Roman" w:cs="Times New Roman"/>
                <w:color w:val="000000" w:themeColor="text1"/>
              </w:rPr>
              <w:t>4,4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6A12">
              <w:rPr>
                <w:rFonts w:ascii="Times New Roman" w:eastAsia="Times New Roman" w:hAnsi="Times New Roman" w:cs="Times New Roman"/>
                <w:color w:val="000000" w:themeColor="text1"/>
              </w:rPr>
              <w:t>4,2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6A12">
              <w:rPr>
                <w:rFonts w:ascii="Times New Roman" w:eastAsia="Times New Roman" w:hAnsi="Times New Roman" w:cs="Times New Roman"/>
                <w:color w:val="000000" w:themeColor="text1"/>
              </w:rPr>
              <w:t>4,0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6A12">
              <w:rPr>
                <w:rFonts w:ascii="Times New Roman" w:eastAsia="Times New Roman" w:hAnsi="Times New Roman" w:cs="Times New Roman"/>
                <w:color w:val="000000" w:themeColor="text1"/>
              </w:rPr>
              <w:t>3,8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7B6" w:rsidRPr="00436A12" w:rsidRDefault="00A427B6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6A12">
              <w:rPr>
                <w:rFonts w:ascii="Times New Roman" w:eastAsia="Times New Roman" w:hAnsi="Times New Roman" w:cs="Times New Roman"/>
                <w:color w:val="000000" w:themeColor="text1"/>
              </w:rPr>
              <w:t>3,6</w:t>
            </w:r>
          </w:p>
        </w:tc>
      </w:tr>
    </w:tbl>
    <w:p w:rsidR="00A427B6" w:rsidRPr="00436A12" w:rsidRDefault="00A427B6" w:rsidP="00A427B6">
      <w:pPr>
        <w:spacing w:after="0"/>
        <w:rPr>
          <w:rFonts w:ascii="Times New Roman" w:hAnsi="Times New Roman" w:cs="Times New Roman"/>
          <w:color w:val="000000" w:themeColor="text1"/>
        </w:rPr>
        <w:sectPr w:rsidR="00A427B6" w:rsidRPr="00436A12">
          <w:pgSz w:w="16838" w:h="11905" w:orient="landscape"/>
          <w:pgMar w:top="284" w:right="1134" w:bottom="850" w:left="1134" w:header="0" w:footer="0" w:gutter="0"/>
          <w:cols w:space="720"/>
        </w:sectPr>
      </w:pPr>
    </w:p>
    <w:p w:rsidR="00382730" w:rsidRPr="0029273D" w:rsidRDefault="0038273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N 2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 муниципальной программе</w:t>
      </w:r>
    </w:p>
    <w:p w:rsidR="00382730" w:rsidRPr="0029273D" w:rsidRDefault="008E69A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общественного порядка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 противодействие преступности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</w:t>
      </w:r>
    </w:p>
    <w:p w:rsidR="00382730" w:rsidRPr="0029273D" w:rsidRDefault="008E69A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Республики»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 2019 - 2035 годы</w:t>
      </w: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607"/>
      <w:bookmarkEnd w:id="3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РЕСУРСНОЕ ОБЕСПЕЧЕНИЕ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 ПРОГНОЗНАЯ (СПРАВОЧНАЯ) ОЦЕНКА РАСХОДОВ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ЗА СЧЕТ ВСЕХ ИСТОЧНИКОВ ФИНАНСИРОВАНИЯ РЕАЛИЗАЦИИ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ПРОГРАММЫ </w:t>
      </w:r>
      <w:r w:rsidR="00695CE9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ОБЩЕСТВЕННОГО ПОРЯДКА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 ПРОТИВОДЕЙСТВИЕ ПРЕСТУПНОСТИ В КАНАШСКОМ РАЙОНЕ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  <w:r w:rsidR="00695CE9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2019 - 2035 ГОДЫ</w:t>
      </w:r>
    </w:p>
    <w:p w:rsidR="00382730" w:rsidRPr="0029273D" w:rsidRDefault="00382730">
      <w:pPr>
        <w:spacing w:after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2580"/>
        <w:gridCol w:w="964"/>
        <w:gridCol w:w="1039"/>
        <w:gridCol w:w="1474"/>
        <w:gridCol w:w="784"/>
        <w:gridCol w:w="784"/>
        <w:gridCol w:w="664"/>
        <w:gridCol w:w="664"/>
        <w:gridCol w:w="664"/>
        <w:gridCol w:w="664"/>
        <w:gridCol w:w="664"/>
        <w:gridCol w:w="784"/>
        <w:gridCol w:w="784"/>
      </w:tblGrid>
      <w:tr w:rsidR="0029273D" w:rsidRPr="0029273D">
        <w:tc>
          <w:tcPr>
            <w:tcW w:w="1077" w:type="dxa"/>
            <w:vMerge w:val="restart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2580" w:type="dxa"/>
            <w:vMerge w:val="restart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программы Чувашской Республики, подпрограммы муниципальной программы Канашского района Чувашской Республики, основного мероприятия</w:t>
            </w:r>
          </w:p>
        </w:tc>
        <w:tc>
          <w:tcPr>
            <w:tcW w:w="2003" w:type="dxa"/>
            <w:gridSpan w:val="2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74" w:type="dxa"/>
            <w:vMerge w:val="restart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456" w:type="dxa"/>
            <w:gridSpan w:val="9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по годам, тыс. рублей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целевая статья расходов</w:t>
            </w:r>
          </w:p>
        </w:tc>
        <w:tc>
          <w:tcPr>
            <w:tcW w:w="1474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2026 - 2030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2031 - 2035</w:t>
            </w:r>
          </w:p>
        </w:tc>
      </w:tr>
      <w:tr w:rsidR="0029273D" w:rsidRPr="0029273D">
        <w:tc>
          <w:tcPr>
            <w:tcW w:w="1077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29273D" w:rsidRPr="0029273D">
        <w:tc>
          <w:tcPr>
            <w:tcW w:w="1077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80" w:type="dxa"/>
            <w:vMerge w:val="restart"/>
          </w:tcPr>
          <w:p w:rsidR="00382730" w:rsidRPr="0029273D" w:rsidRDefault="00695CE9" w:rsidP="00695CE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общественного порядка и противодействие преступности в </w:t>
            </w:r>
            <w:proofErr w:type="spellStart"/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Канашском</w:t>
            </w:r>
            <w:proofErr w:type="spellEnd"/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Чувашской Республики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1114,6</w:t>
            </w:r>
          </w:p>
        </w:tc>
        <w:tc>
          <w:tcPr>
            <w:tcW w:w="784" w:type="dxa"/>
          </w:tcPr>
          <w:p w:rsidR="00382730" w:rsidRPr="0029273D" w:rsidRDefault="00382730" w:rsidP="00695C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95CE9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340,2</w:t>
            </w:r>
          </w:p>
        </w:tc>
        <w:tc>
          <w:tcPr>
            <w:tcW w:w="664" w:type="dxa"/>
          </w:tcPr>
          <w:p w:rsidR="00382730" w:rsidRPr="0029273D" w:rsidRDefault="00695CE9" w:rsidP="00695C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1210,9</w:t>
            </w:r>
          </w:p>
        </w:tc>
        <w:tc>
          <w:tcPr>
            <w:tcW w:w="664" w:type="dxa"/>
          </w:tcPr>
          <w:p w:rsidR="00382730" w:rsidRPr="0029273D" w:rsidRDefault="00695CE9" w:rsidP="00F31F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31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309,3</w:t>
            </w:r>
          </w:p>
        </w:tc>
        <w:tc>
          <w:tcPr>
            <w:tcW w:w="664" w:type="dxa"/>
          </w:tcPr>
          <w:p w:rsidR="00382730" w:rsidRPr="0029273D" w:rsidRDefault="00695CE9" w:rsidP="00F31F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31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192,7</w:t>
            </w:r>
          </w:p>
        </w:tc>
        <w:tc>
          <w:tcPr>
            <w:tcW w:w="664" w:type="dxa"/>
          </w:tcPr>
          <w:p w:rsidR="00382730" w:rsidRPr="0029273D" w:rsidRDefault="00F31F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1192,7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761,7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республиканский бюджет Чувашской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Республики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621,6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644,2</w:t>
            </w:r>
          </w:p>
        </w:tc>
        <w:tc>
          <w:tcPr>
            <w:tcW w:w="664" w:type="dxa"/>
          </w:tcPr>
          <w:p w:rsidR="00382730" w:rsidRPr="0029273D" w:rsidRDefault="00382730" w:rsidP="00695C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695CE9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63,9</w:t>
            </w:r>
          </w:p>
        </w:tc>
        <w:tc>
          <w:tcPr>
            <w:tcW w:w="664" w:type="dxa"/>
          </w:tcPr>
          <w:p w:rsidR="00382730" w:rsidRPr="0029273D" w:rsidRDefault="00695CE9" w:rsidP="00F31F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31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75,4</w:t>
            </w:r>
          </w:p>
        </w:tc>
        <w:tc>
          <w:tcPr>
            <w:tcW w:w="664" w:type="dxa"/>
          </w:tcPr>
          <w:p w:rsidR="00382730" w:rsidRPr="0029273D" w:rsidRDefault="00695CE9" w:rsidP="00F31F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31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94,7</w:t>
            </w:r>
          </w:p>
        </w:tc>
        <w:tc>
          <w:tcPr>
            <w:tcW w:w="664" w:type="dxa"/>
          </w:tcPr>
          <w:p w:rsidR="00382730" w:rsidRPr="0029273D" w:rsidRDefault="00F31F92" w:rsidP="00F31F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694,7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761,7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483,0</w:t>
            </w:r>
          </w:p>
        </w:tc>
        <w:tc>
          <w:tcPr>
            <w:tcW w:w="784" w:type="dxa"/>
          </w:tcPr>
          <w:p w:rsidR="00382730" w:rsidRPr="0029273D" w:rsidRDefault="00695CE9" w:rsidP="00695C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696,0</w:t>
            </w:r>
          </w:p>
        </w:tc>
        <w:tc>
          <w:tcPr>
            <w:tcW w:w="664" w:type="dxa"/>
          </w:tcPr>
          <w:p w:rsidR="00382730" w:rsidRPr="0029273D" w:rsidRDefault="00695CE9" w:rsidP="00695C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547,0</w:t>
            </w:r>
          </w:p>
        </w:tc>
        <w:tc>
          <w:tcPr>
            <w:tcW w:w="664" w:type="dxa"/>
          </w:tcPr>
          <w:p w:rsidR="00382730" w:rsidRPr="0029273D" w:rsidRDefault="00F31F92" w:rsidP="00F31F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633,9</w:t>
            </w:r>
          </w:p>
        </w:tc>
        <w:tc>
          <w:tcPr>
            <w:tcW w:w="664" w:type="dxa"/>
          </w:tcPr>
          <w:p w:rsidR="00382730" w:rsidRPr="0029273D" w:rsidRDefault="00F31F92" w:rsidP="00F31F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498,0</w:t>
            </w:r>
          </w:p>
        </w:tc>
        <w:tc>
          <w:tcPr>
            <w:tcW w:w="664" w:type="dxa"/>
          </w:tcPr>
          <w:p w:rsidR="00382730" w:rsidRPr="0029273D" w:rsidRDefault="00F31F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498,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273D" w:rsidRPr="0029273D">
        <w:tc>
          <w:tcPr>
            <w:tcW w:w="1077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</w:t>
            </w:r>
          </w:p>
        </w:tc>
        <w:tc>
          <w:tcPr>
            <w:tcW w:w="2580" w:type="dxa"/>
            <w:vMerge w:val="restart"/>
          </w:tcPr>
          <w:p w:rsidR="00382730" w:rsidRPr="0029273D" w:rsidRDefault="00F66024" w:rsidP="00F6602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Профилактика правонарушений в </w:t>
            </w:r>
            <w:proofErr w:type="spellStart"/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Канашском</w:t>
            </w:r>
            <w:proofErr w:type="spellEnd"/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Чувашской Республики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382730" w:rsidRPr="0029273D" w:rsidRDefault="00382730" w:rsidP="00B4198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4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784" w:type="dxa"/>
          </w:tcPr>
          <w:p w:rsidR="00382730" w:rsidRPr="0029273D" w:rsidRDefault="00F66024" w:rsidP="00F660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628,0</w:t>
            </w:r>
          </w:p>
        </w:tc>
        <w:tc>
          <w:tcPr>
            <w:tcW w:w="664" w:type="dxa"/>
          </w:tcPr>
          <w:p w:rsidR="00382730" w:rsidRPr="0029273D" w:rsidRDefault="00F66024" w:rsidP="00F660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492,0</w:t>
            </w:r>
          </w:p>
        </w:tc>
        <w:tc>
          <w:tcPr>
            <w:tcW w:w="664" w:type="dxa"/>
          </w:tcPr>
          <w:p w:rsidR="00382730" w:rsidRPr="0029273D" w:rsidRDefault="00F66024" w:rsidP="00F31F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31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382730" w:rsidRPr="0029273D" w:rsidRDefault="00F66024" w:rsidP="00F31F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31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382730" w:rsidRPr="0029273D" w:rsidRDefault="00F31F92" w:rsidP="00F31F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443,0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458,0</w:t>
            </w:r>
          </w:p>
        </w:tc>
        <w:tc>
          <w:tcPr>
            <w:tcW w:w="784" w:type="dxa"/>
          </w:tcPr>
          <w:p w:rsidR="00382730" w:rsidRPr="0029273D" w:rsidRDefault="00F66024" w:rsidP="00F660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628,0</w:t>
            </w:r>
          </w:p>
        </w:tc>
        <w:tc>
          <w:tcPr>
            <w:tcW w:w="664" w:type="dxa"/>
          </w:tcPr>
          <w:p w:rsidR="00382730" w:rsidRPr="0029273D" w:rsidRDefault="00F660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492,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382730" w:rsidRPr="0029273D" w:rsidRDefault="00F66024" w:rsidP="00F31F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31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F66024" w:rsidP="00F31F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31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F31F92" w:rsidP="00F31F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443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273D" w:rsidRPr="0029273D">
        <w:tc>
          <w:tcPr>
            <w:tcW w:w="1077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</w:t>
            </w:r>
          </w:p>
        </w:tc>
        <w:tc>
          <w:tcPr>
            <w:tcW w:w="2580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Дальнейшее развитие многоуровневой системы профилактики правонарушений</w:t>
            </w: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382730" w:rsidRPr="0029273D" w:rsidRDefault="00382730" w:rsidP="00C80F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C80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C85C88" w:rsidP="00C85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C85C88" w:rsidP="00C85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664" w:type="dxa"/>
          </w:tcPr>
          <w:p w:rsidR="00382730" w:rsidRPr="0029273D" w:rsidRDefault="00C85C88" w:rsidP="00C85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C85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6914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84" w:type="dxa"/>
          </w:tcPr>
          <w:p w:rsidR="00382730" w:rsidRPr="0029273D" w:rsidRDefault="00C80FDD" w:rsidP="00C80F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C85C88" w:rsidP="00C85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C85C88" w:rsidP="00C85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664" w:type="dxa"/>
          </w:tcPr>
          <w:p w:rsidR="00382730" w:rsidRPr="0029273D" w:rsidRDefault="00C85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C85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6914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273D" w:rsidRPr="0029273D">
        <w:tc>
          <w:tcPr>
            <w:tcW w:w="1077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2</w:t>
            </w:r>
          </w:p>
        </w:tc>
        <w:tc>
          <w:tcPr>
            <w:tcW w:w="2580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Профилактика и предупреждение рецидивной преступности,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ресоциализация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664" w:type="dxa"/>
          </w:tcPr>
          <w:p w:rsidR="00382730" w:rsidRPr="0029273D" w:rsidRDefault="00C85C88" w:rsidP="00C85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6914B8" w:rsidP="006914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6914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6914B8" w:rsidP="006914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664" w:type="dxa"/>
          </w:tcPr>
          <w:p w:rsidR="00382730" w:rsidRPr="0029273D" w:rsidRDefault="00C85C88" w:rsidP="00C85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6914B8" w:rsidP="006914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6914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6914B8" w:rsidP="006914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3</w:t>
            </w:r>
          </w:p>
        </w:tc>
        <w:tc>
          <w:tcPr>
            <w:tcW w:w="2580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664" w:type="dxa"/>
          </w:tcPr>
          <w:p w:rsidR="00382730" w:rsidRPr="0029273D" w:rsidRDefault="00C85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C80F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C80F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C80F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664" w:type="dxa"/>
          </w:tcPr>
          <w:p w:rsidR="00382730" w:rsidRPr="0029273D" w:rsidRDefault="00C85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C80F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C80F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C80F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4</w:t>
            </w:r>
          </w:p>
        </w:tc>
        <w:tc>
          <w:tcPr>
            <w:tcW w:w="2580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 лицам, пострадавшим от правонарушений или подверженным риску стать таковыми</w:t>
            </w: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5</w:t>
            </w:r>
          </w:p>
        </w:tc>
        <w:tc>
          <w:tcPr>
            <w:tcW w:w="2580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664" w:type="dxa"/>
          </w:tcPr>
          <w:p w:rsidR="00382730" w:rsidRPr="0029273D" w:rsidRDefault="00C85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C80F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C80F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C80F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664" w:type="dxa"/>
          </w:tcPr>
          <w:p w:rsidR="00382730" w:rsidRPr="0029273D" w:rsidRDefault="00C85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C80F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C80F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C80F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6</w:t>
            </w:r>
          </w:p>
        </w:tc>
        <w:tc>
          <w:tcPr>
            <w:tcW w:w="2580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участковых пунктов полиции</w:t>
            </w: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</w:t>
            </w:r>
          </w:p>
        </w:tc>
        <w:tc>
          <w:tcPr>
            <w:tcW w:w="2580" w:type="dxa"/>
            <w:vMerge w:val="restart"/>
          </w:tcPr>
          <w:p w:rsidR="00382730" w:rsidRPr="0029273D" w:rsidRDefault="001478BF" w:rsidP="001478B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Профилактика незаконного потребления наркотических средств, психотропных веществ и новых потенциально опасных </w:t>
            </w:r>
            <w:proofErr w:type="spellStart"/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психоактивных</w:t>
            </w:r>
            <w:proofErr w:type="spellEnd"/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      </w:r>
            <w:proofErr w:type="spellStart"/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психоактивных</w:t>
            </w:r>
            <w:proofErr w:type="spellEnd"/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веществ в </w:t>
            </w:r>
            <w:proofErr w:type="spellStart"/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Канашском</w:t>
            </w:r>
            <w:proofErr w:type="spellEnd"/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Чувашской Республики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664" w:type="dxa"/>
          </w:tcPr>
          <w:p w:rsidR="00382730" w:rsidRPr="0029273D" w:rsidRDefault="001478BF" w:rsidP="001478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C80FDD" w:rsidP="00C80F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C80FDD" w:rsidP="00C80F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C80FDD" w:rsidP="00C80F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664" w:type="dxa"/>
          </w:tcPr>
          <w:p w:rsidR="00382730" w:rsidRPr="0029273D" w:rsidRDefault="001478BF" w:rsidP="001478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C80FDD" w:rsidP="00C80F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C80FDD" w:rsidP="00C80F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382730" w:rsidRPr="0029273D" w:rsidRDefault="00C80FDD" w:rsidP="00C80F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1</w:t>
            </w:r>
          </w:p>
        </w:tc>
        <w:tc>
          <w:tcPr>
            <w:tcW w:w="2580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системы мер по сокращению предложения наркотиков</w:t>
            </w: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</w:t>
            </w:r>
          </w:p>
        </w:tc>
        <w:tc>
          <w:tcPr>
            <w:tcW w:w="2580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системы мер по сокращению спроса на наркотики</w:t>
            </w: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3</w:t>
            </w:r>
          </w:p>
        </w:tc>
        <w:tc>
          <w:tcPr>
            <w:tcW w:w="2580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организационно-правового и ресурсного обеспечения антинаркотической деятельности</w:t>
            </w: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664" w:type="dxa"/>
          </w:tcPr>
          <w:p w:rsidR="00382730" w:rsidRPr="0029273D" w:rsidRDefault="001478BF" w:rsidP="001478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C80FDD" w:rsidP="00C80F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C80F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C80FDD" w:rsidP="00C80F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664" w:type="dxa"/>
          </w:tcPr>
          <w:p w:rsidR="00382730" w:rsidRPr="0029273D" w:rsidRDefault="001478BF" w:rsidP="001478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B4198C" w:rsidP="00B4198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382730" w:rsidRPr="0029273D" w:rsidRDefault="00B4198C" w:rsidP="00B4198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B4198C" w:rsidP="00B4198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ятие 4</w:t>
            </w:r>
          </w:p>
        </w:tc>
        <w:tc>
          <w:tcPr>
            <w:tcW w:w="2580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Совершенствование системы социальной реабилитации и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ресоциализации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      </w: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республиканский бюджет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Чувашской Республики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</w:t>
            </w:r>
          </w:p>
        </w:tc>
        <w:tc>
          <w:tcPr>
            <w:tcW w:w="2580" w:type="dxa"/>
            <w:vMerge w:val="restart"/>
          </w:tcPr>
          <w:p w:rsidR="00382730" w:rsidRPr="0029273D" w:rsidRDefault="001478BF" w:rsidP="001478B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Предупреждение детской беспризорности, безнадзорности и правонарушений несовершеннолетних в </w:t>
            </w:r>
            <w:proofErr w:type="spellStart"/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Канашс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Чувашской Республики»</w:t>
            </w: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382730" w:rsidRPr="0029273D" w:rsidRDefault="00382730" w:rsidP="00F06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  <w:r w:rsidR="00F06B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784" w:type="dxa"/>
          </w:tcPr>
          <w:p w:rsidR="00382730" w:rsidRPr="0029273D" w:rsidRDefault="00382730" w:rsidP="002611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261171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86,3</w:t>
            </w:r>
          </w:p>
        </w:tc>
        <w:tc>
          <w:tcPr>
            <w:tcW w:w="664" w:type="dxa"/>
          </w:tcPr>
          <w:p w:rsidR="00382730" w:rsidRPr="0029273D" w:rsidRDefault="00261171" w:rsidP="002611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693,5</w:t>
            </w:r>
          </w:p>
        </w:tc>
        <w:tc>
          <w:tcPr>
            <w:tcW w:w="664" w:type="dxa"/>
          </w:tcPr>
          <w:p w:rsidR="00382730" w:rsidRPr="0029273D" w:rsidRDefault="00F06B93" w:rsidP="002611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836,7</w:t>
            </w:r>
          </w:p>
        </w:tc>
        <w:tc>
          <w:tcPr>
            <w:tcW w:w="664" w:type="dxa"/>
          </w:tcPr>
          <w:p w:rsidR="00382730" w:rsidRPr="0029273D" w:rsidRDefault="00F06B93" w:rsidP="00AD78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720,</w:t>
            </w:r>
            <w:r w:rsidR="00AD7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382730" w:rsidRPr="0029273D" w:rsidRDefault="00382730" w:rsidP="00F06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  <w:r w:rsidR="00F06B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D7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760,7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798,7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838,6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382730" w:rsidRPr="0029273D" w:rsidRDefault="00382730" w:rsidP="00F06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  <w:r w:rsidR="00F06B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643,3</w:t>
            </w:r>
          </w:p>
        </w:tc>
        <w:tc>
          <w:tcPr>
            <w:tcW w:w="664" w:type="dxa"/>
          </w:tcPr>
          <w:p w:rsidR="00382730" w:rsidRPr="0029273D" w:rsidRDefault="00261171" w:rsidP="002611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663,5</w:t>
            </w:r>
          </w:p>
        </w:tc>
        <w:tc>
          <w:tcPr>
            <w:tcW w:w="664" w:type="dxa"/>
          </w:tcPr>
          <w:p w:rsidR="00382730" w:rsidRPr="0029273D" w:rsidRDefault="00F06B93" w:rsidP="00F06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670,8</w:t>
            </w:r>
          </w:p>
        </w:tc>
        <w:tc>
          <w:tcPr>
            <w:tcW w:w="664" w:type="dxa"/>
          </w:tcPr>
          <w:p w:rsidR="00382730" w:rsidRPr="0029273D" w:rsidRDefault="00382730" w:rsidP="00F06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06B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90,1</w:t>
            </w:r>
          </w:p>
        </w:tc>
        <w:tc>
          <w:tcPr>
            <w:tcW w:w="664" w:type="dxa"/>
          </w:tcPr>
          <w:p w:rsidR="00382730" w:rsidRPr="0029273D" w:rsidRDefault="00F06B93" w:rsidP="00F06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690,1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760,7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798,7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838,6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F06B93" w:rsidP="00F06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F06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F06B93" w:rsidP="00F06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165,9</w:t>
            </w:r>
          </w:p>
        </w:tc>
        <w:tc>
          <w:tcPr>
            <w:tcW w:w="664" w:type="dxa"/>
          </w:tcPr>
          <w:p w:rsidR="00382730" w:rsidRPr="0029273D" w:rsidRDefault="00F06B93" w:rsidP="00F06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76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F06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76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76FA4" w:rsidRPr="0029273D">
        <w:tc>
          <w:tcPr>
            <w:tcW w:w="1077" w:type="dxa"/>
            <w:vMerge w:val="restart"/>
          </w:tcPr>
          <w:p w:rsidR="00576FA4" w:rsidRPr="0029273D" w:rsidRDefault="00576F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</w:t>
            </w:r>
          </w:p>
        </w:tc>
        <w:tc>
          <w:tcPr>
            <w:tcW w:w="2580" w:type="dxa"/>
            <w:vMerge w:val="restart"/>
          </w:tcPr>
          <w:p w:rsidR="00576FA4" w:rsidRPr="0029273D" w:rsidRDefault="00576F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964" w:type="dxa"/>
          </w:tcPr>
          <w:p w:rsidR="00576FA4" w:rsidRPr="0029273D" w:rsidRDefault="00576F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576FA4" w:rsidRPr="0029273D" w:rsidRDefault="00576F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576FA4" w:rsidRPr="0029273D" w:rsidRDefault="00576F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576FA4" w:rsidRPr="0029273D" w:rsidRDefault="00576FA4" w:rsidP="00576F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784" w:type="dxa"/>
          </w:tcPr>
          <w:p w:rsidR="00576FA4" w:rsidRPr="0029273D" w:rsidRDefault="00576FA4" w:rsidP="00DB2E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686,3</w:t>
            </w:r>
          </w:p>
        </w:tc>
        <w:tc>
          <w:tcPr>
            <w:tcW w:w="664" w:type="dxa"/>
          </w:tcPr>
          <w:p w:rsidR="00576FA4" w:rsidRPr="0029273D" w:rsidRDefault="00576FA4" w:rsidP="00DB2E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693,5</w:t>
            </w:r>
          </w:p>
        </w:tc>
        <w:tc>
          <w:tcPr>
            <w:tcW w:w="664" w:type="dxa"/>
          </w:tcPr>
          <w:p w:rsidR="00576FA4" w:rsidRPr="0029273D" w:rsidRDefault="00576FA4" w:rsidP="00DB2E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836,7</w:t>
            </w:r>
          </w:p>
        </w:tc>
        <w:tc>
          <w:tcPr>
            <w:tcW w:w="664" w:type="dxa"/>
          </w:tcPr>
          <w:p w:rsidR="00576FA4" w:rsidRPr="0029273D" w:rsidRDefault="00576FA4" w:rsidP="00DB2E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720,0</w:t>
            </w:r>
          </w:p>
        </w:tc>
        <w:tc>
          <w:tcPr>
            <w:tcW w:w="664" w:type="dxa"/>
          </w:tcPr>
          <w:p w:rsidR="00576FA4" w:rsidRPr="0029273D" w:rsidRDefault="00576FA4" w:rsidP="00DB2E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576FA4" w:rsidRPr="0029273D" w:rsidRDefault="00576FA4" w:rsidP="00DB2E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760,7</w:t>
            </w:r>
          </w:p>
        </w:tc>
        <w:tc>
          <w:tcPr>
            <w:tcW w:w="784" w:type="dxa"/>
          </w:tcPr>
          <w:p w:rsidR="00576FA4" w:rsidRPr="0029273D" w:rsidRDefault="00576FA4" w:rsidP="00DB2E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798,7</w:t>
            </w:r>
          </w:p>
        </w:tc>
        <w:tc>
          <w:tcPr>
            <w:tcW w:w="784" w:type="dxa"/>
          </w:tcPr>
          <w:p w:rsidR="00576FA4" w:rsidRPr="0029273D" w:rsidRDefault="00576FA4" w:rsidP="00DB2E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838,6</w:t>
            </w:r>
          </w:p>
        </w:tc>
      </w:tr>
      <w:tr w:rsidR="00576FA4" w:rsidRPr="0029273D">
        <w:tc>
          <w:tcPr>
            <w:tcW w:w="1077" w:type="dxa"/>
            <w:vMerge/>
          </w:tcPr>
          <w:p w:rsidR="00576FA4" w:rsidRPr="0029273D" w:rsidRDefault="0057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576FA4" w:rsidRPr="0029273D" w:rsidRDefault="0057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576FA4" w:rsidRPr="0029273D" w:rsidRDefault="00576F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576FA4" w:rsidRPr="0029273D" w:rsidRDefault="00576F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576FA4" w:rsidRPr="0029273D" w:rsidRDefault="00576F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576FA4" w:rsidRPr="0029273D" w:rsidRDefault="00576FA4" w:rsidP="00576F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784" w:type="dxa"/>
          </w:tcPr>
          <w:p w:rsidR="00576FA4" w:rsidRPr="0029273D" w:rsidRDefault="00576FA4" w:rsidP="00DB2E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643,3</w:t>
            </w:r>
          </w:p>
        </w:tc>
        <w:tc>
          <w:tcPr>
            <w:tcW w:w="664" w:type="dxa"/>
          </w:tcPr>
          <w:p w:rsidR="00576FA4" w:rsidRPr="0029273D" w:rsidRDefault="00576FA4" w:rsidP="00DB2E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663,5</w:t>
            </w:r>
          </w:p>
        </w:tc>
        <w:tc>
          <w:tcPr>
            <w:tcW w:w="664" w:type="dxa"/>
          </w:tcPr>
          <w:p w:rsidR="00576FA4" w:rsidRPr="0029273D" w:rsidRDefault="00576FA4" w:rsidP="00DB2E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670,8</w:t>
            </w:r>
          </w:p>
        </w:tc>
        <w:tc>
          <w:tcPr>
            <w:tcW w:w="664" w:type="dxa"/>
          </w:tcPr>
          <w:p w:rsidR="00576FA4" w:rsidRPr="0029273D" w:rsidRDefault="00576FA4" w:rsidP="00DB2E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90,1</w:t>
            </w:r>
          </w:p>
        </w:tc>
        <w:tc>
          <w:tcPr>
            <w:tcW w:w="664" w:type="dxa"/>
          </w:tcPr>
          <w:p w:rsidR="00576FA4" w:rsidRPr="0029273D" w:rsidRDefault="00576FA4" w:rsidP="00DB2E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690,1</w:t>
            </w:r>
          </w:p>
        </w:tc>
        <w:tc>
          <w:tcPr>
            <w:tcW w:w="664" w:type="dxa"/>
          </w:tcPr>
          <w:p w:rsidR="00576FA4" w:rsidRPr="0029273D" w:rsidRDefault="00576FA4" w:rsidP="00DB2E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760,7</w:t>
            </w:r>
          </w:p>
        </w:tc>
        <w:tc>
          <w:tcPr>
            <w:tcW w:w="784" w:type="dxa"/>
          </w:tcPr>
          <w:p w:rsidR="00576FA4" w:rsidRPr="0029273D" w:rsidRDefault="00576FA4" w:rsidP="00DB2E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798,7</w:t>
            </w:r>
          </w:p>
        </w:tc>
        <w:tc>
          <w:tcPr>
            <w:tcW w:w="784" w:type="dxa"/>
          </w:tcPr>
          <w:p w:rsidR="00576FA4" w:rsidRPr="0029273D" w:rsidRDefault="00576FA4" w:rsidP="00DB2E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838,6</w:t>
            </w:r>
          </w:p>
        </w:tc>
      </w:tr>
      <w:tr w:rsidR="00576FA4" w:rsidRPr="0029273D">
        <w:tc>
          <w:tcPr>
            <w:tcW w:w="1077" w:type="dxa"/>
            <w:vMerge/>
          </w:tcPr>
          <w:p w:rsidR="00576FA4" w:rsidRPr="0029273D" w:rsidRDefault="0057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576FA4" w:rsidRPr="0029273D" w:rsidRDefault="0057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576FA4" w:rsidRPr="0029273D" w:rsidRDefault="00576F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576FA4" w:rsidRPr="0029273D" w:rsidRDefault="00576F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576FA4" w:rsidRPr="0029273D" w:rsidRDefault="00576F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84" w:type="dxa"/>
          </w:tcPr>
          <w:p w:rsidR="00576FA4" w:rsidRPr="0029273D" w:rsidRDefault="00576F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576FA4" w:rsidRPr="0029273D" w:rsidRDefault="00576FA4" w:rsidP="00DB2E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576FA4" w:rsidRPr="0029273D" w:rsidRDefault="00576FA4" w:rsidP="00DB2E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576FA4" w:rsidRPr="0029273D" w:rsidRDefault="00576FA4" w:rsidP="00DB2E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165,9</w:t>
            </w:r>
          </w:p>
        </w:tc>
        <w:tc>
          <w:tcPr>
            <w:tcW w:w="664" w:type="dxa"/>
          </w:tcPr>
          <w:p w:rsidR="00576FA4" w:rsidRPr="0029273D" w:rsidRDefault="00576FA4" w:rsidP="00DB2E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576FA4" w:rsidRPr="0029273D" w:rsidRDefault="00576FA4" w:rsidP="00DB2E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576FA4" w:rsidRPr="0029273D" w:rsidRDefault="00576F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576FA4" w:rsidRPr="0029273D" w:rsidRDefault="00576F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576FA4" w:rsidRPr="0029273D" w:rsidRDefault="00576F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2</w:t>
            </w:r>
          </w:p>
        </w:tc>
        <w:tc>
          <w:tcPr>
            <w:tcW w:w="2580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F06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F06B93" w:rsidP="00F06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D7808" w:rsidRPr="0029273D">
        <w:tc>
          <w:tcPr>
            <w:tcW w:w="3657" w:type="dxa"/>
            <w:gridSpan w:val="2"/>
            <w:vMerge w:val="restart"/>
          </w:tcPr>
          <w:p w:rsidR="00AD7808" w:rsidRPr="0029273D" w:rsidRDefault="00AD7808" w:rsidP="001478B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Подпрограмма «Обеспечение реализации муниципальной программы Канашского района Чувашской Республики «Обеспечение общественного порядка и противодействие преступности в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Канашском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Чувашской Республики» на 2019 - 2035 годы</w:t>
            </w:r>
          </w:p>
        </w:tc>
        <w:tc>
          <w:tcPr>
            <w:tcW w:w="964" w:type="dxa"/>
          </w:tcPr>
          <w:p w:rsidR="00AD7808" w:rsidRPr="0029273D" w:rsidRDefault="00AD780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AD7808" w:rsidRPr="0029273D" w:rsidRDefault="00AD780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AD7808" w:rsidRPr="0029273D" w:rsidRDefault="00AD780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AD7808" w:rsidRPr="0029273D" w:rsidRDefault="00AD78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784" w:type="dxa"/>
          </w:tcPr>
          <w:p w:rsidR="00AD7808" w:rsidRPr="0029273D" w:rsidRDefault="00AD78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664" w:type="dxa"/>
          </w:tcPr>
          <w:p w:rsidR="00AD7808" w:rsidRPr="0029273D" w:rsidRDefault="00AD7808" w:rsidP="001478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664" w:type="dxa"/>
          </w:tcPr>
          <w:p w:rsidR="00AD7808" w:rsidRPr="0029273D" w:rsidRDefault="00AD7808" w:rsidP="00F06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</w:t>
            </w:r>
          </w:p>
        </w:tc>
        <w:tc>
          <w:tcPr>
            <w:tcW w:w="664" w:type="dxa"/>
          </w:tcPr>
          <w:p w:rsidR="00AD7808" w:rsidRPr="0029273D" w:rsidRDefault="00AD7808" w:rsidP="00F06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</w:t>
            </w:r>
          </w:p>
        </w:tc>
        <w:tc>
          <w:tcPr>
            <w:tcW w:w="664" w:type="dxa"/>
          </w:tcPr>
          <w:p w:rsidR="00AD7808" w:rsidRPr="0029273D" w:rsidRDefault="00AD7808" w:rsidP="00F06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</w:t>
            </w:r>
          </w:p>
        </w:tc>
        <w:tc>
          <w:tcPr>
            <w:tcW w:w="664" w:type="dxa"/>
          </w:tcPr>
          <w:p w:rsidR="00AD7808" w:rsidRPr="0029273D" w:rsidRDefault="00AD7808" w:rsidP="009362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AD7808" w:rsidRPr="0029273D" w:rsidRDefault="00AD7808" w:rsidP="009362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AD7808" w:rsidRPr="0029273D" w:rsidRDefault="00AD7808" w:rsidP="009362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D7808" w:rsidRPr="0029273D">
        <w:tc>
          <w:tcPr>
            <w:tcW w:w="3657" w:type="dxa"/>
            <w:gridSpan w:val="2"/>
            <w:vMerge/>
          </w:tcPr>
          <w:p w:rsidR="00AD7808" w:rsidRPr="0029273D" w:rsidRDefault="00AD78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AD7808" w:rsidRPr="0029273D" w:rsidRDefault="00AD78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AD7808" w:rsidRPr="0029273D" w:rsidRDefault="00AD78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AD7808" w:rsidRPr="0029273D" w:rsidRDefault="00AD780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AD7808" w:rsidRPr="0029273D" w:rsidRDefault="00AD78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784" w:type="dxa"/>
          </w:tcPr>
          <w:p w:rsidR="00AD7808" w:rsidRPr="0029273D" w:rsidRDefault="00AD78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664" w:type="dxa"/>
          </w:tcPr>
          <w:p w:rsidR="00AD7808" w:rsidRPr="0029273D" w:rsidRDefault="00AD7808" w:rsidP="00F06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4" w:type="dxa"/>
          </w:tcPr>
          <w:p w:rsidR="00AD7808" w:rsidRPr="0029273D" w:rsidRDefault="00AD7808" w:rsidP="00F06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</w:t>
            </w:r>
          </w:p>
        </w:tc>
        <w:tc>
          <w:tcPr>
            <w:tcW w:w="664" w:type="dxa"/>
          </w:tcPr>
          <w:p w:rsidR="00AD7808" w:rsidRPr="0029273D" w:rsidRDefault="00AD78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</w:t>
            </w:r>
          </w:p>
        </w:tc>
        <w:tc>
          <w:tcPr>
            <w:tcW w:w="664" w:type="dxa"/>
          </w:tcPr>
          <w:p w:rsidR="00AD7808" w:rsidRPr="0029273D" w:rsidRDefault="00AD7808" w:rsidP="00F06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</w:t>
            </w:r>
          </w:p>
        </w:tc>
        <w:tc>
          <w:tcPr>
            <w:tcW w:w="664" w:type="dxa"/>
          </w:tcPr>
          <w:p w:rsidR="00AD7808" w:rsidRPr="0029273D" w:rsidRDefault="00AD7808" w:rsidP="009362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AD7808" w:rsidRPr="0029273D" w:rsidRDefault="00AD7808" w:rsidP="009362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AD7808" w:rsidRPr="0029273D" w:rsidRDefault="00AD7808" w:rsidP="009362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3657" w:type="dxa"/>
            <w:gridSpan w:val="2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382730" w:rsidRPr="0029273D" w:rsidRDefault="00382730">
      <w:pPr>
        <w:rPr>
          <w:color w:val="000000" w:themeColor="text1"/>
        </w:rPr>
        <w:sectPr w:rsidR="00382730" w:rsidRPr="0029273D" w:rsidSect="008E69A4">
          <w:pgSz w:w="16838" w:h="11905" w:orient="landscape"/>
          <w:pgMar w:top="993" w:right="1134" w:bottom="850" w:left="1134" w:header="0" w:footer="0" w:gutter="0"/>
          <w:cols w:space="720"/>
        </w:sectPr>
      </w:pPr>
    </w:p>
    <w:p w:rsidR="00382730" w:rsidRPr="0029273D" w:rsidRDefault="0038273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N 3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 муниципальной программе</w:t>
      </w:r>
    </w:p>
    <w:p w:rsidR="00382730" w:rsidRPr="0029273D" w:rsidRDefault="00E2085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общественного порядка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 противодействие преступности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  <w:r w:rsidR="00E20856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 2019 - 2035 годы</w:t>
      </w: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1317"/>
      <w:bookmarkEnd w:id="4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ПОДПРОГРАММА</w:t>
      </w:r>
    </w:p>
    <w:p w:rsidR="00382730" w:rsidRPr="0029273D" w:rsidRDefault="00E2085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ПРОФИЛАКТИКА ПРАВОНАРУШЕНИЙ В КАНАШСКОМ </w:t>
      </w:r>
      <w:proofErr w:type="gramStart"/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РАЙОНЕ</w:t>
      </w:r>
      <w:proofErr w:type="gramEnd"/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  <w:r w:rsidR="00E20856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382730" w:rsidRPr="0029273D" w:rsidRDefault="00382730">
      <w:pPr>
        <w:spacing w:after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Паспорт подпрограммы</w:t>
      </w: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6123"/>
      </w:tblGrid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Сектор юридической службы отдела организационно-контрольной и кадровой работы администрации Канашского района Чувашской Республики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371E3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 администрации Канашского района, сектор по физической культуре и спорту администрации Канашского района, сектор культуры и по делам архивов администрации Канашского района, сектор опеки и попечительства администрации Канашского района, сектор экономики </w:t>
            </w:r>
            <w:r w:rsidR="00371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управления имущественных и земельных отношений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Канашского района, отдел по развитию общественной инфраструктуры администрации Канашского района, сектор специальных программ администрации Канашского района, комиссия по делам несовершеннолетних и защите</w:t>
            </w:r>
            <w:proofErr w:type="gram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их прав при администрации Канашского района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E2085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ОМВД России по Канашскому району (по согласованию), БУ </w:t>
            </w:r>
            <w:r w:rsidR="00E20856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Канашская центральная районная больница им.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Ф.Г.Григорьева</w:t>
            </w:r>
            <w:proofErr w:type="spellEnd"/>
            <w:r w:rsidR="00E20856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Минздрава Чувашии (по согласованию), </w:t>
            </w:r>
            <w:r w:rsidR="00E20856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казенного учреждения Чувашской Республики «Центр занятости населения Чувашской Республики» Министерства труда и социальной защиты Чувашской Республики по г. Канашу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согласованию), Канашский межмуниципальный ФКУ УИИ УФСИН России по Чувашской Республике - Чувашии (по согласованию), Отделение лицензионно-разрешительной работы (по городу Канашу</w:t>
            </w:r>
            <w:proofErr w:type="gram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Батыревскому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Канашскому, Комсомольскому,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Урмарскому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Шемуршинскому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Яльчикскому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Янтиковскому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районам) Отдела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Росгвардии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Чувашской Республике (по согласованию), сельские поселения (по согласованию)</w:t>
            </w:r>
            <w:proofErr w:type="gramEnd"/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совершенствование взаимодействия правоохранительных, контролирующих органов, органов местного самоуправления Канашского района Чувашской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Республики (далее - органы местного самоуправления), граждан, их объединений, участвующих в охране общественного порядка (далее - общественные формирования) в сфере профилактики правонарушений и борьбы с преступностью;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системы профилактики правонарушений, повышение ответственности за состояние правопорядка органов местного самоуправления и всех звеньев правоохранительной системы;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эффективности взаимодействия субъектов профилактики правонарушений, органов местного самоуправления, общественных объединений по предупреждению и пресечению антиобщественных проявлений;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роли органов местного самоуправления в вопросах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уровня рецидивной преступности и количества преступлений, совершенных в состоянии алкогольного опьянения;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общественной опасности преступных деяний путем предупреждения совершения тяжких и особо тяжких преступлений;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системы социальной профилактики правонарушений, в том числе сокращение детской беспризорности, безнадзорности, а также доли несовершеннолетних, совершивших преступления;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активизация деятельности советов профилактики, участковых пунктов полиции, содействие участию граждан, общественных объединений в охране правопорядка, профилактике правонарушений, в том числе связанных с бытовым пьянством, алкоголизмом и наркоманией;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 мер специальной профилактики правонарушений, в том числе совершенствование форм и методов оперативно-розыскной деятельности и криминалистики в целях установления лиц, совершивших преступления, и соблюдения принципа неотвратимости наказания;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помощи в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ресоциализации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лиц, освободившихся из мест лишения свободы;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уровня правовой культуры и информированности населения;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безопасной обстановки на улицах и в других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общественных местах, в том числе путем более широкого распространения и внедрения современных технических средств охраны правопорядка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2036 году предусматривается достижение следующих показателей: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ранее судимых лиц от общего числа лиц, привлеченных к уголовной ответственности до </w:t>
            </w:r>
            <w:r w:rsidR="009031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24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9031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,3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преступлений, совершенных на улицах и в других общественных местах на 10 тыс. населения до </w:t>
            </w:r>
            <w:r w:rsidR="00E24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</w:t>
            </w:r>
            <w:r w:rsidR="009031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лиц, совершивших преступления в состоянии алкогольного опьянения от общего числа лиц, привлеченных к уголовной ответственности до 3</w:t>
            </w:r>
            <w:r w:rsidR="00E24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,1%;</w:t>
            </w:r>
          </w:p>
          <w:p w:rsidR="00382730" w:rsidRPr="0029273D" w:rsidRDefault="00382730" w:rsidP="00E2452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расследованных преступлений превентивной направленности в общем массиве расследованных преступлений </w:t>
            </w:r>
            <w:r w:rsidR="00E24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 w:rsidR="009031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,9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2019 - 2035 годы: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этап - 2019 - 2025 годы;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этап - 2026 - 2030 годы;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этап - 2031 - 2035 годы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прогнозируемый объем бюджетных ассигнований подпрограммы в 2019 - 2035 годах составит </w:t>
            </w:r>
            <w:r w:rsidR="00C17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2917,0</w:t>
            </w:r>
            <w:r w:rsidRPr="00A65B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рублей,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том числе за счет средств бюджета Канашского района Чувашской Республики </w:t>
            </w:r>
            <w:r w:rsidR="00E20856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17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2917</w:t>
            </w:r>
            <w:r w:rsidR="00E20856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17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20856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рублей, из них: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2019 году </w:t>
            </w:r>
            <w:r w:rsidR="00A65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</w:t>
            </w:r>
            <w:r w:rsidR="00A65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68,0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2020 году </w:t>
            </w:r>
            <w:r w:rsidR="00E20856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20856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65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</w:t>
            </w:r>
            <w:r w:rsidR="00E20856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2021 году </w:t>
            </w:r>
            <w:r w:rsidR="00E20856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65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492,0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</w:t>
            </w:r>
            <w:r w:rsidR="00E20856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20856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65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43,0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</w:t>
            </w:r>
            <w:r w:rsidR="00E20856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20856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65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43,0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</w:t>
            </w:r>
            <w:r w:rsidR="00A65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65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443,0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</w:t>
            </w:r>
            <w:r w:rsidR="00C17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17C98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0,0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</w:t>
            </w:r>
            <w:r w:rsidR="00C17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17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A65B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382730" w:rsidRPr="0029273D" w:rsidRDefault="00382730" w:rsidP="00C17C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</w:t>
            </w:r>
            <w:r w:rsidR="00C17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17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A65B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</w:t>
            </w:r>
          </w:p>
        </w:tc>
      </w:tr>
      <w:tr w:rsidR="00382730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ожидаемыми результатами реализации подпрограммы являются: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стабилизация оперативной обстановки;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количества общественно-опасных преступлений за счет предупреждения совершения тяжких и особо тяжких преступлений;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сокращение уровня рецидивной преступности, доли несовершеннолетних преступников, снижение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криминогенности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общественных мест;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снижение тяжести последствий от преступных посягательств, дорожно-транспортных происшествий и повышение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возмещаемости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нанесенного гражданам ущерба;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количества лиц асоциального поведения, охваченных системой профилактических мер;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повышение доверия населения к правоохранительным органам, а также правовой культуры населения;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трудоспособности граждан за счет сокращения числа погибших и снижения тяжести последствий преступных посягательств.</w:t>
            </w:r>
          </w:p>
        </w:tc>
      </w:tr>
    </w:tbl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Раздел I. ХАРАКТЕРИСТИКА СФЕРЫ РЕАЛИЗАЦИИ ПОДПРОГРАММЫ,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ОПИСАНИЕ ОСНОВНЫХ ПРОБЛЕМ В УКАЗАННОЙ СФЕРЕ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 ПРОГНОЗ ЕЕ РАЗВИТИЯ</w:t>
      </w: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Канашского района Чувашской Республики создана многоуровневая система профилактики правонарушений. Действует необходимая нормативная правовая база: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 Чувашской Республики от 23 июля 2003 г. N 22 </w:t>
      </w:r>
      <w:r w:rsidR="00E20856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 административных правонарушениях в Чувашской Республике</w:t>
      </w:r>
      <w:r w:rsidR="00E20856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Закон Чувашской Республики от 27 декабря 2014 N 97 </w:t>
      </w:r>
      <w:r w:rsidR="00E20856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 регулировании отдельных правоотношений, связанных с участием граждан в охране общественного порядка на территории Чувашской Республики</w:t>
      </w:r>
      <w:r w:rsidR="00E20856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Закон Чувашской Республики от 22 февраля 2017 N 5 </w:t>
      </w:r>
      <w:r w:rsidR="00E20856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 профилактике правонарушений в Чувашской Республике</w:t>
      </w:r>
      <w:r w:rsidR="00E20856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, Закон Чувашской Республики от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 ноября 2004 г. N 48 </w:t>
      </w:r>
      <w:r w:rsidR="00E20856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 социальной поддержке детей в Чувашской Республике</w:t>
      </w:r>
      <w:r w:rsidR="00E20856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Закон Чувашской Республики от 29 декабря 2005 г. N 68 </w:t>
      </w:r>
      <w:r w:rsidR="00E20856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 комиссиях по делам несовершеннолетних и защите их прав в Чувашской Республике</w:t>
      </w:r>
      <w:r w:rsidR="00E20856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Функционирует межведомственная Комиссия по профилактике правонарушений при администрации Канашского района Чувашской Республики. Во всех сельских поселениях Канашского района Чувашской Республики созданы и функционируют советы профилактики. Совершенствуются межведомственное взаимодействие и координация действий субъектов профилактики правонарушений.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Налажено тесное взаимодействие и сотрудничество государственных и муниципальных органов, общественных объединений, организаций и граждан с полицией.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Накоплен опыт программно-целевого планирования профилактики правонарушений и противодействия преступности. Правоохранительными органами проделан значительный объем работы по стабилизации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криминогенной обстановки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, обеспечению защиты прав и интересов граждан и юридических лиц, обеспечению общественного порядка и безопасности.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Вместе с тем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криминогенная ситуация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отдельным направлениям остается сложной и продолжает оказывать негативное влияние на различные сферы жизнедеятельности государственных институтов и общества. К основным категориям лиц, наиболее часто совершающих противоправные деяния, относятся безработные, ранее судимые, несовершеннолетние, а также лица, страдающие алкоголизмом и наркоманией. Пополнение криминальной среды происходит в основном за счет лиц, не имеющих постоянного источника доходов. Существуют сложности в социальной адаптации лиц, освободившихся из мест лишения свободы. Серьезной проблемой является преступность в сфере семейно-бытовых отношений.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2018 году количество зарегистрированных преступлений стабильно уменьшалось, в итоге снижение составило 10,0% (с 251 до 226). Уровень преступности на 10 тыс. населения составил 64,2 преступления. В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общем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массиве преступности преобладают посягательства небольшой тяжести, доля которых составляет 63,7% (АППГ - 55,7%), всего их зарегистрировано 144 (АППГ - 140). Количество особо тяжких преступлений снизилось на 77,8% (с 9 до 2), количество тяжких преступлений на 13,5% (с 37 до 32) и преступлений средней тяжести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26,2% (с 65 до 48).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Негативное влияние на состояние оперативной обстановки продолжает оказывать распространенность бытового пьянства и алкоголизма. Доля </w:t>
      </w:r>
      <w:r w:rsidR="00E20856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пьяной</w:t>
      </w:r>
      <w:r w:rsidR="00E20856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преступности остается одной из высоких в республике и составляет 51,0%.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Остается сложным положение в сфере экономики. Расширяются интересы криминальных структур в кредитно-финансовой и бюджетной сферах, на рынке ценных бумаг, в топливно-энергетическом комплексе. Имеет место значительный уровень латентности преступлений, связанных с легализацией незаконно приобретенного имущества. Совершение экономических преступлений тесно связано с проявлениями коррупции в органах местного самоуправления.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проведение целенаправленной работы по предупреждению, пресечению и раскрытию тяжких и особо тяжких преступлений. Остается сложной ситуация в сфере преступлений против собственности.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Имеются проблемы в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оказании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помощи потерпевшим в результате преступного посягательства либо дорожно-транспортного происшествия, а также улучшении материально-технического обеспечения деятельности правоохранительных органов, что в определенной степени негативно влияет на складывающуюся криминогенную обстановку.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подпрограммы позволит создать условия, способствующие повышению эффективности профилактических мероприятий и противодействия преступности, совершенствованию взаимодействия правоохранительных, контролирующих органов, органов местного самоуправления, широкому привлечению к этой работе негосударственных структур, общественных формирований и граждан, укреплению законности и правопорядка, оздоровлению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криминогенной ситуации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Республики.</w:t>
      </w:r>
    </w:p>
    <w:p w:rsidR="00382730" w:rsidRPr="0029273D" w:rsidRDefault="00382730" w:rsidP="00E2085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E20856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Раздел II. ПРИОРИТЕТЫ В СФЕРЕ РЕАЛИЗАЦИИ ПОДПРОГРАММЫ,</w:t>
      </w:r>
    </w:p>
    <w:p w:rsidR="00382730" w:rsidRPr="0029273D" w:rsidRDefault="00382730" w:rsidP="00E2085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ЦЕЛИ, ЗАДАЧИ И ПОКАЗАТЕЛИ (ИНДИКАТОРЫ) ДОСТИЖЕНИЯ ЦЕЛЕЙ</w:t>
      </w:r>
    </w:p>
    <w:p w:rsidR="00382730" w:rsidRPr="0029273D" w:rsidRDefault="00382730" w:rsidP="00E2085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 РЕШЕНИЯ ЗАДАЧ, ОПИСАНИЕ ОСНОВНЫХ ОЖИДАЕМЫХ</w:t>
      </w:r>
    </w:p>
    <w:p w:rsidR="00382730" w:rsidRPr="0029273D" w:rsidRDefault="00382730" w:rsidP="00E2085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КОНЕЧНЫХ РЕЗУЛЬТАТОВ, СРОК РЕАЛИЗАЦИИ ПОДПРОГРАММЫ</w:t>
      </w:r>
    </w:p>
    <w:p w:rsidR="00382730" w:rsidRPr="0029273D" w:rsidRDefault="00382730" w:rsidP="00E2085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Приоритетным направлением в сфере профилактики правонарушений и противодействия преступности являются обеспечение защиты прав и свобод граждан, имущественных и других интересов граждан и юридических лиц от преступных посягательств, снижение уровня преступности.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Подпрограмма носит ярко выраженный социальный характер. Реализация программных мероприятий окажет влияние на различные стороны жизнедеятельности граждан, функционирование правоохранительной и уголовно-исполнительной систем.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целями настоящей подпрограммы являются: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совершенствование взаимодействия правоохранительных, контролирующих органов, органов местного самоуправления, общественных формирований и граждан в сфере профилактики правонарушений и борьбы с преступностью, в том числе удержание контроля над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криминогенной ситуацией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районе;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Достижению поставленных в подпрограмме целей способствует решение следующих задач: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совершенствование системы профилактики правонарушений, повышение ответственности за состояние правопорядка органов местного самоуправления и всех звеньев правоохранительной системы;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эффективности взаимодействия субъектов профилактики правонарушений, органов местного самоуправления, общественных объединений по предупреждению и пресечению антиобщественных проявлений;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роли органов местного самоуправления в вопросах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снижение уровня рецидивной преступности и количества преступлений, совершенных в состоянии алкогольного опьянения;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снижение общественной опасности преступных деяний путем предупреждения совершения тяжких и особо тяжких преступлений;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активизация деятельности советов профилактики, участковых пунктов полиции, содействие участию граждан, общественных объединений в охране правопорядка, профилактике правонарушений, в том числе связанных с бытовым пьянством, алкоголизмом и наркоманией;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мер специальной профилактики правонарушений, в том числе совершенствование форм и методов оперативно-розыскной деятельности и криминалистики в целях установления лиц, совершивших преступления, и соблюдения принципа неотвратимости наказания;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оказание помощи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ресоциализации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лиц, освободившихся из мест лишения свободы;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уровня правовой культуры и информированности населения;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безопасной обстановки на улицах и в других общественных местах, в том числе путем более широкого распространения и внедрения современных технических средств охраны правопорядка.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Подпрограмма реализуется в 2019 - 2035 годах с разделением на 3 этапа.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 показателей (индикаторов) подпрограммы определен исходя из необходимости выполнения основных целей и задач подпрограммы и приведен в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приложении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 1 к настоящей подпрограмме.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результате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выполнения поставленных целей и задач подпрограммы к 2035 году будут достигнуты следующие показатели (по сравнению с 2018 годом):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доля ранее судимых лиц от общего числа лиц, привлеченных к уголовной ответственности - с </w:t>
      </w:r>
      <w:r w:rsidR="0090319E">
        <w:rPr>
          <w:rFonts w:ascii="Times New Roman" w:hAnsi="Times New Roman" w:cs="Times New Roman"/>
          <w:color w:val="000000" w:themeColor="text1"/>
          <w:sz w:val="24"/>
          <w:szCs w:val="24"/>
        </w:rPr>
        <w:t>63,0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r w:rsidR="00E24524">
        <w:rPr>
          <w:rFonts w:ascii="Times New Roman" w:hAnsi="Times New Roman" w:cs="Times New Roman"/>
          <w:color w:val="000000" w:themeColor="text1"/>
          <w:sz w:val="24"/>
          <w:szCs w:val="24"/>
        </w:rPr>
        <w:t>67</w:t>
      </w:r>
      <w:r w:rsidR="0090319E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уровень преступлений, совершенных на улицах и в других общественных местах на 10 тыс. населения - с </w:t>
      </w:r>
      <w:r w:rsidR="00E24524">
        <w:rPr>
          <w:rFonts w:ascii="Times New Roman" w:hAnsi="Times New Roman" w:cs="Times New Roman"/>
          <w:color w:val="000000" w:themeColor="text1"/>
          <w:sz w:val="24"/>
          <w:szCs w:val="24"/>
        </w:rPr>
        <w:t>10,8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r w:rsidR="00E24524">
        <w:rPr>
          <w:rFonts w:ascii="Times New Roman" w:hAnsi="Times New Roman" w:cs="Times New Roman"/>
          <w:color w:val="000000" w:themeColor="text1"/>
          <w:sz w:val="24"/>
          <w:szCs w:val="24"/>
        </w:rPr>
        <w:t>18,7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доля лиц, совершивших преступления в состоянии алкогольного опьянения от общего числа лиц, привлеченных к уголовной ответственности - с </w:t>
      </w:r>
      <w:r w:rsidR="0090319E">
        <w:rPr>
          <w:rFonts w:ascii="Times New Roman" w:hAnsi="Times New Roman" w:cs="Times New Roman"/>
          <w:color w:val="000000" w:themeColor="text1"/>
          <w:sz w:val="24"/>
          <w:szCs w:val="24"/>
        </w:rPr>
        <w:t>51,1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3</w:t>
      </w:r>
      <w:r w:rsidR="00E2452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,1 процента;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доля расследованных преступлений превентивной направленности в общем массиве расследованных преступлений - с 3</w:t>
      </w:r>
      <w:r w:rsidR="0090319E">
        <w:rPr>
          <w:rFonts w:ascii="Times New Roman" w:hAnsi="Times New Roman" w:cs="Times New Roman"/>
          <w:color w:val="000000" w:themeColor="text1"/>
          <w:sz w:val="24"/>
          <w:szCs w:val="24"/>
        </w:rPr>
        <w:t>3,</w:t>
      </w:r>
      <w:r w:rsidR="002B429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r w:rsidR="00E24524">
        <w:rPr>
          <w:rFonts w:ascii="Times New Roman" w:hAnsi="Times New Roman" w:cs="Times New Roman"/>
          <w:color w:val="000000" w:themeColor="text1"/>
          <w:sz w:val="24"/>
          <w:szCs w:val="24"/>
        </w:rPr>
        <w:t>51,9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процента.</w:t>
      </w:r>
    </w:p>
    <w:p w:rsidR="00382730" w:rsidRPr="0029273D" w:rsidRDefault="00382730" w:rsidP="00E2085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E20856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Раздел III. ХАРАКТЕРИСТИКА</w:t>
      </w:r>
    </w:p>
    <w:p w:rsidR="00382730" w:rsidRPr="0029273D" w:rsidRDefault="00382730" w:rsidP="00E2085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ОСНОВНЫХ МЕРОПРИЯТИЙ ПОДПРОГРАММЫ</w:t>
      </w:r>
    </w:p>
    <w:p w:rsidR="00382730" w:rsidRPr="0029273D" w:rsidRDefault="00382730" w:rsidP="00E2085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Мероприятия подпрограммы подразделяются на отдельные мероприятия по финансовому обеспечению, организационные мероприятия.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Подпрограмма объединяет пять основных мероприятий.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1. Дальнейшее развитие многоуровневой системы профилактики правонарушений.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Данное мероприятие включает в себя: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комплекса мероприятий по организации деятельности Советов профилактики;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совещаний-семинаров с руководителями и специалистами органов местного самоуправления, ответственными за координацию профилактической деятельности, правоохранительными органами и добровольными народными дружинами, общественными объединениями правоохранительной направленности;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межведомственных совещаний по проблемным вопросам, возникающим при работе с лицами, осужденными к уголовным наказаниям, не связанным с лишением свободы;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эффективное использование физкультурно-спортивных комплексов в целях активного приобщения граждан к занятиям физической культурой и спортом;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 физкультурно-оздоровительных, спортивно-массовых мероприятий с массовым участием населения всех возрастов и категорий;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 получения дополнительного профессионального образования организаторами воспитательного процесса в образовательных организациях республики с привлечением ученых и практиков;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совместных профилактических мероприятий по выявлению иностранных граждан и лиц без гражданства, незаконно осуществляющих трудовую деятельность в Российской Федерации, и граждан Российской Федерации, незаконно привлекающих к трудовой деятельности иностранных граждан и лиц без гражданства, а также по пресечению нелегальной миграции, выявлению адресов регистрации и проживания иностранных граждан и лиц без гражданства, установлению лиц, незаконно сдающих им в наем жилые помещения;</w:t>
      </w:r>
      <w:proofErr w:type="gramEnd"/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 встреч с руководителями (представителями) хозяйствующих субъектов, привлекающих к трудовой деятельности иностранных граждан и лиц без гражданства, с целью разъяснения им норм миграционного законодательства в сфере привлечения и использования иностранной рабочей силы, а также с руководителями национально-культурных объединений Чувашской Республики с целью получения информации об обстановке внутри национальных объединений, предупреждения возможных негативных процессов в среде мигрантов, а также профилактики нарушений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иностранными гражданами и лицами без гражданства законодательства Российской Федерации в сфере миграции;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приведение помещений, занимаемых участковыми уполномоченными полиции, в надлежащее состояние и в этих целях проведение необходимых ремонтных работ;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 общественных объединений правоохранительной направленности и народных дружин к охране общественного порядка и общественной безопасности;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взаимодействия субъектов профилактики правонарушений, хозяйствующих субъектов, представителей бизнеса и предпринимательства по созданию условий, эффективно препятствующих совершению имущественных преступлений, мошенничества, распространению фальшивых денежных знаков;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 профилактической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 общественных формирований правоохранительной направленности к охране общественного порядка и общественной безопасности;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районного конкурса </w:t>
      </w:r>
      <w:r w:rsidR="00E20856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Лучший народный дружинник</w:t>
      </w:r>
      <w:r w:rsidR="00E20856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Основное мероприятие 2. Профилактика и предупреждение рецидивной преступности,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ресоциализация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адаптация лиц, освободившихся из мест лишения свободы, и лиц, осужденных к уголовным наказаниям, не связанным с лишением свободы.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Данное мероприятие включает в себя: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профессионального обучения и дополнительного профессионального образования лиц, освободившихся из мест лишения свободы, и лиц, осужденных к уголовным наказаниям, не связанным с лишением свободы, в том числе официально зарегистрированных в качестве безработных, по направлению из исправительных учреждений Управления Федеральной службы исполнения наказаний по Чувашской Республике - Чувашии;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содействие занятости лиц, освободившихся из мест лишения свободы, осужденных к исправительным работам;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оказание комплекса услуг по реабилитации и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ресоциализации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лиц, освободившихся из мест лишения свободы, и лиц, осужденных к уголовным наказаниям, не связанным с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лишением свободы;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 проверки возможности проживания освобождающегося осужденного и направление в месячный срок по запросам исправительных учреждений заключений о возможности бытового устройства лица, освобождаемого из мест лишения свободы;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содействие в оказании помощи в направлении в дома престарелых и инвалидов лиц, освобождаемых из исправительных учреждений уголовно-исполнительной системы, по состоянию здоровья нуждающихся в постороннем уходе и не имеющих постоянного места жительства;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 осужденных по вопросам оказания медицинских и социальных услуг;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оказание помощи в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медико-социальной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экспертизе для установления инвалидности осужденному;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заключения о возможности бытового устройства лица, освобождаемого из мест лишения свободы;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бесплатной юридической помощи лицам, освободившимся из мест лишения свободы, в течение трех месяцев со дня освобождения.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3. Профилактика и предупреждение бытовой преступности, а также преступлений, совершенных в состоянии алкогольного опьянения.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Данное мероприятие включает в себя: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 межведомственного взаимодействия субъектов профилактики правонарушений, организаций и должностных лиц социальной сферы, сферы оказания услуг по выявлению семей с длящимися бытовыми и межличностными противоречиями, их учета, внедрению и развитию системы социального патронажа за семьями, члены которых проявляют склонность к бытовому насилию, агрессивным формам разрешения противоречий, совершенствованию традиционных и новых форм и методов профилактического воздействия на семьи с социально-бытовым неблагополучием;</w:t>
      </w:r>
      <w:proofErr w:type="gramEnd"/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разработка и реализация мер по развитию традиционных форм семейных отношений, укреплению института семьи, ответственного отношения к содержанию и воспитанию детей, обеспечению их безопасности в неблагополучных семьях, проживающих на условиях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сожительствования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</w:t>
      </w:r>
      <w:r w:rsidR="00AA44AF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гражданском браке</w:t>
      </w:r>
      <w:r w:rsidR="00AA44AF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выявления и проведения адресных профилактических мероприятий в отношении граждан, между которыми продолжительное время развиваются неприязненные взаимоотношения, на основе соседских и иных бытовых противоречий;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комплекса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отношений;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 профилактических мероприятий по выявлению и пресечению правонарушений в сфере оборота алкогольной и наркотической продукции, незаконного изготовления и реализации спиртных напитков домашней выработки, продажи алкогольной продукции;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освещение в СМИ результатов 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 и наркоманией;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профилактических мероприятий по выявлению и пресечению правонарушений, связанных с продажей алкогольной продукции и табачных изделий;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профилактической работы с населением по недопущению употребления пива и напитков, изготавливаемых на его основе, алкогольной и спиртосодержащей продукции в присутствии несовершеннолетних и вовлечения их в употребление;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активизация деятельности советов профилактики, участковых пунктов полиции,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содействие участию граждан, общественных формирований в охране общественного порядка, профилактике правонарушений, в том числе связанных с бытовым пьянством, алкоголизмом.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4. Помощь лицам, пострадавшим от правонарушений или подверженным риску стать таковыми.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Данное мероприятие включает в себя оказание правовой, социальной, психологической, медицинской и иной поддержки лицам, пострадавшим от правонарушений или подверженным риску стать таковыми,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5. Информационно-методическое обеспечение профилактики правонарушений и повышение уровня правовой культуры населения.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Данное мероприятие включает в себя: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распространение через средства массовой информации положительного опыта работы граждан, добровольно участвующих в охране общественного порядка;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размещение в средствах массовой информации материалов о позитивных результатах деятельности правоохранительных органов, лучших сотрудниках;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освещение в средствах массовой информации результатов 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создания и размещения в средствах массовой информации социальной рекламы, направленной на профилактику правонарушений;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информационных выставок, социальных акций, направленных на профилактику правонарушений;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 граждан о преступлениях и проводимых сотрудниками органов внутренних дел мероприятиях по охране общественного порядка и обеспечению общественной безопасности, а также предлагаемых услугах по защите личного имущества граждан через СМИ, в том числе с использованием возможностей операторов сотовой связи;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семинаров, круглых столов и совещаний с участием представителей правоохранительных органов, представителей органов местного самоуправления, СМИ, общественных и религиозных объединений по актуальным вопросам деятельности органов внутренних дел, укрепления общественного порядка, предупреждения социальной и межнациональной напряженности;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мероприятий, направленных на правовое воспитание лиц, осужденных к уголовным наказаниям, не связанным с лишением свободы;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и проведение тематических совещаний, методических семинаров с участием представителей СМИ, общественных и религиозных объединений по актуальным вопросам борьбы с бытовой преступностью, преступностью несовершеннолетних, незаконным оборотом наркотических средств, профилактики алкоголизма и пьянства в целях максимального привлечения населения к реализации мероприятий профилактического характера.</w:t>
      </w:r>
    </w:p>
    <w:p w:rsidR="00382730" w:rsidRPr="0029273D" w:rsidRDefault="00382730" w:rsidP="00E2085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E20856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Раздел IV. ОБОСНОВАНИЕ ОБЪЕМОВ ФИНАНСОВЫХ РЕСУРСОВ,</w:t>
      </w:r>
    </w:p>
    <w:p w:rsidR="00382730" w:rsidRPr="0029273D" w:rsidRDefault="00382730" w:rsidP="00E2085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НЕОБХОДИМЫХ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РЕАЛИЗАЦИИ ПОДПРОГРАММЫ</w:t>
      </w:r>
    </w:p>
    <w:p w:rsidR="00382730" w:rsidRPr="0029273D" w:rsidRDefault="00382730" w:rsidP="00E2085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Общий объем бюджетных ассигнований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подпрограммы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прогнозируемый в 2019 - 2035 годах составит </w:t>
      </w:r>
      <w:r w:rsidR="00C17C98">
        <w:rPr>
          <w:rFonts w:ascii="Times New Roman" w:hAnsi="Times New Roman" w:cs="Times New Roman"/>
          <w:color w:val="000000" w:themeColor="text1"/>
          <w:sz w:val="24"/>
          <w:szCs w:val="24"/>
        </w:rPr>
        <w:t>2917,0</w:t>
      </w:r>
      <w:r w:rsidRPr="00A65B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рублей, в том числе за счет средств бюджета Канашского района Чувашской Республики </w:t>
      </w:r>
      <w:r w:rsidR="00AA44AF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7C98">
        <w:rPr>
          <w:rFonts w:ascii="Times New Roman" w:hAnsi="Times New Roman" w:cs="Times New Roman"/>
          <w:color w:val="000000" w:themeColor="text1"/>
          <w:sz w:val="24"/>
          <w:szCs w:val="24"/>
        </w:rPr>
        <w:t>2917,0</w:t>
      </w:r>
      <w:r w:rsidRPr="00A65B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рублей, из них: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 2019 году - 4</w:t>
      </w:r>
      <w:r w:rsidR="00A65B5B">
        <w:rPr>
          <w:rFonts w:ascii="Times New Roman" w:hAnsi="Times New Roman" w:cs="Times New Roman"/>
          <w:color w:val="000000" w:themeColor="text1"/>
          <w:sz w:val="24"/>
          <w:szCs w:val="24"/>
        </w:rPr>
        <w:t>68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,0 тыс. рублей;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2020 году </w:t>
      </w:r>
      <w:r w:rsidR="00AA44AF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44AF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A65B5B">
        <w:rPr>
          <w:rFonts w:ascii="Times New Roman" w:hAnsi="Times New Roman" w:cs="Times New Roman"/>
          <w:color w:val="000000" w:themeColor="text1"/>
          <w:sz w:val="24"/>
          <w:szCs w:val="24"/>
        </w:rPr>
        <w:t>28,0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2021 году </w:t>
      </w:r>
      <w:r w:rsidR="00AA44AF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5B5B">
        <w:rPr>
          <w:rFonts w:ascii="Times New Roman" w:hAnsi="Times New Roman" w:cs="Times New Roman"/>
          <w:color w:val="000000" w:themeColor="text1"/>
          <w:sz w:val="24"/>
          <w:szCs w:val="24"/>
        </w:rPr>
        <w:t>492,0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2022 году </w:t>
      </w:r>
      <w:r w:rsidR="00AA44AF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44AF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65B5B">
        <w:rPr>
          <w:rFonts w:ascii="Times New Roman" w:hAnsi="Times New Roman" w:cs="Times New Roman"/>
          <w:color w:val="000000" w:themeColor="text1"/>
          <w:sz w:val="24"/>
          <w:szCs w:val="24"/>
        </w:rPr>
        <w:t>43</w:t>
      </w:r>
      <w:r w:rsidR="00AA44AF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65B5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2023 году </w:t>
      </w:r>
      <w:r w:rsidR="00AA44AF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44AF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65B5B">
        <w:rPr>
          <w:rFonts w:ascii="Times New Roman" w:hAnsi="Times New Roman" w:cs="Times New Roman"/>
          <w:color w:val="000000" w:themeColor="text1"/>
          <w:sz w:val="24"/>
          <w:szCs w:val="24"/>
        </w:rPr>
        <w:t>43,0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2024 году </w:t>
      </w:r>
      <w:r w:rsidR="00A65B5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5B5B">
        <w:rPr>
          <w:rFonts w:ascii="Times New Roman" w:hAnsi="Times New Roman" w:cs="Times New Roman"/>
          <w:color w:val="000000" w:themeColor="text1"/>
          <w:sz w:val="24"/>
          <w:szCs w:val="24"/>
        </w:rPr>
        <w:t>443,0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2025 году </w:t>
      </w:r>
      <w:r w:rsidR="00C17C9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7C98">
        <w:rPr>
          <w:rFonts w:ascii="Times New Roman" w:hAnsi="Times New Roman" w:cs="Times New Roman"/>
          <w:color w:val="000000" w:themeColor="text1"/>
          <w:sz w:val="24"/>
          <w:szCs w:val="24"/>
        </w:rPr>
        <w:t>0,0</w:t>
      </w:r>
      <w:r w:rsidRPr="00A65B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2026 - 2030 годах </w:t>
      </w:r>
      <w:r w:rsidR="00C17C9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7C98">
        <w:rPr>
          <w:rFonts w:ascii="Times New Roman" w:hAnsi="Times New Roman" w:cs="Times New Roman"/>
          <w:color w:val="000000" w:themeColor="text1"/>
          <w:sz w:val="24"/>
          <w:szCs w:val="24"/>
        </w:rPr>
        <w:t>0,0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2031 - 2035 годах </w:t>
      </w:r>
      <w:r w:rsidR="00C17C9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7C98">
        <w:rPr>
          <w:rFonts w:ascii="Times New Roman" w:hAnsi="Times New Roman" w:cs="Times New Roman"/>
          <w:color w:val="000000" w:themeColor="text1"/>
          <w:sz w:val="24"/>
          <w:szCs w:val="24"/>
        </w:rPr>
        <w:t>0,0</w:t>
      </w:r>
      <w:r w:rsidRPr="00A65B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Ресурсное обеспечение подпрограммы за счет всех источников финансирования приведено в приложении N 3 к настоящей подпрограмме и ежегодно будет уточняться.</w:t>
      </w:r>
    </w:p>
    <w:p w:rsidR="00382730" w:rsidRPr="0029273D" w:rsidRDefault="00382730" w:rsidP="00E2085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E20856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Раздел V. АНАЛИЗ РИСКОВ РЕАЛИЗАЦИИ ПОДПРОГРАММЫ</w:t>
      </w:r>
    </w:p>
    <w:p w:rsidR="00382730" w:rsidRPr="0029273D" w:rsidRDefault="00382730" w:rsidP="00E2085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 ОПИСАНИЕ МЕР УПРАВЛЕНИЯ РИСКАМИ РЕАЛИЗАЦИИ ПОДПРОГРАММЫ</w:t>
      </w:r>
    </w:p>
    <w:p w:rsidR="00382730" w:rsidRPr="0029273D" w:rsidRDefault="00382730" w:rsidP="00E2085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Для достижения целей и ожидаемых результатов реализации подпрограммы будет осуществляться координация деятельности всех субъектов, участвующих в реализации подпрограммы.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 рискам реализации подпрограммы, которыми могут управлять ответственный исполнитель и соисполнители подпрограммы, уменьшая вероятность их возникновения, следует отнести следующие.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1. Организационные риски, связанные с ошибками управления реализацией подпрограммы, в том числе отдельных ее исполнителей (соисполнителей), неготовностью организационной инфраструктуры к решению задач, поставленных подпрограммой, что может привести к нецелевому и/или неэффективному использованию бюджетных средств, невыполнению ряда мероприятий подпрограммы или задержке в их выполнении. Данный риск может быть качественно оценен как умеренный.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2. Финансовые риски, которые связаны с финансированием подпрограммы в неполном объеме как за счет бюджетных, так и за счет внебюджетных источников. Данный риск возникает по причине значительной продолжительности подпрограммы, а также зависимости ее успешной реализации от привлечения внебюджетных источников. Однако, учитывая формируемую практику программного бюджетирования в части обеспечения реализации подпрограммы за счет средств бюджета Канашского района, местных бюджетов, а также предусмотренные ею меры по созданию условий для привлечения средств внебюджетных источников, риск сбоев в реализации подпрограммы по причине недофинансирования можно считать умеренным.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Непредвиденные риски, связанные с кризисными явлениями в экономике Чувашской Республики и с природными и техногенными катастрофами и катаклизмами,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382730" w:rsidRPr="0029273D" w:rsidRDefault="00382730" w:rsidP="00E2085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E2085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>
      <w:pPr>
        <w:pStyle w:val="ConsPlusNormal"/>
        <w:jc w:val="both"/>
        <w:rPr>
          <w:color w:val="000000" w:themeColor="text1"/>
        </w:rPr>
      </w:pPr>
    </w:p>
    <w:p w:rsidR="00822AB6" w:rsidRPr="0029273D" w:rsidRDefault="00822AB6">
      <w:pPr>
        <w:pStyle w:val="ConsPlusNormal"/>
        <w:jc w:val="both"/>
        <w:rPr>
          <w:color w:val="000000" w:themeColor="text1"/>
        </w:rPr>
        <w:sectPr w:rsidR="00822AB6" w:rsidRPr="0029273D">
          <w:pgSz w:w="11905" w:h="16838"/>
          <w:pgMar w:top="1134" w:right="850" w:bottom="1134" w:left="1701" w:header="0" w:footer="0" w:gutter="0"/>
          <w:cols w:space="720"/>
        </w:sectPr>
      </w:pPr>
    </w:p>
    <w:p w:rsidR="00382730" w:rsidRPr="0029273D" w:rsidRDefault="00382730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N 1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подпрограмме </w:t>
      </w:r>
      <w:r w:rsidR="00476C5C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Профилактика правонарушений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</w:t>
      </w:r>
      <w:r w:rsidR="00476C5C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программы </w:t>
      </w:r>
      <w:r w:rsidR="00476C5C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общественного порядка и противодействие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преступности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  <w:r w:rsidR="00476C5C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2019 - 2035 годы</w:t>
      </w: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1530"/>
      <w:bookmarkEnd w:id="5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СВЕДЕНИЯ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ПОКАЗАТЕЛЯХ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(ИНДИКАТОРАХ) ПОДПРОГРАММЫ</w:t>
      </w:r>
    </w:p>
    <w:p w:rsidR="00382730" w:rsidRPr="0029273D" w:rsidRDefault="00476C5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ПРОФИЛАКТИКА ПРАВОНАРУШЕНИЙ В КАНАШСКОМ </w:t>
      </w:r>
      <w:proofErr w:type="gramStart"/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РАЙОНЕ</w:t>
      </w:r>
      <w:proofErr w:type="gramEnd"/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  <w:r w:rsidR="00476C5C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 ПРОГРАММЫ</w:t>
      </w:r>
    </w:p>
    <w:p w:rsidR="00382730" w:rsidRPr="0029273D" w:rsidRDefault="00476C5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ОБЩЕСТВЕННОГО ПОРЯДКА И ПРОТИВОДЕЙСТВИЕ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ПРЕСТУПНОСТИ В КАНАШСКОМ РАЙОНЕ ЧУВАШСКОЙ РЕСПУБЛИКИ</w:t>
      </w:r>
      <w:r w:rsidR="00476C5C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 2019 - 2035 ГОДЫ И ИХ ЗНАЧЕНИЯХ</w:t>
      </w:r>
    </w:p>
    <w:p w:rsidR="00476C5C" w:rsidRPr="00C17C98" w:rsidRDefault="00476C5C" w:rsidP="00C17C98">
      <w:pPr>
        <w:pStyle w:val="ConsPlusTitle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88"/>
        <w:gridCol w:w="1134"/>
        <w:gridCol w:w="885"/>
        <w:gridCol w:w="992"/>
        <w:gridCol w:w="851"/>
        <w:gridCol w:w="850"/>
        <w:gridCol w:w="851"/>
        <w:gridCol w:w="992"/>
        <w:gridCol w:w="992"/>
        <w:gridCol w:w="993"/>
        <w:gridCol w:w="1275"/>
        <w:gridCol w:w="1560"/>
      </w:tblGrid>
      <w:tr w:rsidR="0029273D" w:rsidRPr="00C17C98" w:rsidTr="00E24524">
        <w:tc>
          <w:tcPr>
            <w:tcW w:w="567" w:type="dxa"/>
            <w:vMerge w:val="restart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N</w:t>
            </w:r>
          </w:p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пп</w:t>
            </w:r>
            <w:proofErr w:type="spellEnd"/>
          </w:p>
        </w:tc>
        <w:tc>
          <w:tcPr>
            <w:tcW w:w="3288" w:type="dxa"/>
            <w:vMerge w:val="restart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Целевой индикатор и показатель (наименование)</w:t>
            </w:r>
          </w:p>
        </w:tc>
        <w:tc>
          <w:tcPr>
            <w:tcW w:w="1134" w:type="dxa"/>
            <w:vMerge w:val="restart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Единица измерения</w:t>
            </w:r>
          </w:p>
        </w:tc>
        <w:tc>
          <w:tcPr>
            <w:tcW w:w="10241" w:type="dxa"/>
            <w:gridSpan w:val="10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Значения целевых индикаторов и показателей по годам</w:t>
            </w:r>
          </w:p>
        </w:tc>
      </w:tr>
      <w:tr w:rsidR="0029273D" w:rsidRPr="00C17C98" w:rsidTr="00E24524">
        <w:tc>
          <w:tcPr>
            <w:tcW w:w="567" w:type="dxa"/>
            <w:vMerge/>
          </w:tcPr>
          <w:p w:rsidR="00382730" w:rsidRPr="00C17C98" w:rsidRDefault="00382730" w:rsidP="00C17C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  <w:vMerge/>
          </w:tcPr>
          <w:p w:rsidR="00382730" w:rsidRPr="00C17C98" w:rsidRDefault="00382730" w:rsidP="00C17C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382730" w:rsidRPr="00C17C98" w:rsidRDefault="00382730" w:rsidP="00C17C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85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2018</w:t>
            </w:r>
          </w:p>
        </w:tc>
        <w:tc>
          <w:tcPr>
            <w:tcW w:w="992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2019</w:t>
            </w:r>
          </w:p>
        </w:tc>
        <w:tc>
          <w:tcPr>
            <w:tcW w:w="851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2020</w:t>
            </w:r>
          </w:p>
        </w:tc>
        <w:tc>
          <w:tcPr>
            <w:tcW w:w="850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2021</w:t>
            </w:r>
          </w:p>
        </w:tc>
        <w:tc>
          <w:tcPr>
            <w:tcW w:w="851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2022</w:t>
            </w:r>
          </w:p>
        </w:tc>
        <w:tc>
          <w:tcPr>
            <w:tcW w:w="992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2023</w:t>
            </w:r>
          </w:p>
        </w:tc>
        <w:tc>
          <w:tcPr>
            <w:tcW w:w="992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2024</w:t>
            </w:r>
          </w:p>
        </w:tc>
        <w:tc>
          <w:tcPr>
            <w:tcW w:w="993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2025</w:t>
            </w:r>
          </w:p>
        </w:tc>
        <w:tc>
          <w:tcPr>
            <w:tcW w:w="1275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2030</w:t>
            </w:r>
          </w:p>
        </w:tc>
        <w:tc>
          <w:tcPr>
            <w:tcW w:w="1560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2035</w:t>
            </w:r>
          </w:p>
        </w:tc>
      </w:tr>
      <w:tr w:rsidR="0029273D" w:rsidRPr="00C17C98" w:rsidTr="00E24524">
        <w:tc>
          <w:tcPr>
            <w:tcW w:w="567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3288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</w:p>
        </w:tc>
        <w:tc>
          <w:tcPr>
            <w:tcW w:w="1134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</w:p>
        </w:tc>
        <w:tc>
          <w:tcPr>
            <w:tcW w:w="885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</w:p>
        </w:tc>
        <w:tc>
          <w:tcPr>
            <w:tcW w:w="992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</w:p>
        </w:tc>
        <w:tc>
          <w:tcPr>
            <w:tcW w:w="851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</w:p>
        </w:tc>
        <w:tc>
          <w:tcPr>
            <w:tcW w:w="850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</w:p>
        </w:tc>
        <w:tc>
          <w:tcPr>
            <w:tcW w:w="851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8</w:t>
            </w:r>
          </w:p>
        </w:tc>
        <w:tc>
          <w:tcPr>
            <w:tcW w:w="992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9</w:t>
            </w:r>
          </w:p>
        </w:tc>
        <w:tc>
          <w:tcPr>
            <w:tcW w:w="992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10</w:t>
            </w:r>
          </w:p>
        </w:tc>
        <w:tc>
          <w:tcPr>
            <w:tcW w:w="993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11</w:t>
            </w:r>
          </w:p>
        </w:tc>
        <w:tc>
          <w:tcPr>
            <w:tcW w:w="1275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12</w:t>
            </w:r>
          </w:p>
        </w:tc>
        <w:tc>
          <w:tcPr>
            <w:tcW w:w="1560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13</w:t>
            </w:r>
          </w:p>
        </w:tc>
      </w:tr>
      <w:tr w:rsidR="0029273D" w:rsidRPr="00C17C98" w:rsidTr="00C17C98">
        <w:trPr>
          <w:trHeight w:val="1309"/>
        </w:trPr>
        <w:tc>
          <w:tcPr>
            <w:tcW w:w="567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1.</w:t>
            </w:r>
          </w:p>
        </w:tc>
        <w:tc>
          <w:tcPr>
            <w:tcW w:w="3288" w:type="dxa"/>
          </w:tcPr>
          <w:p w:rsidR="00382730" w:rsidRPr="00C17C98" w:rsidRDefault="00382730" w:rsidP="00C17C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Доля преступлений, совершенных лицами, ранее их совершавшими, в общем числе раскрытых преступлений</w:t>
            </w:r>
          </w:p>
        </w:tc>
        <w:tc>
          <w:tcPr>
            <w:tcW w:w="1134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процентов</w:t>
            </w:r>
          </w:p>
        </w:tc>
        <w:tc>
          <w:tcPr>
            <w:tcW w:w="885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63,0</w:t>
            </w:r>
          </w:p>
        </w:tc>
        <w:tc>
          <w:tcPr>
            <w:tcW w:w="992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63,2</w:t>
            </w:r>
          </w:p>
        </w:tc>
        <w:tc>
          <w:tcPr>
            <w:tcW w:w="851" w:type="dxa"/>
          </w:tcPr>
          <w:p w:rsidR="00382730" w:rsidRPr="00C17C98" w:rsidRDefault="00E24524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63,0</w:t>
            </w:r>
          </w:p>
        </w:tc>
        <w:tc>
          <w:tcPr>
            <w:tcW w:w="850" w:type="dxa"/>
          </w:tcPr>
          <w:p w:rsidR="00382730" w:rsidRPr="00C17C98" w:rsidRDefault="0090319E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  <w:r w:rsidR="00E24524"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8,0</w:t>
            </w:r>
          </w:p>
        </w:tc>
        <w:tc>
          <w:tcPr>
            <w:tcW w:w="851" w:type="dxa"/>
          </w:tcPr>
          <w:p w:rsidR="00382730" w:rsidRPr="00C17C98" w:rsidRDefault="0090319E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  <w:r w:rsidR="00E24524"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7,9</w:t>
            </w:r>
          </w:p>
        </w:tc>
        <w:tc>
          <w:tcPr>
            <w:tcW w:w="992" w:type="dxa"/>
          </w:tcPr>
          <w:p w:rsidR="00382730" w:rsidRPr="00C17C98" w:rsidRDefault="0090319E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  <w:r w:rsidR="00E24524"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7,7</w:t>
            </w:r>
          </w:p>
        </w:tc>
        <w:tc>
          <w:tcPr>
            <w:tcW w:w="992" w:type="dxa"/>
          </w:tcPr>
          <w:p w:rsidR="00382730" w:rsidRPr="00C17C98" w:rsidRDefault="0090319E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  <w:r w:rsidR="00E24524"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7,6</w:t>
            </w:r>
          </w:p>
        </w:tc>
        <w:tc>
          <w:tcPr>
            <w:tcW w:w="993" w:type="dxa"/>
          </w:tcPr>
          <w:p w:rsidR="00382730" w:rsidRPr="00C17C98" w:rsidRDefault="0090319E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  <w:r w:rsidR="00E24524"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  <w:r w:rsidR="00382730"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,5</w:t>
            </w:r>
          </w:p>
        </w:tc>
        <w:tc>
          <w:tcPr>
            <w:tcW w:w="1275" w:type="dxa"/>
          </w:tcPr>
          <w:p w:rsidR="00382730" w:rsidRPr="00C17C98" w:rsidRDefault="0090319E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  <w:r w:rsidR="00E24524"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  <w:r w:rsidR="00382730"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,4</w:t>
            </w:r>
          </w:p>
        </w:tc>
        <w:tc>
          <w:tcPr>
            <w:tcW w:w="1560" w:type="dxa"/>
          </w:tcPr>
          <w:p w:rsidR="00382730" w:rsidRPr="00C17C98" w:rsidRDefault="0090319E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  <w:r w:rsidR="00E24524"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  <w:r w:rsidR="00382730"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,3</w:t>
            </w:r>
          </w:p>
        </w:tc>
      </w:tr>
      <w:tr w:rsidR="0029273D" w:rsidRPr="00C17C98" w:rsidTr="00E24524">
        <w:tc>
          <w:tcPr>
            <w:tcW w:w="567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2.</w:t>
            </w:r>
          </w:p>
        </w:tc>
        <w:tc>
          <w:tcPr>
            <w:tcW w:w="3288" w:type="dxa"/>
          </w:tcPr>
          <w:p w:rsidR="00382730" w:rsidRPr="00C17C98" w:rsidRDefault="00382730" w:rsidP="00C17C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Доля преступлений, совершенных лицами в состоянии алкогольного опьянения, в общем числе раскрытых преступлений</w:t>
            </w:r>
          </w:p>
        </w:tc>
        <w:tc>
          <w:tcPr>
            <w:tcW w:w="1134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процентов</w:t>
            </w:r>
          </w:p>
        </w:tc>
        <w:tc>
          <w:tcPr>
            <w:tcW w:w="885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51,1</w:t>
            </w:r>
          </w:p>
        </w:tc>
        <w:tc>
          <w:tcPr>
            <w:tcW w:w="992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38,3</w:t>
            </w:r>
          </w:p>
        </w:tc>
        <w:tc>
          <w:tcPr>
            <w:tcW w:w="851" w:type="dxa"/>
          </w:tcPr>
          <w:p w:rsidR="00382730" w:rsidRPr="00C17C98" w:rsidRDefault="00E24524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51,3</w:t>
            </w:r>
          </w:p>
        </w:tc>
        <w:tc>
          <w:tcPr>
            <w:tcW w:w="850" w:type="dxa"/>
          </w:tcPr>
          <w:p w:rsidR="00382730" w:rsidRPr="00C17C98" w:rsidRDefault="00E24524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46,7</w:t>
            </w:r>
          </w:p>
        </w:tc>
        <w:tc>
          <w:tcPr>
            <w:tcW w:w="851" w:type="dxa"/>
          </w:tcPr>
          <w:p w:rsidR="00382730" w:rsidRPr="00C17C98" w:rsidRDefault="00E24524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46,6</w:t>
            </w:r>
          </w:p>
        </w:tc>
        <w:tc>
          <w:tcPr>
            <w:tcW w:w="992" w:type="dxa"/>
          </w:tcPr>
          <w:p w:rsidR="00382730" w:rsidRPr="00C17C98" w:rsidRDefault="00E24524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46</w:t>
            </w:r>
            <w:r w:rsidR="00382730"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,5</w:t>
            </w:r>
          </w:p>
        </w:tc>
        <w:tc>
          <w:tcPr>
            <w:tcW w:w="992" w:type="dxa"/>
          </w:tcPr>
          <w:p w:rsidR="00382730" w:rsidRPr="00C17C98" w:rsidRDefault="00E24524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46,2</w:t>
            </w:r>
          </w:p>
        </w:tc>
        <w:tc>
          <w:tcPr>
            <w:tcW w:w="993" w:type="dxa"/>
          </w:tcPr>
          <w:p w:rsidR="00382730" w:rsidRPr="00C17C98" w:rsidRDefault="00E24524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46,1</w:t>
            </w:r>
          </w:p>
        </w:tc>
        <w:tc>
          <w:tcPr>
            <w:tcW w:w="1275" w:type="dxa"/>
          </w:tcPr>
          <w:p w:rsidR="00382730" w:rsidRPr="00C17C98" w:rsidRDefault="00E24524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  <w:r w:rsidR="00382730"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6,</w:t>
            </w: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1560" w:type="dxa"/>
          </w:tcPr>
          <w:p w:rsidR="00382730" w:rsidRPr="00C17C98" w:rsidRDefault="00E24524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39,1</w:t>
            </w:r>
          </w:p>
        </w:tc>
      </w:tr>
      <w:tr w:rsidR="0029273D" w:rsidRPr="00C17C98" w:rsidTr="00E24524">
        <w:tc>
          <w:tcPr>
            <w:tcW w:w="567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3.</w:t>
            </w:r>
          </w:p>
        </w:tc>
        <w:tc>
          <w:tcPr>
            <w:tcW w:w="3288" w:type="dxa"/>
          </w:tcPr>
          <w:p w:rsidR="00382730" w:rsidRPr="00C17C98" w:rsidRDefault="00382730" w:rsidP="00C17C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Доля расследованных </w:t>
            </w: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преступлений превентивной направленности в общем массиве расследованных преступлений</w:t>
            </w:r>
          </w:p>
        </w:tc>
        <w:tc>
          <w:tcPr>
            <w:tcW w:w="1134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процентов</w:t>
            </w:r>
          </w:p>
        </w:tc>
        <w:tc>
          <w:tcPr>
            <w:tcW w:w="885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33,3</w:t>
            </w:r>
          </w:p>
        </w:tc>
        <w:tc>
          <w:tcPr>
            <w:tcW w:w="992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31,1</w:t>
            </w:r>
          </w:p>
        </w:tc>
        <w:tc>
          <w:tcPr>
            <w:tcW w:w="851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  <w:r w:rsidR="00E24524"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7,6</w:t>
            </w:r>
          </w:p>
        </w:tc>
        <w:tc>
          <w:tcPr>
            <w:tcW w:w="850" w:type="dxa"/>
          </w:tcPr>
          <w:p w:rsidR="00382730" w:rsidRPr="00C17C98" w:rsidRDefault="0086143F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52,0</w:t>
            </w:r>
          </w:p>
        </w:tc>
        <w:tc>
          <w:tcPr>
            <w:tcW w:w="851" w:type="dxa"/>
          </w:tcPr>
          <w:p w:rsidR="00382730" w:rsidRPr="00C17C98" w:rsidRDefault="0086143F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51,9</w:t>
            </w:r>
          </w:p>
        </w:tc>
        <w:tc>
          <w:tcPr>
            <w:tcW w:w="992" w:type="dxa"/>
          </w:tcPr>
          <w:p w:rsidR="00382730" w:rsidRPr="00C17C98" w:rsidRDefault="0086143F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51,5</w:t>
            </w:r>
          </w:p>
        </w:tc>
        <w:tc>
          <w:tcPr>
            <w:tcW w:w="992" w:type="dxa"/>
          </w:tcPr>
          <w:p w:rsidR="00382730" w:rsidRPr="00C17C98" w:rsidRDefault="0086143F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51,6</w:t>
            </w:r>
          </w:p>
        </w:tc>
        <w:tc>
          <w:tcPr>
            <w:tcW w:w="993" w:type="dxa"/>
          </w:tcPr>
          <w:p w:rsidR="00382730" w:rsidRPr="00C17C98" w:rsidRDefault="0086143F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51,7</w:t>
            </w:r>
          </w:p>
        </w:tc>
        <w:tc>
          <w:tcPr>
            <w:tcW w:w="1275" w:type="dxa"/>
          </w:tcPr>
          <w:p w:rsidR="00382730" w:rsidRPr="00C17C98" w:rsidRDefault="0086143F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51,8</w:t>
            </w:r>
          </w:p>
        </w:tc>
        <w:tc>
          <w:tcPr>
            <w:tcW w:w="1560" w:type="dxa"/>
          </w:tcPr>
          <w:p w:rsidR="00382730" w:rsidRPr="00C17C98" w:rsidRDefault="0086143F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51,9</w:t>
            </w:r>
          </w:p>
        </w:tc>
      </w:tr>
      <w:tr w:rsidR="0029273D" w:rsidRPr="00C17C98" w:rsidTr="00E24524">
        <w:tc>
          <w:tcPr>
            <w:tcW w:w="567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4.</w:t>
            </w:r>
          </w:p>
        </w:tc>
        <w:tc>
          <w:tcPr>
            <w:tcW w:w="3288" w:type="dxa"/>
          </w:tcPr>
          <w:p w:rsidR="00382730" w:rsidRPr="00C17C98" w:rsidRDefault="00382730" w:rsidP="00C17C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</w:t>
            </w:r>
          </w:p>
        </w:tc>
        <w:tc>
          <w:tcPr>
            <w:tcW w:w="1134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процентов</w:t>
            </w:r>
          </w:p>
        </w:tc>
        <w:tc>
          <w:tcPr>
            <w:tcW w:w="885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55,0</w:t>
            </w:r>
          </w:p>
        </w:tc>
        <w:tc>
          <w:tcPr>
            <w:tcW w:w="992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55,5</w:t>
            </w:r>
          </w:p>
        </w:tc>
        <w:tc>
          <w:tcPr>
            <w:tcW w:w="851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56,0</w:t>
            </w:r>
          </w:p>
        </w:tc>
        <w:tc>
          <w:tcPr>
            <w:tcW w:w="850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56,5</w:t>
            </w:r>
          </w:p>
        </w:tc>
        <w:tc>
          <w:tcPr>
            <w:tcW w:w="851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57,0</w:t>
            </w:r>
          </w:p>
        </w:tc>
        <w:tc>
          <w:tcPr>
            <w:tcW w:w="992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57,5</w:t>
            </w:r>
          </w:p>
        </w:tc>
        <w:tc>
          <w:tcPr>
            <w:tcW w:w="992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58,0</w:t>
            </w:r>
          </w:p>
        </w:tc>
        <w:tc>
          <w:tcPr>
            <w:tcW w:w="993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58,5</w:t>
            </w:r>
          </w:p>
        </w:tc>
        <w:tc>
          <w:tcPr>
            <w:tcW w:w="1275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61,0</w:t>
            </w:r>
          </w:p>
        </w:tc>
        <w:tc>
          <w:tcPr>
            <w:tcW w:w="1560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63,5</w:t>
            </w:r>
          </w:p>
        </w:tc>
      </w:tr>
      <w:tr w:rsidR="0029273D" w:rsidRPr="00C17C98" w:rsidTr="00C17C98">
        <w:trPr>
          <w:trHeight w:val="2977"/>
        </w:trPr>
        <w:tc>
          <w:tcPr>
            <w:tcW w:w="567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5.</w:t>
            </w:r>
          </w:p>
        </w:tc>
        <w:tc>
          <w:tcPr>
            <w:tcW w:w="3288" w:type="dxa"/>
          </w:tcPr>
          <w:p w:rsidR="00382730" w:rsidRPr="00C17C98" w:rsidRDefault="00382730" w:rsidP="00C17C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</w:t>
            </w:r>
          </w:p>
        </w:tc>
        <w:tc>
          <w:tcPr>
            <w:tcW w:w="1134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процентов</w:t>
            </w:r>
          </w:p>
        </w:tc>
        <w:tc>
          <w:tcPr>
            <w:tcW w:w="885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50,0</w:t>
            </w:r>
          </w:p>
        </w:tc>
        <w:tc>
          <w:tcPr>
            <w:tcW w:w="992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50,5</w:t>
            </w:r>
          </w:p>
        </w:tc>
        <w:tc>
          <w:tcPr>
            <w:tcW w:w="851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51,0</w:t>
            </w:r>
          </w:p>
        </w:tc>
        <w:tc>
          <w:tcPr>
            <w:tcW w:w="850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51,5</w:t>
            </w:r>
          </w:p>
        </w:tc>
        <w:tc>
          <w:tcPr>
            <w:tcW w:w="851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52,0</w:t>
            </w:r>
          </w:p>
        </w:tc>
        <w:tc>
          <w:tcPr>
            <w:tcW w:w="992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52,5</w:t>
            </w:r>
          </w:p>
        </w:tc>
        <w:tc>
          <w:tcPr>
            <w:tcW w:w="992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53,0</w:t>
            </w:r>
          </w:p>
        </w:tc>
        <w:tc>
          <w:tcPr>
            <w:tcW w:w="993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53,5</w:t>
            </w:r>
          </w:p>
        </w:tc>
        <w:tc>
          <w:tcPr>
            <w:tcW w:w="1275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56,0</w:t>
            </w:r>
          </w:p>
        </w:tc>
        <w:tc>
          <w:tcPr>
            <w:tcW w:w="1560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58,5</w:t>
            </w:r>
          </w:p>
        </w:tc>
      </w:tr>
      <w:tr w:rsidR="00382730" w:rsidRPr="00C17C98" w:rsidTr="00E24524">
        <w:tc>
          <w:tcPr>
            <w:tcW w:w="567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6.</w:t>
            </w:r>
          </w:p>
        </w:tc>
        <w:tc>
          <w:tcPr>
            <w:tcW w:w="3288" w:type="dxa"/>
          </w:tcPr>
          <w:p w:rsidR="00382730" w:rsidRPr="00C17C98" w:rsidRDefault="00382730" w:rsidP="00C17C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</w:t>
            </w:r>
          </w:p>
        </w:tc>
        <w:tc>
          <w:tcPr>
            <w:tcW w:w="1134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процентов</w:t>
            </w:r>
          </w:p>
        </w:tc>
        <w:tc>
          <w:tcPr>
            <w:tcW w:w="885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99,97</w:t>
            </w:r>
          </w:p>
        </w:tc>
        <w:tc>
          <w:tcPr>
            <w:tcW w:w="992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99,98</w:t>
            </w:r>
          </w:p>
        </w:tc>
        <w:tc>
          <w:tcPr>
            <w:tcW w:w="851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99,99</w:t>
            </w:r>
          </w:p>
        </w:tc>
        <w:tc>
          <w:tcPr>
            <w:tcW w:w="850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99,99</w:t>
            </w:r>
          </w:p>
        </w:tc>
        <w:tc>
          <w:tcPr>
            <w:tcW w:w="851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99,99</w:t>
            </w:r>
          </w:p>
        </w:tc>
        <w:tc>
          <w:tcPr>
            <w:tcW w:w="992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99,99</w:t>
            </w:r>
          </w:p>
        </w:tc>
        <w:tc>
          <w:tcPr>
            <w:tcW w:w="992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99,99</w:t>
            </w:r>
          </w:p>
        </w:tc>
        <w:tc>
          <w:tcPr>
            <w:tcW w:w="993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99,99</w:t>
            </w:r>
          </w:p>
        </w:tc>
        <w:tc>
          <w:tcPr>
            <w:tcW w:w="1275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99,99</w:t>
            </w:r>
          </w:p>
        </w:tc>
        <w:tc>
          <w:tcPr>
            <w:tcW w:w="1560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99,99</w:t>
            </w:r>
          </w:p>
        </w:tc>
      </w:tr>
    </w:tbl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N 2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подпрограмме </w:t>
      </w:r>
      <w:r w:rsidR="00476C5C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Профилактика правонарушений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</w:t>
      </w:r>
      <w:r w:rsidR="00476C5C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программы </w:t>
      </w:r>
      <w:r w:rsidR="00476C5C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общественного порядка и противодействие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преступности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  <w:r w:rsidR="00476C5C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2019 - 2035 годы</w:t>
      </w: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1731"/>
      <w:bookmarkEnd w:id="6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РЕСУРСНОЕ ОБЕСПЕЧЕНИЕ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РЕАЛИЗАЦИИ ПОДПРОГРАММЫ </w:t>
      </w:r>
      <w:r w:rsidR="00476C5C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ПРОФИЛАКТИКА ПРАВОНАРУШЕНИЙ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КАНАШСКОМ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РАЙОНЕ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</w:t>
      </w:r>
      <w:r w:rsidR="00476C5C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</w:t>
      </w:r>
      <w:r w:rsidR="00476C5C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ОБЩЕСТВЕННОГО ПОРЯДКА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 ПРОТИВОДЕЙСТВИЕ ПРЕСТУПНОСТИ В КАНАШСКОМ РАЙОНЕ</w:t>
      </w:r>
    </w:p>
    <w:p w:rsidR="00163B92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  <w:r w:rsidR="00476C5C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СЧЕТ ВСЕХ ИСТОЧНИКОВ ФИНАНСИРОВАНИЯ</w:t>
      </w: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580"/>
        <w:gridCol w:w="737"/>
        <w:gridCol w:w="1134"/>
        <w:gridCol w:w="1531"/>
        <w:gridCol w:w="720"/>
        <w:gridCol w:w="720"/>
        <w:gridCol w:w="720"/>
        <w:gridCol w:w="720"/>
        <w:gridCol w:w="720"/>
        <w:gridCol w:w="720"/>
        <w:gridCol w:w="720"/>
        <w:gridCol w:w="840"/>
        <w:gridCol w:w="840"/>
      </w:tblGrid>
      <w:tr w:rsidR="0029273D" w:rsidRPr="0029273D">
        <w:tc>
          <w:tcPr>
            <w:tcW w:w="850" w:type="dxa"/>
            <w:vMerge w:val="restart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2580" w:type="dxa"/>
            <w:vMerge w:val="restart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программы Чувашской Республики, подпрограммы муниципальной программы Канашского района Чувашской Республики, основного мероприятия</w:t>
            </w:r>
          </w:p>
        </w:tc>
        <w:tc>
          <w:tcPr>
            <w:tcW w:w="1871" w:type="dxa"/>
            <w:gridSpan w:val="2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31" w:type="dxa"/>
            <w:vMerge w:val="restart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720" w:type="dxa"/>
            <w:gridSpan w:val="9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по годам, тыс. рублей</w:t>
            </w:r>
          </w:p>
        </w:tc>
      </w:tr>
      <w:tr w:rsidR="0029273D" w:rsidRPr="0029273D">
        <w:tc>
          <w:tcPr>
            <w:tcW w:w="85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13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целевая статья расходов</w:t>
            </w:r>
          </w:p>
        </w:tc>
        <w:tc>
          <w:tcPr>
            <w:tcW w:w="1531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2026 - 2030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2031 - 2035</w:t>
            </w:r>
          </w:p>
        </w:tc>
      </w:tr>
      <w:tr w:rsidR="0029273D" w:rsidRPr="0029273D">
        <w:tc>
          <w:tcPr>
            <w:tcW w:w="85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29273D" w:rsidRPr="0029273D">
        <w:tc>
          <w:tcPr>
            <w:tcW w:w="850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Подпрограмма</w:t>
            </w:r>
          </w:p>
        </w:tc>
        <w:tc>
          <w:tcPr>
            <w:tcW w:w="2580" w:type="dxa"/>
            <w:vMerge w:val="restart"/>
          </w:tcPr>
          <w:p w:rsidR="00382730" w:rsidRPr="0029273D" w:rsidRDefault="00E94763" w:rsidP="00E9476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Профилактика правонарушений в </w:t>
            </w:r>
            <w:proofErr w:type="spellStart"/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Канашском</w:t>
            </w:r>
            <w:proofErr w:type="spellEnd"/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Чувашской Республики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37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468,0</w:t>
            </w:r>
          </w:p>
        </w:tc>
        <w:tc>
          <w:tcPr>
            <w:tcW w:w="720" w:type="dxa"/>
          </w:tcPr>
          <w:p w:rsidR="00382730" w:rsidRPr="0029273D" w:rsidRDefault="00E94763" w:rsidP="00E947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628,0</w:t>
            </w:r>
          </w:p>
        </w:tc>
        <w:tc>
          <w:tcPr>
            <w:tcW w:w="720" w:type="dxa"/>
          </w:tcPr>
          <w:p w:rsidR="00382730" w:rsidRPr="0029273D" w:rsidRDefault="00E94763" w:rsidP="00E947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492,0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382730" w:rsidRPr="0029273D" w:rsidRDefault="00E94763" w:rsidP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93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20" w:type="dxa"/>
          </w:tcPr>
          <w:p w:rsidR="00382730" w:rsidRPr="0029273D" w:rsidRDefault="00E94763" w:rsidP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93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20" w:type="dxa"/>
          </w:tcPr>
          <w:p w:rsidR="00382730" w:rsidRPr="0029273D" w:rsidRDefault="00F931C9" w:rsidP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443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85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85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458,0</w:t>
            </w:r>
          </w:p>
        </w:tc>
        <w:tc>
          <w:tcPr>
            <w:tcW w:w="720" w:type="dxa"/>
          </w:tcPr>
          <w:p w:rsidR="00382730" w:rsidRPr="0029273D" w:rsidRDefault="00E94763" w:rsidP="00E947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628,0</w:t>
            </w:r>
          </w:p>
        </w:tc>
        <w:tc>
          <w:tcPr>
            <w:tcW w:w="720" w:type="dxa"/>
          </w:tcPr>
          <w:p w:rsidR="00382730" w:rsidRPr="0029273D" w:rsidRDefault="00E94763" w:rsidP="00E947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492,0</w:t>
            </w:r>
          </w:p>
        </w:tc>
        <w:tc>
          <w:tcPr>
            <w:tcW w:w="720" w:type="dxa"/>
          </w:tcPr>
          <w:p w:rsidR="00382730" w:rsidRPr="0029273D" w:rsidRDefault="00E94763" w:rsidP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93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43,0</w:t>
            </w:r>
          </w:p>
        </w:tc>
        <w:tc>
          <w:tcPr>
            <w:tcW w:w="720" w:type="dxa"/>
          </w:tcPr>
          <w:p w:rsidR="00382730" w:rsidRPr="0029273D" w:rsidRDefault="00E94763" w:rsidP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93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20" w:type="dxa"/>
          </w:tcPr>
          <w:p w:rsidR="00382730" w:rsidRPr="0029273D" w:rsidRDefault="00F931C9" w:rsidP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443,0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85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850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</w:t>
            </w:r>
          </w:p>
        </w:tc>
        <w:tc>
          <w:tcPr>
            <w:tcW w:w="2580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Дальнейшее развитие многоуровневой системы профилактики правонарушений</w:t>
            </w:r>
          </w:p>
        </w:tc>
        <w:tc>
          <w:tcPr>
            <w:tcW w:w="737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20" w:type="dxa"/>
          </w:tcPr>
          <w:p w:rsidR="00382730" w:rsidRPr="0029273D" w:rsidRDefault="00382730" w:rsidP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93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DE5CDB" w:rsidP="00DE5C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590,0</w:t>
            </w:r>
          </w:p>
        </w:tc>
        <w:tc>
          <w:tcPr>
            <w:tcW w:w="720" w:type="dxa"/>
          </w:tcPr>
          <w:p w:rsidR="00382730" w:rsidRPr="0029273D" w:rsidRDefault="00DE5CDB" w:rsidP="00DE5C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20" w:type="dxa"/>
          </w:tcPr>
          <w:p w:rsidR="00382730" w:rsidRPr="0029273D" w:rsidRDefault="00DE5C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DE5C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85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85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20" w:type="dxa"/>
          </w:tcPr>
          <w:p w:rsidR="00382730" w:rsidRPr="0029273D" w:rsidRDefault="00382730" w:rsidP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93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DE5CDB" w:rsidP="00DE5C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590,0</w:t>
            </w:r>
          </w:p>
        </w:tc>
        <w:tc>
          <w:tcPr>
            <w:tcW w:w="720" w:type="dxa"/>
          </w:tcPr>
          <w:p w:rsidR="00382730" w:rsidRPr="0029273D" w:rsidRDefault="00DE5C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DE5C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DE5C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85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участковых пунктов полиции</w:t>
            </w:r>
          </w:p>
        </w:tc>
        <w:tc>
          <w:tcPr>
            <w:tcW w:w="737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85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Канашского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85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85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Материальное стимулирование народных дружинников</w:t>
            </w:r>
          </w:p>
        </w:tc>
        <w:tc>
          <w:tcPr>
            <w:tcW w:w="737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20" w:type="dxa"/>
          </w:tcPr>
          <w:p w:rsidR="00382730" w:rsidRPr="0029273D" w:rsidRDefault="00F931C9" w:rsidP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20" w:type="dxa"/>
          </w:tcPr>
          <w:p w:rsidR="00382730" w:rsidRPr="0029273D" w:rsidRDefault="00DE5CDB" w:rsidP="00DE5C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20" w:type="dxa"/>
          </w:tcPr>
          <w:p w:rsidR="00382730" w:rsidRPr="0029273D" w:rsidRDefault="00DE5C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DE5C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DE5C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85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Материально-техническое обеспечение народных дружинников</w:t>
            </w:r>
          </w:p>
        </w:tc>
        <w:tc>
          <w:tcPr>
            <w:tcW w:w="737" w:type="dxa"/>
            <w:vMerge w:val="restart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vMerge w:val="restart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85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850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</w:t>
            </w:r>
          </w:p>
        </w:tc>
        <w:tc>
          <w:tcPr>
            <w:tcW w:w="2580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Профилактика и предупреждение рецидивной преступности,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ресоциализация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737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720" w:type="dxa"/>
          </w:tcPr>
          <w:p w:rsidR="00382730" w:rsidRPr="0029273D" w:rsidRDefault="00DE5CDB" w:rsidP="00DE5C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20" w:type="dxa"/>
          </w:tcPr>
          <w:p w:rsidR="00382730" w:rsidRPr="0029273D" w:rsidRDefault="00F931C9" w:rsidP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20" w:type="dxa"/>
          </w:tcPr>
          <w:p w:rsidR="00382730" w:rsidRPr="0029273D" w:rsidRDefault="00F931C9" w:rsidP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20" w:type="dxa"/>
          </w:tcPr>
          <w:p w:rsidR="00382730" w:rsidRPr="0029273D" w:rsidRDefault="00F931C9" w:rsidP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85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85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720" w:type="dxa"/>
          </w:tcPr>
          <w:p w:rsidR="00382730" w:rsidRPr="0029273D" w:rsidRDefault="00DE5CDB" w:rsidP="00DE5C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20" w:type="dxa"/>
          </w:tcPr>
          <w:p w:rsidR="00382730" w:rsidRPr="0029273D" w:rsidRDefault="00F931C9" w:rsidP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20" w:type="dxa"/>
          </w:tcPr>
          <w:p w:rsidR="00382730" w:rsidRPr="0029273D" w:rsidRDefault="00F931C9" w:rsidP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20" w:type="dxa"/>
          </w:tcPr>
          <w:p w:rsidR="00382730" w:rsidRPr="0029273D" w:rsidRDefault="00F931C9" w:rsidP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850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ное мероприятие 3</w:t>
            </w:r>
          </w:p>
        </w:tc>
        <w:tc>
          <w:tcPr>
            <w:tcW w:w="2580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Профилактика и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737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720" w:type="dxa"/>
          </w:tcPr>
          <w:p w:rsidR="00382730" w:rsidRPr="0029273D" w:rsidRDefault="00DE5CDB" w:rsidP="00DE5C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20" w:type="dxa"/>
          </w:tcPr>
          <w:p w:rsidR="00382730" w:rsidRPr="0029273D" w:rsidRDefault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85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85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720" w:type="dxa"/>
          </w:tcPr>
          <w:p w:rsidR="00382730" w:rsidRPr="0029273D" w:rsidRDefault="00DE5CDB" w:rsidP="00DE5C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20" w:type="dxa"/>
          </w:tcPr>
          <w:p w:rsidR="00382730" w:rsidRPr="0029273D" w:rsidRDefault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850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4</w:t>
            </w:r>
          </w:p>
        </w:tc>
        <w:tc>
          <w:tcPr>
            <w:tcW w:w="2580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 лицам, пострадавшим от правонарушений или подверженным риску стать таковыми</w:t>
            </w:r>
          </w:p>
        </w:tc>
        <w:tc>
          <w:tcPr>
            <w:tcW w:w="737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85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85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850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5</w:t>
            </w:r>
          </w:p>
        </w:tc>
        <w:tc>
          <w:tcPr>
            <w:tcW w:w="2580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737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720" w:type="dxa"/>
          </w:tcPr>
          <w:p w:rsidR="00382730" w:rsidRPr="0029273D" w:rsidRDefault="00DE5CDB" w:rsidP="00DE5C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20" w:type="dxa"/>
          </w:tcPr>
          <w:p w:rsidR="00382730" w:rsidRPr="0029273D" w:rsidRDefault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85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85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720" w:type="dxa"/>
          </w:tcPr>
          <w:p w:rsidR="00382730" w:rsidRPr="0029273D" w:rsidRDefault="00DE5C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382730" w:rsidRPr="0029273D" w:rsidRDefault="00382730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382730" w:rsidRPr="0029273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82730" w:rsidRPr="0029273D" w:rsidRDefault="00382730" w:rsidP="008B044C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N 3</w:t>
      </w:r>
    </w:p>
    <w:p w:rsidR="00382730" w:rsidRPr="0029273D" w:rsidRDefault="00382730" w:rsidP="008B044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 муниципальной программе</w:t>
      </w:r>
    </w:p>
    <w:p w:rsidR="00382730" w:rsidRPr="0029273D" w:rsidRDefault="008B044C" w:rsidP="008B044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общественного порядка</w:t>
      </w:r>
    </w:p>
    <w:p w:rsidR="00382730" w:rsidRPr="0029273D" w:rsidRDefault="00382730" w:rsidP="008B044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 противодействие преступности</w:t>
      </w:r>
    </w:p>
    <w:p w:rsidR="00382730" w:rsidRPr="0029273D" w:rsidRDefault="00382730" w:rsidP="008B044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</w:t>
      </w:r>
    </w:p>
    <w:p w:rsidR="00382730" w:rsidRPr="0029273D" w:rsidRDefault="00382730" w:rsidP="008B044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  <w:r w:rsidR="008B044C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382730" w:rsidRPr="0029273D" w:rsidRDefault="00382730" w:rsidP="008B044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 2019 - 2035 годы</w:t>
      </w: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2144"/>
      <w:bookmarkEnd w:id="7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ПОДПРОГРАММА</w:t>
      </w:r>
    </w:p>
    <w:p w:rsidR="00382730" w:rsidRPr="0029273D" w:rsidRDefault="008B044C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ПРОФИЛАКТИКА НЕЗАКОННОГО ПОТРЕБЛЕНИЯ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НАРКОТИЧЕСКИХ СРЕДСТВ, ПСИХОТРОПНЫХ ВЕЩЕСТВ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 НОВЫХ ПОТЕНЦИАЛЬНО ОПАСНЫХ ПСИХОАКТИВНЫХ ВЕЩЕСТВ,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НАРКОМАНИИ И ПРАВОНАРУШЕНИЙ, СВЯЗАННЫХ С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НЕЗАКОННЫМ</w:t>
      </w:r>
      <w:proofErr w:type="gramEnd"/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ОБОРОТОМ НАРКОТИЧЕСКИХ СРЕДСТВ, ПСИХОТРОПНЫХ ВЕЩЕСТВ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 НОВЫХ ПОТЕНЦИАЛЬНО ОПАСНЫХ ПСИХОАКТИВНЫХ ВЕЩЕСТВ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КАНАШСКОМ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РАЙОНЕ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</w:t>
      </w:r>
      <w:r w:rsidR="008B044C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Паспорт подпрограммы</w:t>
      </w: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администрации Канашского района Чувашской Республики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финансовый отдел администрации Канашского района, сектор по физической культуре и спорту администрации Канашского района, сектор культуры и по делам архивов администрации Канашского района, сектор информатизации администрации Канашского района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ОМВД России по Канашскому району (по согласованию), сельские поселения Канашского района (по согласованию), БУ </w:t>
            </w:r>
            <w:r w:rsidR="008B044C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Канашская районная больница им.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Ф.Г.Григорьева</w:t>
            </w:r>
            <w:proofErr w:type="spellEnd"/>
            <w:r w:rsidR="008B044C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Минздрава Чувашии (по согласованию), общественные объединения (по согласованию), средства массовой информации (по согласованию)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профилактика незаконного потребления наркотических средств, психотропных веществ и новых потенциально опасных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психоактивных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веществ;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сокращение распространения наркомании и связанных с ней негативных социальных последствий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совершенствование организационного, нормативно-правового и ресурсного обеспечения антинаркотической деятельности;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совершенствование единой системы профилактики немедицинского потребления наркотических средств, психотропных веществ и новых потенциально опасных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психоактивных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веществ различными категориями населения;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профилактических мероприятий по сокращению незаконного потребления наркотических средств;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ограничение доступности наркотических средств, находящихся в незаконном обороте;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совершенствование технологий, способствующих противодействию незаконному обороту наркотических средств;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дальнейшее оснащение лечебно-профилактических учреждений Канашского района необходимым лабораторно-диагностическим оборудованием с целью совершенствования системы лечения и реабилитации лиц, больных наркоманией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2035 году предусматривается достижение следующих показателей:</w:t>
            </w:r>
          </w:p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снижение заболеваемости синдромом зависимости от наркотических веществ (число больных впервые в жизни установленным диагнозом) до </w:t>
            </w:r>
            <w:r w:rsidR="009E04DA"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4,8 </w:t>
            </w: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10 тыс. населения;</w:t>
            </w:r>
          </w:p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стабилизация числа лиц, больных наркоманией, на</w:t>
            </w:r>
            <w:r w:rsidR="00BB2FA5"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уровне 1</w:t>
            </w: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0,20 на 10 тыс. населения;</w:t>
            </w:r>
          </w:p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 доли выявленных тяжких и особо тяжких преступлений, связанных с незаконным оборотом наркотических средств до 1,6 процентов</w:t>
            </w:r>
          </w:p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2035 году предусматривается достижение следующих показателей:</w:t>
            </w:r>
          </w:p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распространенность преступлений в сфере незаконного оборота наркотиков - 62,1 на 10 тыс. населения;</w:t>
            </w:r>
          </w:p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удельный вес </w:t>
            </w:r>
            <w:proofErr w:type="spellStart"/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наркопреступлений</w:t>
            </w:r>
            <w:proofErr w:type="spellEnd"/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общем количестве зарегистрированных преступных деяний - 5,5 процента;</w:t>
            </w:r>
          </w:p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средств, - 57,9 процента;</w:t>
            </w:r>
          </w:p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удельный вес несовершеннолетних лиц в общем числе лиц, привлеченных к уголовной ответственности за совершение </w:t>
            </w:r>
            <w:proofErr w:type="spellStart"/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наркопреступлений</w:t>
            </w:r>
            <w:proofErr w:type="spellEnd"/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- 5,2 процента;</w:t>
            </w:r>
          </w:p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 - 30 процентов;</w:t>
            </w:r>
          </w:p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больных наркоманией, привлеченных к мероприятиям </w:t>
            </w:r>
            <w:proofErr w:type="gramStart"/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медико-социальной</w:t>
            </w:r>
            <w:proofErr w:type="gramEnd"/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реабилитации, в общем числе больных наркоманией, пролеченных стационарно, - 38 процентов;</w:t>
            </w:r>
          </w:p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больных наркоманией, находящихся в ремиссии свыше двух лет, на 100 больных среднегодового контингента - 12,5 процента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- 2019 - 2035 годы: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этап - 2019 - 2025 годы;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этап - 2026 - 2030 годы;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этап - 2031 - 2035 годы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Объемы финансирования подпрограммы Канашского района с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разбивкой по годам ее реализации и прогнозная оценка привлекаемых на реализацию ее целей средств федерального бюджета, республиканского бюджета Чувашской Республики, внебюджетных источников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прогнозируемый объем финансирования на реализацию мероприятий муниципальной подпрограммы в 2019 - 2035 годах составит 584,24 тыс. рублей, в том числе: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2019 году - 25,0 тыс. рублей;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2020 году - 25,0 тыс. рублей;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2021 году - 25,0 тыс. рублей;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2022 году - 26,2 тыс. рублей;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- 27,5 тыс. рублей;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- 28,8 тыс. рублей;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- 30,24 тыс. рублей;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- 174,5 тыс. рублей;</w:t>
            </w:r>
          </w:p>
          <w:p w:rsidR="00382730" w:rsidRPr="0029273D" w:rsidRDefault="00382730" w:rsidP="008B04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- 222,0 тыс. рублей</w:t>
            </w:r>
          </w:p>
        </w:tc>
      </w:tr>
      <w:tr w:rsidR="00382730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ожидаемыми результатами реализации муниципальной подпрограммы являются: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снижение доступности наркотических средств, психотропных веществ и новых потенциально опасных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психоактивных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веществ для населения Канашского района Чувашской Республики, прежде всего несовершеннолетних;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снизить масштабы незаконного потребления наркотических средств, психотропных веществ и новых потенциально опасных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психоактивных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веществ;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количества изъятых из незаконного оборота наркотических средств, психотропных веществ и новых потенциально опасных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психоактивных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веществ;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числа детей, подростков, молодежи, охваченных профилактическими мероприятиями;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 доли выявленных тяжких и особо тяжких преступлений, связанных с незаконным оборотом наркотических средств.</w:t>
            </w:r>
          </w:p>
        </w:tc>
      </w:tr>
    </w:tbl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Раздел I. ХАРАКТЕРИСТИКА СФЕРЫ РЕАЛИЗАЦИИ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ПОДПРОГРАММЫ, ОПИСАНИЕ ОСНОВНЫХ ПРОБЛЕМ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 УКАЗАННОЙ СФЕРЕ И ПРОГНОЗ ЕЕ РАЗВИТИЯ</w:t>
      </w: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Необходимость разработки подпрограммы, направленной на противодействие злоупотреблению наркотиками и их незаконному обороту, а также профилактику наркомании и формирование здорового образа жизни, продиктована следующими обстоятельствами: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приоритетное значение профилактики наркомании в формировании здорового образа жизни и стабилизации демографической ситуации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необходимость формирования установок здорового образа жизни как социального свойства личности, гарантирующего в условиях рыночной экономики конкурентоспособность, благополучие семьи, профессиональное долголетие, обеспеченную старость.</w:t>
      </w:r>
    </w:p>
    <w:p w:rsidR="00382730" w:rsidRPr="0029273D" w:rsidRDefault="00BD17CE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одпрограмма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Профилактика незаконного потребления наркотических средств, </w:t>
      </w:r>
      <w:proofErr w:type="spellStart"/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и новых потенциально опасных </w:t>
      </w:r>
      <w:proofErr w:type="spellStart"/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веществ,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в </w:t>
      </w:r>
      <w:proofErr w:type="spellStart"/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на 2019 - 2035 годы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подпрограмма) разработана на основании постановления Кабинета Министров Чувашской Республики от 26.09.2018 N 385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Государственной программе </w:t>
      </w:r>
      <w:r w:rsidR="003923B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общественного порядка и противодействие</w:t>
      </w:r>
      <w:proofErr w:type="gramEnd"/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преступности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2019 - 2035 годы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 целях дальнейшей реализации Федерального закона от 8 января 1998 г. N 3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 наркотических средствах и психотропных веществах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ситуации, сложившейся с распространением наркотиков на территории Канашского района Чувашской Республики, показывает, что работа по профилактике и пресечению потребления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веществ,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благодаря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объединением усилий субъектов профилактики, накопившим большой опыт работы в новых социально-экономических условиях, позволяют контролировать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наркоситуацию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. В антинаркотическую работу активно включаются общественные организации и учреждения Канашского района.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Несмотря на относительно благополучную статистику последних лет, актуальность борьбы с незаконным оборотом наркотиков и злоупотреблением ими сохраняется. Это обусловлено следующими факторами: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появлением и распространением на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наркорынке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том числе через информационно-телекоммуникационную сеть 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новых психотропных веществ, обладающих высоким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наркогенным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потенциалом и высокой токсичностью;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наличием на территории Чувашской Республики автомобильной трассы федерального значения, использующейся в том числе и для транспортировки наркотических сре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дств пс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расположением на территории Чувашской Республики объектов, в деятельности которых осуществляется оборот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прекурсоров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(далее -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прекурсоры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в том числе публичного акционерного общества 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Химпром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являющегося предприятием - производителем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прекурсоров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увеличением количества иностранных граждан и лиц без гражданства, поставленных на миграционный учет по месту пребывания;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нахождением на территории Чувашской Республики федерального казенного учреждения 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Лечебно-исправительное учреждение N 7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Управления Федеральной службы исполнения наказаний по Чувашской Республике - Чувашии для лечения осужденных женщин, зависимых от наркотических средств.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Злоупотребление наркотическими средствами, психотропными веществами и новыми потенциально опасными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психоактивными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веществами является одной из наиболее серьезных проблем нашего общества, вызывающей необходимость активных и решительных действий по организации профилактики наркозависимости и борьбы с распространением наркотиков.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реализации Стратегии введен принципиально новый правовой институт альтернативной ответственности, когда решением суда в рамках уголовного или административного судопроизводства обеспечивается направление потребителей наркотических средств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 лечение, реабилитацию и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ресоциализацию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районе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базе БУ 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Канашская ЦРБ им.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Ф.Г.Григорьева</w:t>
      </w:r>
      <w:proofErr w:type="spellEnd"/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Минздрава Чувашии работает кабинет нарколога, где ведется прием лиц, страдающих алкогольной и наркотической зависимостью, который обеспечен тест-системами экспресс-диагностики для медицинского освидетельствования состояний наркотического опьянения.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Совершенствование методов первичной профилактики, особенно среди групп повышенного риска (детей и подростков), проведение постоянного мониторинга, внедрение современных превентивных технологий, функционирование санитарно-просветительского кабинета, внедрение анонимных методов обследования и лечения способствовали стабилизации эпидемиологической ситуации.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районе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определены приоритетные направления и осуществляются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меры по профилактике злоупотребления наркотическими средствами и подрыву экономических основ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наркопреступности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. Деятельность правоохранительных органов в настоящее время переориентирована на преимущественное выявление и привлечение к уголовной ответственности производителей, перевозчиков и сбытчиков наркотиков.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своевременного привлечения к лечебно-реабилитационному процессу лиц, потребляющих наркотические средства и психотропные вещества, требуется организация четкой и контролируемой государством системы реабилитации и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ресоциализации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, что является гуманным по отношению как к самим потребителям, так и к членам их семей.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Реализация основных положений национальной системы реабилитации и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ресоциализации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позволит снизить напряженность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наркоситуации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медицинской и социальной потери, а также сформировать систему ранней профилактики рецидивной преступности в обществе. Несмотря на относительную стабильность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наркоситуации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Чувашской Республике, актуальность борьбы с незаконным оборотом наркотиков и злоупотреблением ими сохраняется.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рамках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настоящей Подпрограммы планируется продолжить наращивание усилий по реализации адекватных и эффективных мер противодействия распространению наркомании. Для решения проблемы предлагается применить программно-целевой подход, который позволяет мобилизовать ресурсные возможности, сконцентрировать усилия органов местного самоуправления и общественных организаций, правоохранительных органов, привлечение общественных объединений, поддержка деятельности медицинских организаций позволяют контролировать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наркоситуацию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Подпрограмма разработана в связи с необходимостью принятия дополнительных мер по дальнейшему усилению противодействия незаконному обороту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веществ, улучшения показателей здоровья жителей Канашского района.</w:t>
      </w: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Раздел II. ПРИОРИТЕТЫ В СФЕРЕ РЕАЛИЗАЦИИ ПОДПРОГРАММЫ,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ЦЕЛИ, ЗАДАЧИ, ПОКАЗАТЕЛИ (ИНДИКАТОРЫ) ДОСТИЖЕНИЯ ЦЕЛЕЙ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 РЕШЕНИЯ ЗАДАЧ, ОПИСАНИЕ ОСНОВНЫХ ОЖИДАЕМЫХ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КОНЕЧНЫХ РЕЗУЛЬТАТОВ, СРОК И ЭТАПЫ РЕАЛИЗАЦИИ ПОДПРОГРАММЫ</w:t>
      </w: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Основными целями подпрограммы являются: профилактика незаконного потребления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веществ, поэтапное сокращение распространения наркомании и связанных с ней негативных социальных последствий.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Достижению поставленной в подпрограмме цели способствует решению следующих задач: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профилактических мероприятий по сокращению незаконного потребления наркотических средств;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ограничение доступности наркотических средств, находящихся в незаконном обороте;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совершенствование технологий, способствующих противодействию незаконному обороту наркотических средств;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дальнейшее оснащение лечебно-профилактических учреждений Канашского района необходимым лабораторно-диагностическим оборудованием с целью совершенствования системы лечения и реабилитации лиц, больных наркоманией.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мероприятий подпрограммы позволит стабилизировать ситуацию с незаконным потреблением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и повлиять на медико-демографические показатели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Подпрограмма реализуется в 2019 - 2035 годах с разделением на 3 этапа.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Сведения о целевых индикаторах, показателях муниципальной программы определены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исходя из необходимости выполнения цели и задач подпрограммы и приведены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Приложении N 1.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результате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выполнения поставленной цели и задач подпрограммы к 2035 году будут достигнуты следующие показатели: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снижение заболеваемости синдромом зависимости от наркотических веществ (число больных впервые в жизни установленным диагнозом) до 4,8 на 10 тыс. населения;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стабилизация числа лиц, больных наркоманией, на уровне 40,0 на 10 тыс. населения;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рост доли выявленных тяжких и особо тяжких преступлений, связанных с незаконным оборотом наркотических средств до 60,6 процентов.</w:t>
      </w: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Раздел III. ХАРАКТЕРИСТИКА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ОСНОВНЫХ МЕРОПРИЯТИЙ ПОДПРОГРАММЫ</w:t>
      </w: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подпрограммы.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основных мероприятий подпрограммы 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Профилактика незаконного потребления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веществ,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 программы 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Обеспечение общественного порядка и противодействие преступности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2019 - 2035 годы 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состоит из:</w:t>
      </w:r>
      <w:proofErr w:type="gramEnd"/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1. Совершенствование системы мер по сокращению предложения наркотиков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Данное мероприятие предусматривает: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проведение мероприятий в общественных местах с концентрацией несовершеннолетних с целью предупреждения потребления подростками и молодежью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проведение совместных мероприятий по выявлению и пресечению деятельности лиц, задействованных в налаживании каналов поставок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 территорию Канашского района Чувашской Республики, в том числе с использованием ресурсов информационно-телекоммуникационной сети 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осуществление мер, направленных на выявление и уничтожение растительно-сырьевой базы, пригодной для изготовления наркотиков, пресечение преступной деятельности заготовителей, перевозчиков и сбытчиков наркотиков;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комплексных социологических исследований для оценки масштабов немедицинского потребления наркотических средств и социально-экономических потерь от распространения наркомании;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внедрение современных оздоровительных технологий и физкультурно-профилактических моделей по предупреждению потребления наркотиков в системе воспитания и организации досуга молодежи;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системы психолого-педагогического сопровождения процесса социализации детей, подростков и молодежи при проведении физкультурно-оздоровительных мероприятий;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включение в программу учебного процесса образовательных учреждений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Канашского района занятий по формированию у молодежи негативного отношения к употреблению наркотических средств и других одурманивающих веществ;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показов спектаклей с целью формирования здорового образа жизни, профилактики наркомании и СПИДа;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размещение публикаций в печатных средствах массовой информации о вреде употребления наркотических и одурманивающих веществ;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организация и проведение конкурса плакатов среди учащихся учреждений дополнительного образования детей 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Дети за здоровый образ жизни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обеспечение пособиями и методическими рекомендациями педагогических и медицинских работников, родителей по профилактике и раннему выявлению потребителей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(далее - ПАВ), в том числе нехимических видов зависимости, среди несовершеннолетних и молодежи;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обеспечение размещения социальной рекламы в СМИ службами, оказывающими консультативную помощь, направленную на профилактику и раннее выявление потребителей ПАВ;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спортивно-массовых мероприятий, направленных на пропаганду и формирование здорового образа жизни, среди подростков и молодежи;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ежегодных смотров-конкурсов на лучшую организацию физкультурно-оздоровительной и спортивно-массовой работы по месту жительства детей, подростков и молодежи;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ежегодных районных спортивно-массовых мероприятий среди детей и подростков;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ежегодное проведение районной акции "Молодежь за здоровый образ жизни" (март - апрель, октябрь - ноябрь);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обеспечение образовательных учреждений, медицинских организаций и учреждений культуры учебно-методической литературой, направленной на профилактику незаконного употребления наркотиков, включая периодические антинаркотические печатные издания;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семинаров, совещаний, тренингов для педагогов, направленных на совершенствование превентивных технологий в рамках единого профилактического пространства, обусловливающих снижение спроса на ПАВ в детско-молодежной популяции;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в образовательных учреждениях единого Дня здоровья;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совершенствование физкультурно-оздоровительной работы с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, проведение спартакиад, соревнований по отдельным видам спорта, конкурсов с широким привлечением родительской общественности;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организация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внутришкольных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санитарных постов;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добровольного тестирования учащихся образовательных учреждений Канашского района при проведении ежегодной диспансеризации;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летнего спортивно-ориентированного оздоровительного отдыха для детей и подростков, состоящих на учете в органах внутренних дел.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2. Совершенствование системы мер по сокращению спроса на наркотики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Данное мероприятие предусматривает: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мероприятий по выявлению лиц, осуществляющих управление транспортными средствами в состоянии наркотического опьянения, а также по выявлению лиц, совершающих административные правонарушения, связанные с незаконным потреблением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в общественных местах;</w:t>
      </w:r>
      <w:proofErr w:type="gramEnd"/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профилактических мероприятий в образовательных организациях,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направленных на предупреждение негативных процессов, происходящих в молодежной среде в связи с потреблением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мероприятий по созданию территорий, свободных от наркотиков, в местах проведения досуга подростков и молодежи, иных местах с массовым пребыванием граждан;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декадника, посвященного Международному дню борьбы с наркоманией.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Основное мероприятие 3. Совершенствование системы реабилитации и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ресоциализации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потребителей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(за исключением медицинской)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Данное мероприятие включает в себя: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работы с лицами, находящимися в трудной жизненной ситуации, потребляющими наркотические 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веществ, направленной на мотивирование к участию в программах социальной реабилитации;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разработка и реализация мероприятий по трудоустройству лиц, прошедших лечение от наркомании и завершивших программы медицинской и (или) социальной реабилитации;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дифференцированной медицинской профилактики злоупотребления наркотиками среди несовершеннолетних на основе взаимодействия со специалистами первичного звена здравоохранения.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Участие органов местного самоуправления Канашского района Чувашской Республики в указанных мероприятиях планируется путем принятия ими соответствующих муниципальных правовых актов в сфере незаконного оборота наркотических,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веществ,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веществ, выделения соответствующего финансирования из средств местного бюджета Канашского района Чувашской Республики.</w:t>
      </w:r>
      <w:proofErr w:type="gramEnd"/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Основное мероприятие 4. Совершенствование организационно-правового и ресурсного обеспечения антинаркотической деятельности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рамках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данного основного мероприятия предусматривается реализация следующих мероприятий: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методического обеспечения деятельности органов местного самоуправления Канашского района Чувашской Республики по организации системы профилактики наркомании и правонарушений, связанных с незаконным оборотом наркотиков, лечения и реабилитации лиц, незаконно потребляющих наркотические средства и психотропные вещества;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и проведение мониторинга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наркоситуации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оказание организационно-методической помощи операторам сотовой связи и провайдерам, предоставляющим право доступа к информационно-телекоммуникационной сети </w:t>
      </w:r>
      <w:r w:rsidR="003923B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3923B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, в реализации мероприятий по пресечению распространения наркотических средств и психотропных веществ;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совершенствование взаимодействия правоохранительных органов, органов местного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Республики, институтов гражданского общества по выявлению лиц, допускающих немедицинское потребление наркотических средств и психотропных веществ, создание общественных механизмов их стимулирования к добровольной диагностике, лечению и реабилитации;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и проведение антинаркотических акций с привлечением сотрудников всех заинтересованных органов.</w:t>
      </w: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Раздел IV. ОБОСНОВАНИЕ ОБЪЕМОВ ФИНАНСОВЫХ РЕСУРСОВ,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НЕОБХОДИМЫХ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РЕАЛИЗАЦИИ ПОДПРОГРАММЫ</w:t>
      </w: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Общий объем финансирования подпрограммы в 2019 - 2035 годах составит 584,24 тыс. рублей из средств бюджета Канашского района Чувашской Республики, в том числе: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 2019 году - 25,0 тыс. рублей;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 2020 году - 25,0 тыс. рублей;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 2021 году - 25,0 тыс. рублей;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 2022 году - 26,2 тыс. рублей;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- 27,5 тыс. рублей;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- 28,8 тыс. рублей;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- 30,24 тыс. рублей;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 2026 - 2030 годах - 174,5 тыс. рублей;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 2031 - 2035 годах - 222,0 тыс. рублей.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Ресурсное обеспечение и прогнозная (справочная) оценка расходов реализации подпрограммы приведены в Приложении N 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Раздел V. АНАЛИЗ РИСКОВ РЕАЛИЗАЦИИ ПОДПРОГРАММЫ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 ОПИСАНИЕ МЕР УПРАВЛЕНИЯ РИСКАМИ РЕАЛИЗАЦИИ ПОДПРОГРАММЫ</w:t>
      </w: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Для достижения целей и ожидаемых результатов реализации подпрограммы будет осуществляться координация деятельности всех субъектов, участвующих в реализации подпрограммы.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 рискам реализации подпрограммы, которыми могут управлять ответственный исполнитель и соисполнители подпрограммы, уменьшая вероятность их возникновения, следует отнести следующие.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1. Организационные риски, связанные с ошибками управления реализацией подпрограммы, в том числе отдельных ее исполнителей (соисполнителей), неготовностью организационной инфраструктуры к решению задач, поставленных подпрограммой, что может привести к нецелевому и/или неэффективному использованию бюджетных средств, невыполнению ряда мероприятий подпрограммы или задержке в их выполнении. Данный риск может быть качественно оценен как умеренный.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2. Финансовые риски, которые связаны с финансированием подпрограммы в неполном объеме как за счет бюджетных, так и за счет внебюджетных источников. Данный риск возникает по причине значительной продолжительности подпрограммы, а также зависимости ее успешной реализации от привлечения внебюджетных источников. Однако, учитывая формируемую практику программного бюджетирования в части обеспечения реализации подпрограммы за счет средств республиканского бюджета Чувашской Республики, а также предусмотренные ею меры по созданию условий для привлечения средств внебюджетных источников, риск сбоев в реализации подпрограммы по причине недофинансирования можно считать умеренным.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Непредвиденные риски, связанные с кризисными явлениями в экономике Чувашской Республики и с природными и техногенными катастрофами и катаклизмами, что может привести к снижению бюджетных доходов, ухудшению динамики основных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преодолении последствий таких катастроф.</w:t>
      </w:r>
      <w:proofErr w:type="gramEnd"/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  <w:sectPr w:rsidR="003923BE" w:rsidRPr="0029273D">
          <w:pgSz w:w="11905" w:h="16838"/>
          <w:pgMar w:top="1134" w:right="850" w:bottom="1134" w:left="1701" w:header="0" w:footer="0" w:gutter="0"/>
          <w:cols w:space="720"/>
        </w:sectPr>
      </w:pPr>
    </w:p>
    <w:p w:rsidR="00382730" w:rsidRPr="0029273D" w:rsidRDefault="00382730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lastRenderedPageBreak/>
        <w:t>Приложение N 1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 xml:space="preserve">к подпрограмме </w:t>
      </w:r>
      <w:r w:rsidR="003923BE" w:rsidRPr="0029273D">
        <w:rPr>
          <w:rFonts w:ascii="Times New Roman" w:hAnsi="Times New Roman" w:cs="Times New Roman"/>
          <w:color w:val="000000" w:themeColor="text1"/>
        </w:rPr>
        <w:t>«</w:t>
      </w:r>
      <w:r w:rsidRPr="0029273D">
        <w:rPr>
          <w:rFonts w:ascii="Times New Roman" w:hAnsi="Times New Roman" w:cs="Times New Roman"/>
          <w:color w:val="000000" w:themeColor="text1"/>
        </w:rPr>
        <w:t xml:space="preserve">Профилактика </w:t>
      </w:r>
      <w:proofErr w:type="gramStart"/>
      <w:r w:rsidRPr="0029273D">
        <w:rPr>
          <w:rFonts w:ascii="Times New Roman" w:hAnsi="Times New Roman" w:cs="Times New Roman"/>
          <w:color w:val="000000" w:themeColor="text1"/>
        </w:rPr>
        <w:t>незаконного</w:t>
      </w:r>
      <w:proofErr w:type="gramEnd"/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потребления наркотических средств,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психотропных веществ, новых потенциально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 xml:space="preserve">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</w:rPr>
        <w:t xml:space="preserve"> веществ, наркомании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 xml:space="preserve">и правонарушений, связанных с </w:t>
      </w:r>
      <w:proofErr w:type="gramStart"/>
      <w:r w:rsidRPr="0029273D">
        <w:rPr>
          <w:rFonts w:ascii="Times New Roman" w:hAnsi="Times New Roman" w:cs="Times New Roman"/>
          <w:color w:val="000000" w:themeColor="text1"/>
        </w:rPr>
        <w:t>незаконным</w:t>
      </w:r>
      <w:proofErr w:type="gramEnd"/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оборотом наркотических средств, психотропных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веществ и новых потенциально опасных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 w:rsidRPr="0029273D">
        <w:rPr>
          <w:rFonts w:ascii="Times New Roman" w:hAnsi="Times New Roman" w:cs="Times New Roman"/>
          <w:color w:val="000000" w:themeColor="text1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</w:rPr>
        <w:t xml:space="preserve"> веществ в </w:t>
      </w:r>
      <w:proofErr w:type="spellStart"/>
      <w:r w:rsidRPr="0029273D">
        <w:rPr>
          <w:rFonts w:ascii="Times New Roman" w:hAnsi="Times New Roman" w:cs="Times New Roman"/>
          <w:color w:val="000000" w:themeColor="text1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</w:rPr>
        <w:t xml:space="preserve"> районе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Чувашской Республики</w:t>
      </w:r>
      <w:r w:rsidR="003923BE" w:rsidRPr="0029273D">
        <w:rPr>
          <w:rFonts w:ascii="Times New Roman" w:hAnsi="Times New Roman" w:cs="Times New Roman"/>
          <w:color w:val="000000" w:themeColor="text1"/>
        </w:rPr>
        <w:t>»</w:t>
      </w:r>
      <w:r w:rsidRPr="0029273D">
        <w:rPr>
          <w:rFonts w:ascii="Times New Roman" w:hAnsi="Times New Roman" w:cs="Times New Roman"/>
          <w:color w:val="000000" w:themeColor="text1"/>
        </w:rPr>
        <w:t xml:space="preserve"> муниципальной программы</w:t>
      </w:r>
    </w:p>
    <w:p w:rsidR="00382730" w:rsidRPr="0029273D" w:rsidRDefault="003923B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«</w:t>
      </w:r>
      <w:r w:rsidR="00382730" w:rsidRPr="0029273D">
        <w:rPr>
          <w:rFonts w:ascii="Times New Roman" w:hAnsi="Times New Roman" w:cs="Times New Roman"/>
          <w:color w:val="000000" w:themeColor="text1"/>
        </w:rPr>
        <w:t>Обеспечение общественного порядка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 xml:space="preserve">и противодействие преступности в </w:t>
      </w:r>
      <w:proofErr w:type="spellStart"/>
      <w:r w:rsidRPr="0029273D">
        <w:rPr>
          <w:rFonts w:ascii="Times New Roman" w:hAnsi="Times New Roman" w:cs="Times New Roman"/>
          <w:color w:val="000000" w:themeColor="text1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</w:rPr>
        <w:t xml:space="preserve"> районе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Чувашской Республики</w:t>
      </w:r>
      <w:r w:rsidR="003923BE" w:rsidRPr="0029273D">
        <w:rPr>
          <w:rFonts w:ascii="Times New Roman" w:hAnsi="Times New Roman" w:cs="Times New Roman"/>
          <w:color w:val="000000" w:themeColor="text1"/>
        </w:rPr>
        <w:t>»</w:t>
      </w:r>
      <w:r w:rsidRPr="0029273D">
        <w:rPr>
          <w:rFonts w:ascii="Times New Roman" w:hAnsi="Times New Roman" w:cs="Times New Roman"/>
          <w:color w:val="000000" w:themeColor="text1"/>
        </w:rPr>
        <w:t xml:space="preserve"> на 2019 - 2035 годы</w:t>
      </w: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57381F" w:rsidRDefault="0057381F" w:rsidP="0057381F">
      <w:pPr>
        <w:pStyle w:val="1"/>
      </w:pPr>
      <w:bookmarkStart w:id="8" w:name="P2341"/>
      <w:bookmarkEnd w:id="8"/>
      <w:proofErr w:type="gramStart"/>
      <w:r>
        <w:t>Сведения</w:t>
      </w:r>
      <w:r>
        <w:br/>
        <w:t xml:space="preserve">о показателях (индикаторах) подпрограммы </w:t>
      </w:r>
      <w:r w:rsidR="009F2A0A">
        <w:t>«</w:t>
      </w:r>
      <w:r>
        <w:t xml:space="preserve">Профилактика незаконного потребления наркотических средств, психотропных веществ,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 в </w:t>
      </w:r>
      <w:proofErr w:type="spellStart"/>
      <w:r>
        <w:t>Канашском</w:t>
      </w:r>
      <w:proofErr w:type="spellEnd"/>
      <w:r>
        <w:t xml:space="preserve"> районе Чувашской Республики</w:t>
      </w:r>
      <w:r w:rsidR="009F2A0A">
        <w:t>»</w:t>
      </w:r>
      <w:r>
        <w:t xml:space="preserve"> муниципальной программы </w:t>
      </w:r>
      <w:r w:rsidR="009F2A0A">
        <w:t>«</w:t>
      </w:r>
      <w:r>
        <w:t xml:space="preserve">Обеспечение общественного порядка и противодействие преступности в </w:t>
      </w:r>
      <w:proofErr w:type="spellStart"/>
      <w:r>
        <w:t>Канашском</w:t>
      </w:r>
      <w:proofErr w:type="spellEnd"/>
      <w:r>
        <w:t xml:space="preserve"> районе Чувашской Республики</w:t>
      </w:r>
      <w:r w:rsidR="009F2A0A">
        <w:t>»</w:t>
      </w:r>
      <w:r>
        <w:t xml:space="preserve"> на 2019 - 2035 годы и их значениях</w:t>
      </w:r>
      <w:proofErr w:type="gramEnd"/>
    </w:p>
    <w:p w:rsidR="0057381F" w:rsidRDefault="0057381F" w:rsidP="0057381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640"/>
        <w:gridCol w:w="1400"/>
        <w:gridCol w:w="840"/>
        <w:gridCol w:w="840"/>
        <w:gridCol w:w="980"/>
        <w:gridCol w:w="840"/>
        <w:gridCol w:w="840"/>
        <w:gridCol w:w="980"/>
        <w:gridCol w:w="980"/>
        <w:gridCol w:w="980"/>
        <w:gridCol w:w="980"/>
        <w:gridCol w:w="840"/>
      </w:tblGrid>
      <w:tr w:rsidR="0057381F" w:rsidTr="0057381F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Целевой индикатор и показатель (наименование)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Единица измерения</w:t>
            </w:r>
          </w:p>
        </w:tc>
        <w:tc>
          <w:tcPr>
            <w:tcW w:w="9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Значения целевых индикаторов и показателей по годам</w:t>
            </w:r>
          </w:p>
        </w:tc>
      </w:tr>
      <w:tr w:rsidR="0057381F" w:rsidTr="0057381F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2022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2023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2025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2035</w:t>
            </w:r>
          </w:p>
        </w:tc>
      </w:tr>
      <w:tr w:rsidR="0057381F" w:rsidTr="0057381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13</w:t>
            </w:r>
          </w:p>
        </w:tc>
      </w:tr>
      <w:tr w:rsidR="0057381F" w:rsidTr="0057381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1.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b"/>
            </w:pPr>
            <w:r>
              <w:t xml:space="preserve">Удельный вес </w:t>
            </w:r>
            <w:proofErr w:type="spellStart"/>
            <w:r>
              <w:t>наркопреступлений</w:t>
            </w:r>
            <w:proofErr w:type="spellEnd"/>
            <w:r>
              <w:t xml:space="preserve"> в общем количестве зарегистрированных преступных деяний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5,9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5,3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5,2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5,1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4,8</w:t>
            </w:r>
          </w:p>
        </w:tc>
      </w:tr>
      <w:tr w:rsidR="0057381F" w:rsidTr="0057381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2.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b"/>
            </w:pPr>
            <w:r>
              <w:t xml:space="preserve">Доля выявленных тяжких и особо тяжких преступлений, связанных с незаконным оборотом наркотических средств, в общем количестве </w:t>
            </w:r>
            <w:r>
              <w:lastRenderedPageBreak/>
              <w:t>зарегистрированных преступлений, связанных с незаконным оборотом наркотических средств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lastRenderedPageBreak/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57,7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57,8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57,9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60,0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60,1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60,2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60,3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60,4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60,5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60,6</w:t>
            </w:r>
          </w:p>
        </w:tc>
      </w:tr>
      <w:tr w:rsidR="0057381F" w:rsidTr="0057381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lastRenderedPageBreak/>
              <w:t>3.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b"/>
            </w:pPr>
            <w:r>
              <w:t xml:space="preserve">Удельный вес несовершеннолетних лиц в общем числе лиц, привлеченных к уголовной ответственности за совершение </w:t>
            </w:r>
            <w:proofErr w:type="spellStart"/>
            <w:r>
              <w:t>наркопреступлений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4,8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4,7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4,7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4,6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4,0</w:t>
            </w:r>
          </w:p>
        </w:tc>
      </w:tr>
      <w:tr w:rsidR="0057381F" w:rsidTr="0057381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4.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b"/>
            </w:pPr>
            <w: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44</w:t>
            </w:r>
          </w:p>
        </w:tc>
      </w:tr>
      <w:tr w:rsidR="0057381F" w:rsidTr="0057381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5.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b"/>
            </w:pPr>
            <w: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38,1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38,2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38,3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38,4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38,5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39,0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40,0</w:t>
            </w:r>
          </w:p>
        </w:tc>
      </w:tr>
      <w:tr w:rsidR="0057381F" w:rsidTr="0057381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6.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b"/>
            </w:pPr>
            <w:r>
              <w:t>Число больных наркоманией, находящихся в ремиссии свыше двух лет, на 100 больных среднегодового контингента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12,0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12,2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12,5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12,6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12,7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12,8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12,9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13,0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13,5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14,0</w:t>
            </w:r>
          </w:p>
        </w:tc>
      </w:tr>
    </w:tbl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57381F" w:rsidRDefault="0057381F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57381F" w:rsidRDefault="0057381F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57381F" w:rsidRDefault="0057381F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57381F" w:rsidRDefault="0057381F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57381F" w:rsidRDefault="0057381F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57381F" w:rsidRDefault="0057381F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57381F" w:rsidRDefault="0057381F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82730" w:rsidRPr="0029273D" w:rsidRDefault="00382730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lastRenderedPageBreak/>
        <w:t>Приложение N 2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к подпрограмме</w:t>
      </w:r>
      <w:r w:rsidR="003923BE" w:rsidRPr="0029273D">
        <w:rPr>
          <w:rFonts w:ascii="Times New Roman" w:hAnsi="Times New Roman" w:cs="Times New Roman"/>
          <w:color w:val="000000" w:themeColor="text1"/>
        </w:rPr>
        <w:t xml:space="preserve"> «</w:t>
      </w:r>
      <w:r w:rsidRPr="0029273D">
        <w:rPr>
          <w:rFonts w:ascii="Times New Roman" w:hAnsi="Times New Roman" w:cs="Times New Roman"/>
          <w:color w:val="000000" w:themeColor="text1"/>
        </w:rPr>
        <w:t xml:space="preserve">Профилактика </w:t>
      </w:r>
      <w:proofErr w:type="gramStart"/>
      <w:r w:rsidRPr="0029273D">
        <w:rPr>
          <w:rFonts w:ascii="Times New Roman" w:hAnsi="Times New Roman" w:cs="Times New Roman"/>
          <w:color w:val="000000" w:themeColor="text1"/>
        </w:rPr>
        <w:t>незаконного</w:t>
      </w:r>
      <w:proofErr w:type="gramEnd"/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потребления наркотических средств,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психотропных веществ, новых потенциально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 xml:space="preserve">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</w:rPr>
        <w:t xml:space="preserve"> веществ, наркомании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 xml:space="preserve">и правонарушений, связанных с </w:t>
      </w:r>
      <w:proofErr w:type="gramStart"/>
      <w:r w:rsidRPr="0029273D">
        <w:rPr>
          <w:rFonts w:ascii="Times New Roman" w:hAnsi="Times New Roman" w:cs="Times New Roman"/>
          <w:color w:val="000000" w:themeColor="text1"/>
        </w:rPr>
        <w:t>незаконным</w:t>
      </w:r>
      <w:proofErr w:type="gramEnd"/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оборотом наркотических средств, психотропных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веществ и новых потенциально опасных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 w:rsidRPr="0029273D">
        <w:rPr>
          <w:rFonts w:ascii="Times New Roman" w:hAnsi="Times New Roman" w:cs="Times New Roman"/>
          <w:color w:val="000000" w:themeColor="text1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</w:rPr>
        <w:t xml:space="preserve"> веществ в </w:t>
      </w:r>
      <w:proofErr w:type="spellStart"/>
      <w:r w:rsidRPr="0029273D">
        <w:rPr>
          <w:rFonts w:ascii="Times New Roman" w:hAnsi="Times New Roman" w:cs="Times New Roman"/>
          <w:color w:val="000000" w:themeColor="text1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</w:rPr>
        <w:t xml:space="preserve"> районе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Чувашской Республики</w:t>
      </w:r>
      <w:r w:rsidR="003923BE" w:rsidRPr="0029273D">
        <w:rPr>
          <w:rFonts w:ascii="Times New Roman" w:hAnsi="Times New Roman" w:cs="Times New Roman"/>
          <w:color w:val="000000" w:themeColor="text1"/>
        </w:rPr>
        <w:t>»</w:t>
      </w:r>
      <w:r w:rsidRPr="0029273D">
        <w:rPr>
          <w:rFonts w:ascii="Times New Roman" w:hAnsi="Times New Roman" w:cs="Times New Roman"/>
          <w:color w:val="000000" w:themeColor="text1"/>
        </w:rPr>
        <w:t xml:space="preserve"> муниципальной программы</w:t>
      </w:r>
    </w:p>
    <w:p w:rsidR="00382730" w:rsidRPr="0029273D" w:rsidRDefault="003923B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«</w:t>
      </w:r>
      <w:r w:rsidR="00382730" w:rsidRPr="0029273D">
        <w:rPr>
          <w:rFonts w:ascii="Times New Roman" w:hAnsi="Times New Roman" w:cs="Times New Roman"/>
          <w:color w:val="000000" w:themeColor="text1"/>
        </w:rPr>
        <w:t>Обеспечение общественного порядка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 xml:space="preserve">и противодействие преступности в </w:t>
      </w:r>
      <w:proofErr w:type="spellStart"/>
      <w:r w:rsidRPr="0029273D">
        <w:rPr>
          <w:rFonts w:ascii="Times New Roman" w:hAnsi="Times New Roman" w:cs="Times New Roman"/>
          <w:color w:val="000000" w:themeColor="text1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</w:rPr>
        <w:t xml:space="preserve"> районе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Чувашской Республики</w:t>
      </w:r>
      <w:r w:rsidR="003923BE" w:rsidRPr="0029273D">
        <w:rPr>
          <w:rFonts w:ascii="Times New Roman" w:hAnsi="Times New Roman" w:cs="Times New Roman"/>
          <w:color w:val="000000" w:themeColor="text1"/>
        </w:rPr>
        <w:t>»</w:t>
      </w:r>
      <w:r w:rsidRPr="0029273D">
        <w:rPr>
          <w:rFonts w:ascii="Times New Roman" w:hAnsi="Times New Roman" w:cs="Times New Roman"/>
          <w:color w:val="000000" w:themeColor="text1"/>
        </w:rPr>
        <w:t xml:space="preserve"> на 2019 - 2035 годы</w:t>
      </w: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bookmarkStart w:id="9" w:name="P2479"/>
      <w:bookmarkEnd w:id="9"/>
    </w:p>
    <w:p w:rsidR="00D41D59" w:rsidRPr="0029273D" w:rsidRDefault="00D41D59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bookmarkStart w:id="10" w:name="P2571"/>
      <w:bookmarkEnd w:id="10"/>
      <w:r w:rsidRPr="0029273D">
        <w:rPr>
          <w:rFonts w:ascii="Times New Roman" w:hAnsi="Times New Roman" w:cs="Times New Roman"/>
          <w:color w:val="000000" w:themeColor="text1"/>
        </w:rPr>
        <w:t>РЕСУРСНОЕ ОБЕСПЕЧЕНИЕ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 xml:space="preserve">РЕАЛИЗАЦИИ ПОДПРОГРАММЫ </w:t>
      </w:r>
      <w:r w:rsidR="003923BE" w:rsidRPr="0029273D">
        <w:rPr>
          <w:rFonts w:ascii="Times New Roman" w:hAnsi="Times New Roman" w:cs="Times New Roman"/>
          <w:color w:val="000000" w:themeColor="text1"/>
        </w:rPr>
        <w:t>«</w:t>
      </w:r>
      <w:r w:rsidRPr="0029273D">
        <w:rPr>
          <w:rFonts w:ascii="Times New Roman" w:hAnsi="Times New Roman" w:cs="Times New Roman"/>
          <w:color w:val="000000" w:themeColor="text1"/>
        </w:rPr>
        <w:t xml:space="preserve">ПРОФИЛАКТИКА </w:t>
      </w:r>
      <w:proofErr w:type="gramStart"/>
      <w:r w:rsidRPr="0029273D">
        <w:rPr>
          <w:rFonts w:ascii="Times New Roman" w:hAnsi="Times New Roman" w:cs="Times New Roman"/>
          <w:color w:val="000000" w:themeColor="text1"/>
        </w:rPr>
        <w:t>НЕЗАКОННОГО</w:t>
      </w:r>
      <w:proofErr w:type="gramEnd"/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ПОТРЕБЛЕНИЯ НАРКОТИЧЕСКИХ СРЕДСТВ, ПСИХОТРОПНЫХ ВЕЩЕСТВ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И НОВЫХ ПОТЕНЦИАЛЬНО ОПАСНЫХ ПСИХОАКТИВНЫХ ВЕЩЕСТВ,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НАРКОМАНИИ ПРАВОНАРУШЕНИЙ, СВЯЗАННЫХ С НЕЗАКОННЫМ ОБОРОТОМ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НАРКОТИЧЕСКИХ СРЕДСТВ, ПСИХОТРОПНЫХ ВЕЩЕСТВ И НОВЫХ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ПОТЕНЦИАЛЬНО ОПАСНЫХ ПСИХОАКТИВНЫХ ВЕЩЕСТВ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 xml:space="preserve">В КАНАШСКОМ </w:t>
      </w:r>
      <w:proofErr w:type="gramStart"/>
      <w:r w:rsidRPr="0029273D">
        <w:rPr>
          <w:rFonts w:ascii="Times New Roman" w:hAnsi="Times New Roman" w:cs="Times New Roman"/>
          <w:color w:val="000000" w:themeColor="text1"/>
        </w:rPr>
        <w:t>РАЙОНЕ</w:t>
      </w:r>
      <w:proofErr w:type="gramEnd"/>
      <w:r w:rsidRPr="0029273D">
        <w:rPr>
          <w:rFonts w:ascii="Times New Roman" w:hAnsi="Times New Roman" w:cs="Times New Roman"/>
          <w:color w:val="000000" w:themeColor="text1"/>
        </w:rPr>
        <w:t xml:space="preserve"> ЧУВАШСКОЙ РЕСПУБЛИКИ</w:t>
      </w:r>
      <w:r w:rsidR="003923BE" w:rsidRPr="0029273D">
        <w:rPr>
          <w:rFonts w:ascii="Times New Roman" w:hAnsi="Times New Roman" w:cs="Times New Roman"/>
          <w:color w:val="000000" w:themeColor="text1"/>
        </w:rPr>
        <w:t>»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 xml:space="preserve">МУНИЦИПАЛЬНОЙ ПРОГРАММЫ </w:t>
      </w:r>
      <w:r w:rsidR="003923BE" w:rsidRPr="0029273D">
        <w:rPr>
          <w:rFonts w:ascii="Times New Roman" w:hAnsi="Times New Roman" w:cs="Times New Roman"/>
          <w:color w:val="000000" w:themeColor="text1"/>
        </w:rPr>
        <w:t>«</w:t>
      </w:r>
      <w:r w:rsidRPr="0029273D">
        <w:rPr>
          <w:rFonts w:ascii="Times New Roman" w:hAnsi="Times New Roman" w:cs="Times New Roman"/>
          <w:color w:val="000000" w:themeColor="text1"/>
        </w:rPr>
        <w:t>ОБЕСПЕЧЕНИЕ ОБЩЕСТВЕННОГО ПОРЯДКА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И ПРОТИВОДЕЙСТВИЕ ПРЕСТУПНОСТИ В КАНАШСКОМ РАЙОНЕ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ЧУВАШСКОЙ РЕСПУБЛИКИ</w:t>
      </w:r>
      <w:r w:rsidR="003923BE" w:rsidRPr="0029273D">
        <w:rPr>
          <w:rFonts w:ascii="Times New Roman" w:hAnsi="Times New Roman" w:cs="Times New Roman"/>
          <w:color w:val="000000" w:themeColor="text1"/>
        </w:rPr>
        <w:t>»</w:t>
      </w:r>
      <w:r w:rsidRPr="0029273D">
        <w:rPr>
          <w:rFonts w:ascii="Times New Roman" w:hAnsi="Times New Roman" w:cs="Times New Roman"/>
          <w:color w:val="000000" w:themeColor="text1"/>
        </w:rPr>
        <w:t xml:space="preserve"> НА 2019 - 2035 ГОДЫ</w:t>
      </w:r>
    </w:p>
    <w:p w:rsidR="00382730" w:rsidRPr="0029273D" w:rsidRDefault="00382730" w:rsidP="00D41D59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ЗА СЧЕТ ВСЕХ ИСТОЧНИКОВ ФИНАНСИРОВАНИЯ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3231"/>
        <w:gridCol w:w="1020"/>
        <w:gridCol w:w="794"/>
        <w:gridCol w:w="1701"/>
        <w:gridCol w:w="604"/>
        <w:gridCol w:w="604"/>
        <w:gridCol w:w="604"/>
        <w:gridCol w:w="604"/>
        <w:gridCol w:w="604"/>
        <w:gridCol w:w="604"/>
        <w:gridCol w:w="664"/>
        <w:gridCol w:w="664"/>
        <w:gridCol w:w="664"/>
      </w:tblGrid>
      <w:tr w:rsidR="0029273D" w:rsidRPr="0029273D">
        <w:tc>
          <w:tcPr>
            <w:tcW w:w="1191" w:type="dxa"/>
            <w:vMerge w:val="restart"/>
            <w:tcBorders>
              <w:lef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Статус</w:t>
            </w:r>
          </w:p>
        </w:tc>
        <w:tc>
          <w:tcPr>
            <w:tcW w:w="3231" w:type="dxa"/>
            <w:vMerge w:val="restart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Наименование муниципальной программы Чувашской Республики, подпрограммы муниципальной программы Канашского района Чувашской Республики,</w:t>
            </w:r>
          </w:p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основного мероприятия</w:t>
            </w:r>
          </w:p>
        </w:tc>
        <w:tc>
          <w:tcPr>
            <w:tcW w:w="1814" w:type="dxa"/>
            <w:gridSpan w:val="2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Источники финансирования</w:t>
            </w:r>
          </w:p>
        </w:tc>
        <w:tc>
          <w:tcPr>
            <w:tcW w:w="5616" w:type="dxa"/>
            <w:gridSpan w:val="9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Расходы по годам, тыс. рублей</w:t>
            </w:r>
          </w:p>
        </w:tc>
      </w:tr>
      <w:tr w:rsidR="0029273D" w:rsidRPr="0029273D">
        <w:tc>
          <w:tcPr>
            <w:tcW w:w="1191" w:type="dxa"/>
            <w:vMerge/>
            <w:tcBorders>
              <w:left w:val="nil"/>
            </w:tcBorders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1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 xml:space="preserve">главный распорядитель бюджетных </w:t>
            </w:r>
            <w:r w:rsidRPr="0029273D">
              <w:rPr>
                <w:rFonts w:ascii="Times New Roman" w:hAnsi="Times New Roman" w:cs="Times New Roman"/>
                <w:color w:val="000000" w:themeColor="text1"/>
              </w:rPr>
              <w:lastRenderedPageBreak/>
              <w:t>средств</w:t>
            </w:r>
          </w:p>
        </w:tc>
        <w:tc>
          <w:tcPr>
            <w:tcW w:w="79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lastRenderedPageBreak/>
              <w:t>целевая статья расходов</w:t>
            </w:r>
          </w:p>
        </w:tc>
        <w:tc>
          <w:tcPr>
            <w:tcW w:w="1701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2026 - 2030</w:t>
            </w:r>
          </w:p>
        </w:tc>
        <w:tc>
          <w:tcPr>
            <w:tcW w:w="664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2031 - 2035</w:t>
            </w:r>
          </w:p>
        </w:tc>
      </w:tr>
      <w:tr w:rsidR="0029273D" w:rsidRPr="0029273D">
        <w:tc>
          <w:tcPr>
            <w:tcW w:w="1191" w:type="dxa"/>
            <w:tcBorders>
              <w:lef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3231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9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1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664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29273D" w:rsidRPr="0029273D">
        <w:tc>
          <w:tcPr>
            <w:tcW w:w="1191" w:type="dxa"/>
            <w:vMerge w:val="restart"/>
            <w:tcBorders>
              <w:lef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Подпрограмма</w:t>
            </w:r>
          </w:p>
        </w:tc>
        <w:tc>
          <w:tcPr>
            <w:tcW w:w="3231" w:type="dxa"/>
            <w:vMerge w:val="restart"/>
          </w:tcPr>
          <w:p w:rsidR="00382730" w:rsidRPr="0029273D" w:rsidRDefault="003923BE" w:rsidP="003923B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</w:rPr>
              <w:t xml:space="preserve">Профилактика незаконного потребления наркотических средств, психотропных веществ и новых потенциально опасных </w:t>
            </w:r>
            <w:proofErr w:type="spellStart"/>
            <w:r w:rsidR="00382730" w:rsidRPr="0029273D">
              <w:rPr>
                <w:rFonts w:ascii="Times New Roman" w:hAnsi="Times New Roman" w:cs="Times New Roman"/>
                <w:color w:val="000000" w:themeColor="text1"/>
              </w:rPr>
              <w:t>психоактивных</w:t>
            </w:r>
            <w:proofErr w:type="spellEnd"/>
            <w:r w:rsidR="00382730" w:rsidRPr="0029273D">
              <w:rPr>
                <w:rFonts w:ascii="Times New Roman" w:hAnsi="Times New Roman" w:cs="Times New Roman"/>
                <w:color w:val="000000" w:themeColor="text1"/>
              </w:rPr>
      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      </w:r>
            <w:proofErr w:type="spellStart"/>
            <w:r w:rsidR="00382730" w:rsidRPr="0029273D">
              <w:rPr>
                <w:rFonts w:ascii="Times New Roman" w:hAnsi="Times New Roman" w:cs="Times New Roman"/>
                <w:color w:val="000000" w:themeColor="text1"/>
              </w:rPr>
              <w:t>психоактивных</w:t>
            </w:r>
            <w:proofErr w:type="spellEnd"/>
            <w:r w:rsidR="00382730" w:rsidRPr="0029273D">
              <w:rPr>
                <w:rFonts w:ascii="Times New Roman" w:hAnsi="Times New Roman" w:cs="Times New Roman"/>
                <w:color w:val="000000" w:themeColor="text1"/>
              </w:rPr>
              <w:t xml:space="preserve"> веществ в </w:t>
            </w:r>
            <w:proofErr w:type="spellStart"/>
            <w:r w:rsidR="00382730" w:rsidRPr="0029273D">
              <w:rPr>
                <w:rFonts w:ascii="Times New Roman" w:hAnsi="Times New Roman" w:cs="Times New Roman"/>
                <w:color w:val="000000" w:themeColor="text1"/>
              </w:rPr>
              <w:t>Канашском</w:t>
            </w:r>
            <w:proofErr w:type="spellEnd"/>
            <w:r w:rsidR="00382730" w:rsidRPr="0029273D">
              <w:rPr>
                <w:rFonts w:ascii="Times New Roman" w:hAnsi="Times New Roman" w:cs="Times New Roman"/>
                <w:color w:val="000000" w:themeColor="text1"/>
              </w:rPr>
              <w:t xml:space="preserve"> районе Чувашской Республики</w:t>
            </w:r>
            <w:r w:rsidRPr="0029273D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020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26,2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27,5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28,8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30,24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174,5</w:t>
            </w:r>
          </w:p>
        </w:tc>
        <w:tc>
          <w:tcPr>
            <w:tcW w:w="664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222,0</w:t>
            </w:r>
          </w:p>
        </w:tc>
      </w:tr>
      <w:tr w:rsidR="0029273D" w:rsidRPr="0029273D">
        <w:tc>
          <w:tcPr>
            <w:tcW w:w="1191" w:type="dxa"/>
            <w:vMerge/>
            <w:tcBorders>
              <w:left w:val="nil"/>
            </w:tcBorders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1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9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70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республиканский бюджет Чувашской Республики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29273D" w:rsidRPr="0029273D">
        <w:tc>
          <w:tcPr>
            <w:tcW w:w="1191" w:type="dxa"/>
            <w:vMerge/>
            <w:tcBorders>
              <w:left w:val="nil"/>
            </w:tcBorders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1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бюджет Канашского района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26,2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27,5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28,8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30,24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174,5</w:t>
            </w:r>
          </w:p>
        </w:tc>
        <w:tc>
          <w:tcPr>
            <w:tcW w:w="664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222,0</w:t>
            </w:r>
          </w:p>
        </w:tc>
      </w:tr>
      <w:tr w:rsidR="0029273D" w:rsidRPr="0029273D">
        <w:tc>
          <w:tcPr>
            <w:tcW w:w="1191" w:type="dxa"/>
            <w:vMerge w:val="restart"/>
            <w:tcBorders>
              <w:lef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Основное мероприятие 1</w:t>
            </w:r>
          </w:p>
        </w:tc>
        <w:tc>
          <w:tcPr>
            <w:tcW w:w="3231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Совершенствование системы мер по сокращению предложения наркотиков</w:t>
            </w:r>
          </w:p>
        </w:tc>
        <w:tc>
          <w:tcPr>
            <w:tcW w:w="1020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29273D" w:rsidRPr="0029273D">
        <w:tc>
          <w:tcPr>
            <w:tcW w:w="1191" w:type="dxa"/>
            <w:vMerge/>
            <w:tcBorders>
              <w:left w:val="nil"/>
            </w:tcBorders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1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9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70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республиканский бюджет Чувашской Республики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29273D" w:rsidRPr="0029273D">
        <w:tc>
          <w:tcPr>
            <w:tcW w:w="1191" w:type="dxa"/>
            <w:vMerge/>
            <w:tcBorders>
              <w:left w:val="nil"/>
            </w:tcBorders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1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бюджет Канашского района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29273D" w:rsidRPr="0029273D">
        <w:tc>
          <w:tcPr>
            <w:tcW w:w="1191" w:type="dxa"/>
            <w:vMerge w:val="restart"/>
            <w:tcBorders>
              <w:lef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Основное мероприятие 2</w:t>
            </w:r>
          </w:p>
        </w:tc>
        <w:tc>
          <w:tcPr>
            <w:tcW w:w="3231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Совершенствование системы мер по сокращению спроса на наркотики</w:t>
            </w:r>
          </w:p>
        </w:tc>
        <w:tc>
          <w:tcPr>
            <w:tcW w:w="1020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29273D" w:rsidRPr="0029273D">
        <w:tc>
          <w:tcPr>
            <w:tcW w:w="1191" w:type="dxa"/>
            <w:vMerge/>
            <w:tcBorders>
              <w:left w:val="nil"/>
            </w:tcBorders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1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9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70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республиканский бюджет Чувашской Республики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29273D" w:rsidRPr="0029273D">
        <w:tc>
          <w:tcPr>
            <w:tcW w:w="1191" w:type="dxa"/>
            <w:vMerge/>
            <w:tcBorders>
              <w:left w:val="nil"/>
            </w:tcBorders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1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 xml:space="preserve">бюджет </w:t>
            </w:r>
            <w:r w:rsidRPr="0029273D">
              <w:rPr>
                <w:rFonts w:ascii="Times New Roman" w:hAnsi="Times New Roman" w:cs="Times New Roman"/>
                <w:color w:val="000000" w:themeColor="text1"/>
              </w:rPr>
              <w:lastRenderedPageBreak/>
              <w:t>Канашского района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4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273D" w:rsidRPr="0029273D">
        <w:tc>
          <w:tcPr>
            <w:tcW w:w="1191" w:type="dxa"/>
            <w:vMerge w:val="restart"/>
            <w:tcBorders>
              <w:lef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lastRenderedPageBreak/>
              <w:t>Основное мероприятие 3</w:t>
            </w:r>
          </w:p>
        </w:tc>
        <w:tc>
          <w:tcPr>
            <w:tcW w:w="3231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Совершенствование организационно-правового и ресурсного обеспечения антинаркотической деятельности в Чувашской Республике</w:t>
            </w:r>
          </w:p>
        </w:tc>
        <w:tc>
          <w:tcPr>
            <w:tcW w:w="1020" w:type="dxa"/>
            <w:vMerge w:val="restart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4" w:type="dxa"/>
            <w:vMerge w:val="restart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4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273D" w:rsidRPr="0029273D">
        <w:tc>
          <w:tcPr>
            <w:tcW w:w="1191" w:type="dxa"/>
            <w:vMerge/>
            <w:tcBorders>
              <w:left w:val="nil"/>
            </w:tcBorders>
          </w:tcPr>
          <w:p w:rsidR="003923BE" w:rsidRPr="0029273D" w:rsidRDefault="00392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1" w:type="dxa"/>
            <w:vMerge/>
          </w:tcPr>
          <w:p w:rsidR="003923BE" w:rsidRPr="0029273D" w:rsidRDefault="00392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  <w:vMerge/>
          </w:tcPr>
          <w:p w:rsidR="003923BE" w:rsidRPr="0029273D" w:rsidRDefault="00392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4" w:type="dxa"/>
            <w:vMerge/>
          </w:tcPr>
          <w:p w:rsidR="003923BE" w:rsidRPr="0029273D" w:rsidRDefault="00392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3923BE" w:rsidRPr="0029273D" w:rsidRDefault="00392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4" w:type="dxa"/>
          </w:tcPr>
          <w:p w:rsidR="003923BE" w:rsidRPr="0029273D" w:rsidRDefault="003923BE" w:rsidP="00155E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923BE" w:rsidRPr="0029273D" w:rsidRDefault="003923BE" w:rsidP="00155E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923BE" w:rsidRPr="0029273D" w:rsidRDefault="003923BE" w:rsidP="00155E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923BE" w:rsidRPr="0029273D" w:rsidRDefault="003923BE" w:rsidP="00155E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923BE" w:rsidRPr="0029273D" w:rsidRDefault="003923BE" w:rsidP="00155E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923BE" w:rsidRPr="0029273D" w:rsidRDefault="003923BE" w:rsidP="00155E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923BE" w:rsidRPr="0029273D" w:rsidRDefault="003923BE" w:rsidP="00155E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923BE" w:rsidRPr="0029273D" w:rsidRDefault="003923BE" w:rsidP="00155E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3923BE" w:rsidRPr="0029273D" w:rsidRDefault="003923BE" w:rsidP="00155E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29273D" w:rsidRPr="0029273D">
        <w:tc>
          <w:tcPr>
            <w:tcW w:w="1191" w:type="dxa"/>
            <w:vMerge/>
            <w:tcBorders>
              <w:left w:val="nil"/>
            </w:tcBorders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1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9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70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бюджет Канашского района Чувашской Республики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29273D" w:rsidRPr="0029273D">
        <w:tc>
          <w:tcPr>
            <w:tcW w:w="1191" w:type="dxa"/>
            <w:vMerge w:val="restart"/>
            <w:tcBorders>
              <w:lef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Основное мероприятие 4</w:t>
            </w:r>
          </w:p>
        </w:tc>
        <w:tc>
          <w:tcPr>
            <w:tcW w:w="3231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 xml:space="preserve">Совершенствование системы социальной реабилитации и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</w:rPr>
              <w:t>ресоциализации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</w:rPr>
              <w:t xml:space="preserve">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      </w:r>
          </w:p>
        </w:tc>
        <w:tc>
          <w:tcPr>
            <w:tcW w:w="1020" w:type="dxa"/>
            <w:vMerge w:val="restart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4" w:type="dxa"/>
            <w:vMerge w:val="restart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бюджет Канашского района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26,2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27,5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28,8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30,24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174,5</w:t>
            </w:r>
          </w:p>
        </w:tc>
        <w:tc>
          <w:tcPr>
            <w:tcW w:w="664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222,0</w:t>
            </w:r>
          </w:p>
        </w:tc>
      </w:tr>
      <w:tr w:rsidR="0029273D" w:rsidRPr="0029273D">
        <w:tc>
          <w:tcPr>
            <w:tcW w:w="1191" w:type="dxa"/>
            <w:vMerge/>
            <w:tcBorders>
              <w:left w:val="nil"/>
            </w:tcBorders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1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4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республиканский бюджет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</w:tbl>
    <w:p w:rsidR="00382730" w:rsidRPr="0029273D" w:rsidRDefault="00382730">
      <w:pPr>
        <w:rPr>
          <w:rFonts w:ascii="Times New Roman" w:hAnsi="Times New Roman" w:cs="Times New Roman"/>
          <w:color w:val="000000" w:themeColor="text1"/>
        </w:rPr>
        <w:sectPr w:rsidR="00382730" w:rsidRPr="0029273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82730" w:rsidRPr="0029273D" w:rsidRDefault="00382730" w:rsidP="00D41D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D59" w:rsidRPr="0029273D" w:rsidRDefault="00D41D59" w:rsidP="00BD17CE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4</w:t>
      </w:r>
    </w:p>
    <w:p w:rsidR="00D41D59" w:rsidRPr="0029273D" w:rsidRDefault="00D41D59" w:rsidP="00BD17CE">
      <w:pPr>
        <w:pStyle w:val="ConsPlusNormal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муниципальной программе «Обеспечение общественного    порядка и противодействие преступности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Республики» на 2019 - 2035 годы</w:t>
      </w:r>
    </w:p>
    <w:p w:rsidR="00D41D59" w:rsidRPr="0029273D" w:rsidRDefault="00D41D59" w:rsidP="00D41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41D59" w:rsidRPr="0029273D" w:rsidRDefault="00D41D59" w:rsidP="00D41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41D59" w:rsidRPr="0029273D" w:rsidRDefault="00D41D59" w:rsidP="00D41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ПОДПРОГРАММА</w:t>
      </w:r>
    </w:p>
    <w:p w:rsidR="00D41D59" w:rsidRPr="0029273D" w:rsidRDefault="00D41D59" w:rsidP="00D41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«ПРЕДУПРЕЖДЕНИЕ ДЕТСКОЙ БЕСПРИЗОРНОСТИ, БЕЗНАДЗОРНОСТИ И ПРАВОНАРУШЕНИЙ НЕСОВЕРШЕННОЛЕТНИХ В КАНАШСКОМ РАЙОНЕ ЧУВАШСКОЙ РЕСПУБЛИКИ»</w:t>
      </w:r>
    </w:p>
    <w:p w:rsidR="00D41D59" w:rsidRPr="0029273D" w:rsidRDefault="00D41D59" w:rsidP="00D41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360"/>
        <w:gridCol w:w="5652"/>
      </w:tblGrid>
      <w:tr w:rsidR="0029273D" w:rsidRPr="0029273D" w:rsidTr="008B044C">
        <w:tc>
          <w:tcPr>
            <w:tcW w:w="1730" w:type="pct"/>
          </w:tcPr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подпрограммы</w:t>
            </w:r>
          </w:p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Соисполнители  подпрограммы</w:t>
            </w: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-</w:t>
            </w:r>
          </w:p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Участники подпрограммы</w:t>
            </w: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-</w:t>
            </w: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96" w:type="pct"/>
          </w:tcPr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074" w:type="pct"/>
          </w:tcPr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администрации Канашского района</w:t>
            </w:r>
          </w:p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 администрации Канашского района, комиссия по делам несовершеннолетних и защите их прав при администрации Канашского района, сектор по физической культуре и спорту администрации Канашского района, сектор культуры и по делам архивов администрации Канашского района, сектор опеки и попечительства администрации Канашского района</w:t>
            </w:r>
          </w:p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ОМВД России по Канашскому району (по согласованию),  БУ «Канашская центральная районная больница им. Ф.Г. Григорьева» Минздрава Чувашии (по согласованию),  </w:t>
            </w:r>
            <w:r w:rsidR="00BD17CE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казенного учреждения Чувашской Республики «Центр занятости населения Чувашской Республики» Министерства труда и социальной защиты Чувашской Республики по г. Канашу </w:t>
            </w: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(по согласованию), Канашский межмуниципальный ФКУ УИИ УФСИН России по Чувашской Республике-Чувашии (по согласованию), сельские поселения (по согласованию)</w:t>
            </w:r>
            <w:proofErr w:type="gramEnd"/>
          </w:p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273D" w:rsidRPr="0029273D" w:rsidTr="008B044C">
        <w:tc>
          <w:tcPr>
            <w:tcW w:w="1730" w:type="pct"/>
          </w:tcPr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196" w:type="pct"/>
          </w:tcPr>
          <w:p w:rsidR="00D41D59" w:rsidRPr="0029273D" w:rsidRDefault="00D41D59" w:rsidP="00D4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074" w:type="pct"/>
          </w:tcPr>
          <w:p w:rsidR="00D41D59" w:rsidRPr="0029273D" w:rsidRDefault="00D41D59" w:rsidP="00D41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успешной социализации (</w:t>
            </w:r>
            <w:proofErr w:type="spellStart"/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ресоциализации</w:t>
            </w:r>
            <w:proofErr w:type="spellEnd"/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 несовершеннолетних, формирования у них правового самосознания</w:t>
            </w:r>
          </w:p>
          <w:p w:rsidR="00D41D59" w:rsidRPr="0029273D" w:rsidRDefault="00D41D59" w:rsidP="00D41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273D" w:rsidRPr="0029273D" w:rsidTr="008B044C">
        <w:tc>
          <w:tcPr>
            <w:tcW w:w="1730" w:type="pct"/>
          </w:tcPr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 подпрограммы</w:t>
            </w:r>
          </w:p>
        </w:tc>
        <w:tc>
          <w:tcPr>
            <w:tcW w:w="196" w:type="pct"/>
          </w:tcPr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074" w:type="pct"/>
          </w:tcPr>
          <w:p w:rsidR="00D41D59" w:rsidRPr="0029273D" w:rsidRDefault="00D41D59" w:rsidP="00D41D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снижение уровня безнадзорности, а также числа несовершеннолетних, совершивших преступления;</w:t>
            </w:r>
          </w:p>
          <w:p w:rsidR="00D41D59" w:rsidRPr="0029273D" w:rsidRDefault="00D41D59" w:rsidP="00D41D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сокращение числа детей и подростков с асоциальным поведением; </w:t>
            </w:r>
          </w:p>
          <w:p w:rsidR="00D41D59" w:rsidRPr="0029273D" w:rsidRDefault="00D41D59" w:rsidP="00D41D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эффективности взаимодействия органов исполнительной власти Чувашской Республики, органов местного самоуправления в </w:t>
            </w:r>
            <w:proofErr w:type="spellStart"/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Канашском</w:t>
            </w:r>
            <w:proofErr w:type="spellEnd"/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Чувашской Республики, общественных </w:t>
            </w: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объединений, осуществляющих меры по профилактике безнадзорности и правонарушений несовершеннолетних, по предупреждению и пресечению преступлений, совершаемых несовершеннолетними, и преступлений в отношении них;</w:t>
            </w:r>
          </w:p>
          <w:p w:rsidR="00D41D59" w:rsidRPr="0029273D" w:rsidRDefault="00D41D59" w:rsidP="00D41D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роли органов исполнительной власти Чувашской Республики, органов местного самоуправления в </w:t>
            </w:r>
            <w:proofErr w:type="spellStart"/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Канашском</w:t>
            </w:r>
            <w:proofErr w:type="spellEnd"/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Чувашской Республики, общественных объединений, осуществляющих меры по профилактике безнадзорности и правонарушений несовершеннолетних, в решении вопросов раннего выявления семей, находящихся в социально опасном положении, и факторов, влекущих за собой их неблагополучие</w:t>
            </w:r>
          </w:p>
          <w:p w:rsidR="00D41D59" w:rsidRPr="0029273D" w:rsidRDefault="00D41D59" w:rsidP="00D41D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273D" w:rsidRPr="0029273D" w:rsidTr="008B044C">
        <w:tc>
          <w:tcPr>
            <w:tcW w:w="1730" w:type="pct"/>
          </w:tcPr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Целевой индикатор и показатель подпрограммы</w:t>
            </w:r>
          </w:p>
        </w:tc>
        <w:tc>
          <w:tcPr>
            <w:tcW w:w="196" w:type="pct"/>
          </w:tcPr>
          <w:p w:rsidR="00D41D59" w:rsidRPr="0029273D" w:rsidRDefault="00D41D59" w:rsidP="00D4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074" w:type="pct"/>
          </w:tcPr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 2036 году предусматривается достижение следующего целевого индикатора и показателя:</w:t>
            </w:r>
          </w:p>
          <w:p w:rsidR="00D41D59" w:rsidRPr="0029273D" w:rsidRDefault="00D41D59" w:rsidP="00D41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доля преступлений, совершенных несовершеннолетними, в общем числе преступлений – </w:t>
            </w:r>
            <w:r w:rsidR="00D325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процента</w:t>
            </w:r>
          </w:p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273D" w:rsidRPr="0029273D" w:rsidTr="008B044C">
        <w:tc>
          <w:tcPr>
            <w:tcW w:w="1730" w:type="pct"/>
          </w:tcPr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196" w:type="pct"/>
          </w:tcPr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074" w:type="pct"/>
          </w:tcPr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2019–2035 годы:</w:t>
            </w:r>
          </w:p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этап – 2019–2025 годы;</w:t>
            </w:r>
          </w:p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этап – 2026–2030 годы;</w:t>
            </w:r>
          </w:p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этап – 2031–2035 годы</w:t>
            </w:r>
          </w:p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0310" w:rsidRPr="0029273D" w:rsidTr="008B044C">
        <w:tc>
          <w:tcPr>
            <w:tcW w:w="1730" w:type="pct"/>
          </w:tcPr>
          <w:p w:rsidR="00360310" w:rsidRPr="0029273D" w:rsidRDefault="00360310" w:rsidP="00936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196" w:type="pct"/>
          </w:tcPr>
          <w:p w:rsidR="00360310" w:rsidRPr="0029273D" w:rsidRDefault="00360310" w:rsidP="0093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074" w:type="pct"/>
          </w:tcPr>
          <w:p w:rsidR="0081437E" w:rsidRPr="0081437E" w:rsidRDefault="00360310" w:rsidP="0081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прогнозируемые объемы финансирования реализации мероприятий подпрограммы в 2019–</w:t>
            </w: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2035 годах за счет республиканского бюджета Чувашской Республики составляют </w:t>
            </w: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81437E"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3978,7 тыс. рублей, в том числе:</w:t>
            </w:r>
          </w:p>
          <w:p w:rsidR="0081437E" w:rsidRPr="0081437E" w:rsidRDefault="0081437E" w:rsidP="0081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2019 году – 620,9 тыс. рублей;</w:t>
            </w:r>
          </w:p>
          <w:p w:rsidR="0081437E" w:rsidRPr="0081437E" w:rsidRDefault="0081437E" w:rsidP="0081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2020 году – 643,3 тыс. рублей;</w:t>
            </w:r>
          </w:p>
          <w:p w:rsidR="0081437E" w:rsidRPr="0081437E" w:rsidRDefault="0081437E" w:rsidP="0081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2021 году – 663,5 тыс. рублей;</w:t>
            </w:r>
          </w:p>
          <w:p w:rsidR="0081437E" w:rsidRPr="0081437E" w:rsidRDefault="0081437E" w:rsidP="0081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2022 году – 670,8 тыс. рублей;</w:t>
            </w:r>
          </w:p>
          <w:p w:rsidR="0081437E" w:rsidRPr="0081437E" w:rsidRDefault="0081437E" w:rsidP="0081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2023 году – 690,1 тыс. рублей;</w:t>
            </w:r>
          </w:p>
          <w:p w:rsidR="0081437E" w:rsidRPr="0081437E" w:rsidRDefault="0081437E" w:rsidP="0081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2024 году – 690,1 тыс. рублей;</w:t>
            </w:r>
          </w:p>
          <w:p w:rsidR="0081437E" w:rsidRPr="0081437E" w:rsidRDefault="0081437E" w:rsidP="0081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2025 году –0,0 тыс. рублей;</w:t>
            </w:r>
          </w:p>
          <w:p w:rsidR="0081437E" w:rsidRPr="0081437E" w:rsidRDefault="0081437E" w:rsidP="0081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2026–2030 годах – 0,0 тыс. рублей;</w:t>
            </w:r>
          </w:p>
          <w:p w:rsidR="0081437E" w:rsidRPr="0081437E" w:rsidRDefault="0081437E" w:rsidP="0081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2031–2035 годах – 0,0 тыс. рублей.</w:t>
            </w:r>
          </w:p>
          <w:p w:rsidR="0081437E" w:rsidRPr="0081437E" w:rsidRDefault="0081437E" w:rsidP="0081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прогнозируемые объемы финансирования за счет бюджета Канашского района Чувашской Республики составляют 298,9 тыс. рублей, в том числе:</w:t>
            </w:r>
          </w:p>
          <w:p w:rsidR="0081437E" w:rsidRPr="0081437E" w:rsidRDefault="0081437E" w:rsidP="0081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2019 году - 0,0 тыс. рублей;</w:t>
            </w:r>
          </w:p>
          <w:p w:rsidR="0081437E" w:rsidRPr="0081437E" w:rsidRDefault="0081437E" w:rsidP="0081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2020 году - 43,0 тыс. рублей;</w:t>
            </w:r>
          </w:p>
          <w:p w:rsidR="0081437E" w:rsidRPr="0081437E" w:rsidRDefault="0081437E" w:rsidP="0081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2021 году - 30,0 тыс. рублей;</w:t>
            </w:r>
          </w:p>
          <w:p w:rsidR="0081437E" w:rsidRPr="0081437E" w:rsidRDefault="0081437E" w:rsidP="0081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2022 году – 165,9 тыс. рублей;</w:t>
            </w:r>
          </w:p>
          <w:p w:rsidR="0081437E" w:rsidRPr="0081437E" w:rsidRDefault="0081437E" w:rsidP="0081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2023 году – 30,0 тыс. рублей;</w:t>
            </w:r>
          </w:p>
          <w:p w:rsidR="0081437E" w:rsidRPr="0081437E" w:rsidRDefault="0081437E" w:rsidP="0081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2024 году – 30,0 тыс. рублей;</w:t>
            </w:r>
          </w:p>
          <w:p w:rsidR="0081437E" w:rsidRPr="0081437E" w:rsidRDefault="0081437E" w:rsidP="0081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2025 году – 0,0 тыс. рублей;</w:t>
            </w:r>
          </w:p>
          <w:p w:rsidR="0081437E" w:rsidRPr="0081437E" w:rsidRDefault="0081437E" w:rsidP="0081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2026 - 2030 годах – 0,0 тыс. рублей;</w:t>
            </w:r>
          </w:p>
          <w:p w:rsidR="00360310" w:rsidRPr="0081437E" w:rsidRDefault="0081437E" w:rsidP="0081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2031 - 2035 годах - 0,0 тыс. рублей.</w:t>
            </w:r>
          </w:p>
        </w:tc>
      </w:tr>
      <w:tr w:rsidR="00D41D59" w:rsidRPr="0029273D" w:rsidTr="008B044C">
        <w:tc>
          <w:tcPr>
            <w:tcW w:w="1730" w:type="pct"/>
          </w:tcPr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96" w:type="pct"/>
          </w:tcPr>
          <w:p w:rsidR="00D41D59" w:rsidRPr="0029273D" w:rsidRDefault="00D41D59" w:rsidP="00D4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074" w:type="pct"/>
          </w:tcPr>
          <w:p w:rsidR="00D41D59" w:rsidRPr="0029273D" w:rsidRDefault="00D41D59" w:rsidP="00D41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оптимизация деятельности органов местного самоуправления в </w:t>
            </w:r>
            <w:proofErr w:type="spellStart"/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Канашском</w:t>
            </w:r>
            <w:proofErr w:type="spellEnd"/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Чувашской Республики, общественных объединений в сфере профилактики безнадзорности и правонарушений несовершеннолетних;</w:t>
            </w:r>
          </w:p>
          <w:p w:rsidR="00D41D59" w:rsidRPr="0029273D" w:rsidRDefault="00D41D59" w:rsidP="00D41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снижение количества правонарушений, совершаемых несовершеннолетними, и преступлений в отношении них;</w:t>
            </w:r>
          </w:p>
          <w:p w:rsidR="00D41D59" w:rsidRPr="0029273D" w:rsidRDefault="00D41D59" w:rsidP="00D41D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сокращение числа несовершеннолетних с асоциальным поведением; </w:t>
            </w:r>
          </w:p>
          <w:p w:rsidR="00D41D59" w:rsidRPr="0029273D" w:rsidRDefault="00D41D59" w:rsidP="00D41D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увеличение числа детей в возрасте от 5 до 18 лет, охваченных дополнительным образованием;</w:t>
            </w:r>
          </w:p>
          <w:p w:rsidR="00D41D59" w:rsidRPr="0029273D" w:rsidRDefault="00D41D59" w:rsidP="00D41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внедрение эффективных механизмов выявления семей, находящихся в социально опасном положении, их социальной реабилитации;</w:t>
            </w:r>
          </w:p>
          <w:p w:rsidR="00D41D59" w:rsidRPr="0029273D" w:rsidRDefault="00D41D59" w:rsidP="00D41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увеличение числа несовершеннолетних с асоциальным поведением, охваченных системой профилактических мер.</w:t>
            </w:r>
          </w:p>
        </w:tc>
      </w:tr>
    </w:tbl>
    <w:p w:rsidR="00D41D59" w:rsidRPr="0029273D" w:rsidRDefault="00D41D59" w:rsidP="00D41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41D59" w:rsidRPr="0029273D" w:rsidRDefault="00D41D59" w:rsidP="00D41D5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41D59" w:rsidRPr="0029273D" w:rsidRDefault="00D41D59" w:rsidP="00D41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Pr="002927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2927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Характеристика сферы реализации подпрограммы, описание основных проблем в указанной сфере и прогноз развития </w:t>
      </w:r>
    </w:p>
    <w:p w:rsidR="00D41D59" w:rsidRPr="0029273D" w:rsidRDefault="00D41D59" w:rsidP="00D41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41D59" w:rsidRPr="0029273D" w:rsidRDefault="00D41D59" w:rsidP="00D4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Целью подпрограммы является создание условий для успешной социализации (</w:t>
      </w:r>
      <w:proofErr w:type="spellStart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ресоциализации</w:t>
      </w:r>
      <w:proofErr w:type="spellEnd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несовершеннолетних, формирования у них правового самосознания.</w:t>
      </w:r>
    </w:p>
    <w:p w:rsidR="00D41D59" w:rsidRPr="0029273D" w:rsidRDefault="00D41D59" w:rsidP="00D4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Достижению поставленной в подпрограмме цели способствует решение следующих задач:</w:t>
      </w:r>
    </w:p>
    <w:p w:rsidR="00D41D59" w:rsidRPr="0029273D" w:rsidRDefault="00D41D59" w:rsidP="00D4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снижение уровня безнадзорности, а также числа несовершеннолетних, совершивших преступления;</w:t>
      </w:r>
    </w:p>
    <w:p w:rsidR="00D41D59" w:rsidRPr="0029273D" w:rsidRDefault="00D41D59" w:rsidP="00D41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сокращение числа детей и подростков с асоциальным поведением; </w:t>
      </w:r>
    </w:p>
    <w:p w:rsidR="00D41D59" w:rsidRPr="0029273D" w:rsidRDefault="00D41D59" w:rsidP="00D41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повышение эффективности взаимодействия органов исполнительной власти Чувашской Республики, органов местного самоуправления в </w:t>
      </w:r>
      <w:proofErr w:type="spellStart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Республики, общественных объединений, осуществляющих меры по профилактике безнадзорности и правонарушений несовершеннолетних, по предупреждению и пресечению преступлений, совершаемых несовершеннолетними, и преступлений в отношении них;</w:t>
      </w:r>
    </w:p>
    <w:p w:rsidR="00D41D59" w:rsidRPr="0029273D" w:rsidRDefault="00D41D59" w:rsidP="00D41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повышение роли органов исполнительной власти Чувашской Республики, органов местного самоуправления в </w:t>
      </w:r>
      <w:proofErr w:type="spellStart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Республики, общественных объединений, осуществляющих меры по профилактике безнадзорности и правонарушений несовершеннолетних, в вопросах раннего выявления семей, находящихся в социально опасном положении, и факторов, влекущих за собой их неблагополучие.</w:t>
      </w:r>
    </w:p>
    <w:p w:rsidR="00D41D59" w:rsidRPr="0029273D" w:rsidRDefault="00D41D59" w:rsidP="00D41D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 целях профилактики преступлений и противоправных действий, пропаганды здорового образа жизни среди несовершеннолетних, привлечения их к участию в противодействии незаконному обороту наркотиков на территории Канашского района</w:t>
      </w: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 исполнение решения Правительственной Комиссии по делам несовершеннолетних и защите их прав от 20 марта 2018 года № 3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5 октября по 5 ноября 2018 года проводился месячник правовых знаний. </w:t>
      </w:r>
      <w:proofErr w:type="gramEnd"/>
    </w:p>
    <w:p w:rsidR="00D41D59" w:rsidRPr="0029273D" w:rsidRDefault="00D41D59" w:rsidP="00D41D59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связи с этим в образовательных учреждениях района с привлечением представителей субъектов профилактики, правоохранительных органов, </w:t>
      </w: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общественности, организованы мероприятия, направленные на повышение правовой грамотности, разъяснение мер административной и уголовной ответственности  несовершеннолетних.</w:t>
      </w:r>
    </w:p>
    <w:p w:rsidR="00D41D59" w:rsidRPr="0029273D" w:rsidRDefault="00D41D59" w:rsidP="00D41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ходе организации профилактической работы особое внимание уделяется на выявление несовершеннолетних, склонных к суицидам. В </w:t>
      </w:r>
      <w:proofErr w:type="gramStart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целях</w:t>
      </w:r>
      <w:proofErr w:type="gramEnd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снижения детских потерь от неестественных причин ежегодно проводятся семинары с участковыми педиатрами и их медицинскими сестрами, а также с фельдшерами ФАП-</w:t>
      </w:r>
      <w:proofErr w:type="spellStart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где обсуждается каждый случай потери от внешних причин, пути предотвращения подобных случаев в дальнейшем. Центром психолого-медико-социального сопровождения управления образования администрации Канашского района оказываются индивидуальная консультационная помощь родителям (законным представителям) по имеющимся проблемам обучения и воспитания, разрешения актуальных жизненных и личностных проблем детей.  Семьям, в которых воспитываются несовершеннолетние дети, оказывается психолого-педагогическая и информационно-просветительская помощь.</w:t>
      </w:r>
    </w:p>
    <w:p w:rsidR="00D41D59" w:rsidRPr="0029273D" w:rsidRDefault="00D41D59" w:rsidP="00D41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gramStart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целях</w:t>
      </w:r>
      <w:proofErr w:type="gramEnd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предотвращения формирования суицидального поведения у детей на базе поликлиники БУ «Канашская ЦРБ им. Ф.Г. Григорьева» </w:t>
      </w:r>
      <w:proofErr w:type="spellStart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Минздравсоцразвития</w:t>
      </w:r>
      <w:proofErr w:type="spellEnd"/>
      <w:r w:rsidRPr="002927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Чувашии организована консультативная психиатрическая помощь, в школах и медицинских учреждениях вывешен телефон доверия для детей и их родителей, находящихся в трудной жизненной ситуации. Организован круглосуточный прием детей на базе реанимационного и детского отделений БУ «Канашская ЦРБ им. Ф.Г. Григорьева» </w:t>
      </w:r>
      <w:proofErr w:type="spellStart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Минздравсоцразвития</w:t>
      </w:r>
      <w:proofErr w:type="spellEnd"/>
      <w:r w:rsidRPr="002927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Чувашии для оказания экстренной помощи детям с суицидальными тенденциями.    В </w:t>
      </w:r>
      <w:proofErr w:type="gramStart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целях</w:t>
      </w:r>
      <w:proofErr w:type="gramEnd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раннего выявления нервно-психических заболеваний у детей проводится ежегодная диспансеризация детского населения, в ходе которого осматриваются узкими специалистами, в том числе неврологом, а при необходимости - психиатром.</w:t>
      </w:r>
    </w:p>
    <w:p w:rsidR="00D41D59" w:rsidRPr="0029273D" w:rsidRDefault="00D41D59" w:rsidP="00D41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Также в образовательных учреждениях района изданы приказы «О мерах по усилению профилактической работы по предупреждению правонарушений несовершеннолетними обучающимися». На советах профилактики рассмотрены причины и условия, способствующие тенденции к увеличению в среде обучающихся числа массовых нарушений общественного порядка. Классным руководителям и преподавателям обществознания даны указания для принятия дополнительных мер по разъяснению обучающихся правовых последствий и ответственности за нарушение     общественного порядка. Проведены общешкольные линейки, беседы по группам классов с целью разъяснить правовые последствия и ответственность за нарушение общественного порядка, участие в несанкционированных массовых нарушениях. В </w:t>
      </w:r>
      <w:proofErr w:type="gramStart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школах</w:t>
      </w:r>
      <w:proofErr w:type="gramEnd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работают педагоги-психологи, которые проводят работу по установлению доверительных отношений в молодежной среде. В </w:t>
      </w:r>
      <w:proofErr w:type="gramStart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школах</w:t>
      </w:r>
      <w:proofErr w:type="gramEnd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ежедневно ведется мониторинг за поведением и изменениях в поведении учащихся старших классов. В сельских </w:t>
      </w:r>
      <w:proofErr w:type="gramStart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поселениях</w:t>
      </w:r>
      <w:proofErr w:type="gramEnd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силами педагогических коллективов проводятся рейды, направленные на выявление мест  скоплений молодёжи в вечернее время.</w:t>
      </w:r>
    </w:p>
    <w:p w:rsidR="00D41D59" w:rsidRPr="0029273D" w:rsidRDefault="00D41D59" w:rsidP="00D4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 создана комиссия по делам несовершеннолетних и защите их прав при администрации Канашского района (дале</w:t>
      </w:r>
      <w:proofErr w:type="gramStart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е-</w:t>
      </w:r>
      <w:proofErr w:type="gramEnd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Комиссия). В </w:t>
      </w:r>
      <w:proofErr w:type="gramStart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рамках</w:t>
      </w:r>
      <w:proofErr w:type="gramEnd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профилактики безнадзорности и правонарушений несовершеннолетних проводится работа по информационно-методической поддержке специалистов управления образования администрации Канашского района.</w:t>
      </w:r>
    </w:p>
    <w:p w:rsidR="00D41D59" w:rsidRPr="0029273D" w:rsidRDefault="00D41D59" w:rsidP="00D41D59">
      <w:pPr>
        <w:widowControl w:val="0"/>
        <w:pBdr>
          <w:bottom w:val="single" w:sz="4" w:space="29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Комиссией ежемесячно проводится подробный анализ состояния индивидуально-профилактической работы с несовершеннолетними и семьями, находящимися в трудной жизненной ситуации.</w:t>
      </w: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КДН и ЗП совместно с субъектами профилактики ведется индивидуальная поэтапная коррекционная работа с каждой </w:t>
      </w: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lastRenderedPageBreak/>
        <w:t>семьей, с учетом ее потребностей, испытываемых трудностей, обстановки в семье. Целью является обеспечение социального благополучия, повышение педагогической культуры, создание в семье атмосферы взаимопонимания, уважения, избавление членов семьи от алкогольной зависимости. Основная задача – помочь члену семьи осознать проблему, которая мешает его нормальной жизнедеятельности, посредством использования методов социально-психологической, социально-педагогической, социально-юридической и других методов работы.</w:t>
      </w:r>
    </w:p>
    <w:p w:rsidR="00D41D59" w:rsidRPr="0029273D" w:rsidRDefault="00D41D59" w:rsidP="00D41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Pr="002927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2927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Приоритеты в сфере реализации подпрограммы, цели, задачи и показатели (индикаторы) достижения целей и решения задач, описание основных ожидаемых конченых результатов, срок реализации подпрограммы </w:t>
      </w:r>
    </w:p>
    <w:p w:rsidR="00D41D59" w:rsidRPr="0029273D" w:rsidRDefault="00D41D59" w:rsidP="00D41D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41D59" w:rsidRPr="0029273D" w:rsidRDefault="00D41D59" w:rsidP="00D4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Приоритетными направлениями государственной политики в сфере профилактики безнадзорности и правонарушений несовершеннолетних являются защита их прав и законных интересов от преступных посягательств, снижение уровня подростковой преступности и количества преступлений, совершенных в отношении несовершеннолетних.</w:t>
      </w:r>
    </w:p>
    <w:p w:rsidR="00D41D59" w:rsidRPr="0029273D" w:rsidRDefault="00D41D59" w:rsidP="00D41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Подпрограмма реализуется в период с 2019 по 2035 год в три этапа:</w:t>
      </w:r>
    </w:p>
    <w:p w:rsidR="00D41D59" w:rsidRPr="0029273D" w:rsidRDefault="00D41D59" w:rsidP="00D41D5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этап – 2019–2025 годы;</w:t>
      </w:r>
    </w:p>
    <w:p w:rsidR="00D41D59" w:rsidRPr="0029273D" w:rsidRDefault="00D41D59" w:rsidP="00D41D5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 этап – 2026–2030 годы;</w:t>
      </w:r>
    </w:p>
    <w:p w:rsidR="00D41D59" w:rsidRPr="0029273D" w:rsidRDefault="00D41D59" w:rsidP="00D4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 этап – 2031–2035 годы.</w:t>
      </w:r>
    </w:p>
    <w:p w:rsidR="00D41D59" w:rsidRPr="0029273D" w:rsidRDefault="00D41D59" w:rsidP="00D4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Состав показателей (индикаторов) подпрограммы определен исходя из необходимости выполнения основных целей и задач подпрограммы и приведен в </w:t>
      </w:r>
      <w:proofErr w:type="gramStart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приложении</w:t>
      </w:r>
      <w:proofErr w:type="gramEnd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№1 к настоящей подпрограмме.</w:t>
      </w:r>
    </w:p>
    <w:p w:rsidR="00D41D59" w:rsidRPr="0029273D" w:rsidRDefault="00D41D59" w:rsidP="00D4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результате выполнения поставленных целей и задач подпрограммы к 2035 году </w:t>
      </w:r>
      <w:proofErr w:type="gramStart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будет</w:t>
      </w:r>
      <w:proofErr w:type="gramEnd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достигнут следующий показатель: число несовершеннолетних, совершивших преступления, в расчете на 1 тыс. несовершеннолетних в возрасте от 14 до 18 лет – с 5,</w:t>
      </w:r>
      <w:r w:rsidR="00D325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</w:t>
      </w:r>
      <w:r w:rsidR="00D325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3,6</w:t>
      </w: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человек.</w:t>
      </w:r>
    </w:p>
    <w:p w:rsidR="00D41D59" w:rsidRPr="0029273D" w:rsidRDefault="00D41D59" w:rsidP="00D41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41D59" w:rsidRPr="0029273D" w:rsidRDefault="00D41D59" w:rsidP="00D41D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Pr="002927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 w:rsidRPr="002927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Характеристика основных мероприятий подпрограммы</w:t>
      </w:r>
    </w:p>
    <w:p w:rsidR="00D41D59" w:rsidRPr="0029273D" w:rsidRDefault="00D41D59" w:rsidP="00D41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1437E" w:rsidRPr="0029273D" w:rsidRDefault="0081437E" w:rsidP="0081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Основные мероприятия подпрограммы направлены на реализацию поставленной цели и задач подпрограммы и муниципальной программы в целом. </w:t>
      </w:r>
    </w:p>
    <w:p w:rsidR="0081437E" w:rsidRPr="0029273D" w:rsidRDefault="0081437E" w:rsidP="0081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Подпрограмма объединяет два основных мероприятия:</w:t>
      </w:r>
    </w:p>
    <w:p w:rsidR="0081437E" w:rsidRPr="0029273D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</w:r>
    </w:p>
    <w:p w:rsidR="0081437E" w:rsidRPr="0029273D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рамках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данного основного мероприятия предусматривается реализация следующих мероприятий:</w:t>
      </w:r>
    </w:p>
    <w:p w:rsidR="0081437E" w:rsidRPr="0029273D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1.1.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в образовательных организациях работы по формированию законопослушного поведения обучающихся;</w:t>
      </w:r>
    </w:p>
    <w:p w:rsidR="0081437E" w:rsidRPr="0029273D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1.2.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содействие им в получении общего образования;</w:t>
      </w:r>
    </w:p>
    <w:p w:rsidR="0081437E" w:rsidRPr="0029273D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1.3.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работы по вовлечению несовершеннолетних, состоящих на профилактическом учете, в кружки и секции организаций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дополнительного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образования, общеобразовательных организаций;</w:t>
      </w:r>
    </w:p>
    <w:p w:rsidR="0081437E" w:rsidRPr="0029273D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1.4.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института общественных воспитателей несовершеннолетних;</w:t>
      </w:r>
    </w:p>
    <w:p w:rsidR="0081437E" w:rsidRPr="0029273D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1.5.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информационно-методическое сопровождение мероприятий,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направленных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явлений;</w:t>
      </w:r>
    </w:p>
    <w:p w:rsidR="0081437E" w:rsidRPr="0029273D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1.6.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содержания и обучения несовершеннолетних, совершивших общественно опасные деяния, в специальных учебно-воспитательных учреждениях;</w:t>
      </w:r>
    </w:p>
    <w:p w:rsidR="0081437E" w:rsidRPr="0029273D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дополнительных мер по выявлению фактов вовлечения несовершеннолетних в противоправную деятельность, а также административных и уголовно-правовых мер воздействия на родителей, не выполняющих обязанности по воспитанию детей;</w:t>
      </w:r>
    </w:p>
    <w:p w:rsidR="0081437E" w:rsidRPr="0029273D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с детьми, проходящими реабилитацию в учреждениях социального обслуживания семьи и детей, мероприятий по правовой тематике;</w:t>
      </w:r>
    </w:p>
    <w:p w:rsidR="0081437E" w:rsidRPr="0029273D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подготовку и издание информационных материалов по содействию занятости несовершеннолетних граждан в свободное от учебы время;</w:t>
      </w:r>
    </w:p>
    <w:p w:rsidR="0081437E" w:rsidRPr="0029273D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1.7.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на весь период летних каникул полного охвата организованными формами отдыха детей, их оздоровления и занятости детей путем привлечения к профилактической работе общественных воспитателей, специалистов органов и учреждений системы профилактики безнадзорности и правонарушений несовершеннолетних, членов общественных формирований правоохранительной направленности и волонтеров, в том числе организация профильных смен для несовершеннолетних, находящихся в социально опасном положении;</w:t>
      </w:r>
      <w:proofErr w:type="gramEnd"/>
    </w:p>
    <w:p w:rsidR="0081437E" w:rsidRPr="0029273D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освещение в средствах массовой информации (далее - СМИ) опыта деятельности учреждений социального обслуживания семьи и детей по профилактике безнадзорности и правонарушений несовершеннолетних;</w:t>
      </w:r>
    </w:p>
    <w:p w:rsidR="0081437E" w:rsidRPr="0029273D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 несовершеннолетних к занятиям в клубах по интересам в учреждениях социального обслуживания семьи и детей;</w:t>
      </w:r>
    </w:p>
    <w:p w:rsidR="0081437E" w:rsidRPr="0029273D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практических занятий и семинаров, тренингов по профилактике правонарушений среди несовершеннолетних, организацию их досуга, труда и отдыха;</w:t>
      </w:r>
    </w:p>
    <w:p w:rsidR="0081437E" w:rsidRPr="0029273D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 профессиональной ориентации несовершеннолетних граждан, освободившихся из мест лишения свободы, а также несовершеннолетних, осужденных к уголовным наказаниям, не связанным с лишением свободы, обратившихся в органы службы занятости в целях поиска работы;</w:t>
      </w:r>
    </w:p>
    <w:p w:rsidR="0081437E" w:rsidRPr="0029273D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содействие в организации профессионального обучения, психологической поддержки и социальной адаптации безработных граждан в возрасте от 16 до 18 лет, освободившихся из мест лишения свободы, а также осужденных к уголовным наказаниям, не связанным с лишением свободы;</w:t>
      </w:r>
    </w:p>
    <w:p w:rsidR="0081437E" w:rsidRPr="0029273D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содействие в организации временного трудоустройства несовершеннолетних граждан в возрасте от 14 до 18 лет, освободившихся из мест лишения свободы, а также осужденных к уголовным наказаниям, не связанным с лишением свободы;</w:t>
      </w:r>
    </w:p>
    <w:p w:rsidR="0081437E" w:rsidRPr="0029273D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целевых мероприятий по предупреждению повторной преступности несовершеннолетних, осужденных к мерам наказания, не связанным с лишением свободы, а также вернувшихся из воспитательных колоний и специальных учебно-воспитательных учреждений закрытого типа;</w:t>
      </w:r>
    </w:p>
    <w:p w:rsidR="0081437E" w:rsidRPr="0029273D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взаимодействие с общественными и религиозными организациями по разработке и реализации социальных проектов и профилактических мероприятий;</w:t>
      </w:r>
    </w:p>
    <w:p w:rsidR="0081437E" w:rsidRPr="0029273D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 добровольцев и общественных воспитателей к социальному сопровождению несовершеннолетних;</w:t>
      </w:r>
    </w:p>
    <w:p w:rsidR="0081437E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семинаров-тренингов по обучению технологии ювенальной пробации штатных работников, членов комиссий по делам несовершеннолетних и защите их прав.</w:t>
      </w:r>
    </w:p>
    <w:p w:rsidR="0081437E" w:rsidRPr="0081437E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1.8. Осуществление правового просвещения и информирования обучающихся общеобразовательных организаций и их родителей (иных законных </w:t>
      </w:r>
      <w:r w:rsidRPr="0081437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представителей) по вопросам гражданской, административной и уголовной ответственности.</w:t>
      </w:r>
    </w:p>
    <w:p w:rsidR="0081437E" w:rsidRPr="0081437E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1.9. Организация в образовательных организациях работы по профилактике деструктивного поведения несовершеннолетних, в том числе </w:t>
      </w:r>
      <w:proofErr w:type="spellStart"/>
      <w:r w:rsidRPr="0081437E">
        <w:rPr>
          <w:rFonts w:ascii="Times New Roman" w:hAnsi="Times New Roman" w:cs="Times New Roman"/>
          <w:color w:val="000000" w:themeColor="text1"/>
          <w:sz w:val="24"/>
          <w:szCs w:val="24"/>
        </w:rPr>
        <w:t>буллинга</w:t>
      </w:r>
      <w:proofErr w:type="spellEnd"/>
      <w:r w:rsidRPr="008143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1437E" w:rsidRPr="0081437E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37E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2. Работа с семьями, находящимися в социально опасном положении, и оказание им помощи в обучении и воспитании детей</w:t>
      </w:r>
    </w:p>
    <w:p w:rsidR="0081437E" w:rsidRPr="0081437E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gramStart"/>
      <w:r w:rsidRPr="0081437E">
        <w:rPr>
          <w:rFonts w:ascii="Times New Roman" w:hAnsi="Times New Roman" w:cs="Times New Roman"/>
          <w:color w:val="000000" w:themeColor="text1"/>
          <w:sz w:val="24"/>
          <w:szCs w:val="24"/>
        </w:rPr>
        <w:t>рамках</w:t>
      </w:r>
      <w:proofErr w:type="gramEnd"/>
      <w:r w:rsidRPr="00814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данного основного мероприятия предусматривается реализация следующих мероприятий:</w:t>
      </w:r>
    </w:p>
    <w:p w:rsidR="0081437E" w:rsidRPr="0081437E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37E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2.1. проведение мероприятий по выявлению фактов семейного неблагополучия на ранней стадии;</w:t>
      </w:r>
    </w:p>
    <w:p w:rsidR="0081437E" w:rsidRPr="0081437E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37E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2.2. организация работы с семьями, находящимися в социально опасном положении, и оказание им помощи в обучении и воспитании детей;</w:t>
      </w:r>
    </w:p>
    <w:p w:rsidR="0081437E" w:rsidRPr="0081437E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37E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2.3. проведение семинаров-совещаний, круглых столов, конкурсов для лиц, ответственных за профилактическую работу;</w:t>
      </w:r>
    </w:p>
    <w:p w:rsidR="0081437E" w:rsidRPr="0081437E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37E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2.4. формирование единой базы данных о выявленных несовершеннолетних и семьях, находящихся в социально опасном положении;</w:t>
      </w:r>
    </w:p>
    <w:p w:rsidR="0081437E" w:rsidRPr="00A753B2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437E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2.5. Организация мероприятий по пропаганде семейных ценностей, укреплению института семьи.</w:t>
      </w:r>
    </w:p>
    <w:p w:rsidR="009F2A0A" w:rsidRDefault="009F2A0A" w:rsidP="009F2A0A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2.6. Организация в образовательных организациях работы по профилактике деструктивного поведения несовершеннолетних, в том числе </w:t>
      </w:r>
      <w:proofErr w:type="spellStart"/>
      <w:r w:rsidRPr="009F2A0A">
        <w:rPr>
          <w:rFonts w:ascii="Times New Roman" w:hAnsi="Times New Roman" w:cs="Times New Roman"/>
          <w:color w:val="000000" w:themeColor="text1"/>
          <w:sz w:val="24"/>
          <w:szCs w:val="24"/>
        </w:rPr>
        <w:t>буллинга</w:t>
      </w:r>
      <w:proofErr w:type="spellEnd"/>
      <w:r w:rsidRPr="009F2A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60310" w:rsidRPr="00A753B2" w:rsidRDefault="00360310" w:rsidP="003603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41D59" w:rsidRPr="0029273D" w:rsidRDefault="00D41D59" w:rsidP="00D4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41D59" w:rsidRPr="0029273D" w:rsidRDefault="00D41D59" w:rsidP="00D41D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Pr="002927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IV</w:t>
      </w:r>
      <w:r w:rsidRPr="002927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Обоснование объема финансовых ресурсов, необходимых </w:t>
      </w:r>
    </w:p>
    <w:p w:rsidR="00D41D59" w:rsidRPr="0029273D" w:rsidRDefault="00D41D59" w:rsidP="00D41D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для реализации подпрограммы </w:t>
      </w:r>
    </w:p>
    <w:p w:rsidR="00D41D59" w:rsidRPr="0029273D" w:rsidRDefault="00D41D59" w:rsidP="00D41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1437E" w:rsidRPr="009F2A0A" w:rsidRDefault="0081437E" w:rsidP="0081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Общий объем финансирования подпрограммы в 2019 - 2035 годах </w:t>
      </w:r>
      <w:r w:rsidRPr="009F2A0A">
        <w:rPr>
          <w:rFonts w:ascii="Times New Roman" w:hAnsi="Times New Roman" w:cs="Times New Roman"/>
          <w:color w:val="000000" w:themeColor="text1"/>
          <w:sz w:val="24"/>
          <w:szCs w:val="24"/>
        </w:rPr>
        <w:t>составит 3978,7 тыс. рублей из средств республиканского бюджета Чувашской Республики, в том числе:</w:t>
      </w:r>
    </w:p>
    <w:p w:rsidR="0081437E" w:rsidRPr="009F2A0A" w:rsidRDefault="0081437E" w:rsidP="0081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2019 году – 620,9 тыс. рублей;</w:t>
      </w:r>
    </w:p>
    <w:p w:rsidR="0081437E" w:rsidRPr="009F2A0A" w:rsidRDefault="0081437E" w:rsidP="0081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2020 году – 643,3 тыс. рублей;</w:t>
      </w:r>
    </w:p>
    <w:p w:rsidR="0081437E" w:rsidRPr="009F2A0A" w:rsidRDefault="0081437E" w:rsidP="0081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2021 году – 663,5 тыс. рублей;</w:t>
      </w:r>
    </w:p>
    <w:p w:rsidR="0081437E" w:rsidRPr="009F2A0A" w:rsidRDefault="0081437E" w:rsidP="0081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2022 году – 670,8 тыс. рублей;</w:t>
      </w:r>
    </w:p>
    <w:p w:rsidR="0081437E" w:rsidRPr="009F2A0A" w:rsidRDefault="0081437E" w:rsidP="0081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2023 году – 690,1 тыс. рублей;</w:t>
      </w:r>
    </w:p>
    <w:p w:rsidR="0081437E" w:rsidRPr="009F2A0A" w:rsidRDefault="0081437E" w:rsidP="0081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2024 году – 690,1 тыс. рублей;</w:t>
      </w:r>
    </w:p>
    <w:p w:rsidR="0081437E" w:rsidRPr="009F2A0A" w:rsidRDefault="0081437E" w:rsidP="0081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2025 году – 0,0 тыс. рублей;</w:t>
      </w:r>
    </w:p>
    <w:p w:rsidR="0081437E" w:rsidRPr="009F2A0A" w:rsidRDefault="0081437E" w:rsidP="0081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2026–2030 годах – 0,0 тыс. рублей;</w:t>
      </w:r>
    </w:p>
    <w:p w:rsidR="0081437E" w:rsidRPr="009F2A0A" w:rsidRDefault="0081437E" w:rsidP="0081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2031–2035 годах – 0,0 тыс. рублей.</w:t>
      </w:r>
    </w:p>
    <w:p w:rsidR="0081437E" w:rsidRPr="009F2A0A" w:rsidRDefault="0081437E" w:rsidP="008143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Общий объем финансирования подпрограммы в 2019 - 2035 годах составит 298,9 тыс. рублей из средств бюджета Канашского района Чувашской Республики, в том числе:</w:t>
      </w:r>
    </w:p>
    <w:p w:rsidR="0081437E" w:rsidRPr="009F2A0A" w:rsidRDefault="0081437E" w:rsidP="0081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2019 году - 0,0 тыс. рублей;</w:t>
      </w:r>
    </w:p>
    <w:p w:rsidR="0081437E" w:rsidRPr="009F2A0A" w:rsidRDefault="0081437E" w:rsidP="0081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2020 году - 43,0 тыс. рублей;</w:t>
      </w:r>
    </w:p>
    <w:p w:rsidR="0081437E" w:rsidRPr="009F2A0A" w:rsidRDefault="0081437E" w:rsidP="0081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2021 году - 30,0 тыс. рублей;</w:t>
      </w:r>
    </w:p>
    <w:p w:rsidR="0081437E" w:rsidRPr="009F2A0A" w:rsidRDefault="0081437E" w:rsidP="0081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2022 году – 165,9 тыс. рублей;</w:t>
      </w:r>
    </w:p>
    <w:p w:rsidR="0081437E" w:rsidRPr="009F2A0A" w:rsidRDefault="0081437E" w:rsidP="0081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2023 году – 30,0 тыс. рублей;</w:t>
      </w:r>
    </w:p>
    <w:p w:rsidR="0081437E" w:rsidRPr="009F2A0A" w:rsidRDefault="0081437E" w:rsidP="0081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2024 году – 30,0 тыс. рублей;</w:t>
      </w:r>
    </w:p>
    <w:p w:rsidR="0081437E" w:rsidRPr="009F2A0A" w:rsidRDefault="0081437E" w:rsidP="0081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2025 году – 0,0 тыс. рублей;</w:t>
      </w:r>
    </w:p>
    <w:p w:rsidR="0081437E" w:rsidRPr="0048111E" w:rsidRDefault="0081437E" w:rsidP="0081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1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2026 - 2030 годах – 0,0 тыс. рублей;</w:t>
      </w:r>
    </w:p>
    <w:p w:rsidR="0081437E" w:rsidRPr="0029273D" w:rsidRDefault="0081437E" w:rsidP="0081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1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2031 - 2035 годах - 0,0 тыс. рублей.</w:t>
      </w:r>
    </w:p>
    <w:p w:rsidR="0081437E" w:rsidRPr="0029273D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Ресурсное </w:t>
      </w:r>
      <w:hyperlink w:anchor="Par444" w:history="1">
        <w:r w:rsidRPr="0029273D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обеспечение</w:t>
        </w:r>
      </w:hyperlink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прогнозная (справочная) оценка расходов реализации           подпрограммы приведены в Приложении № 2.</w:t>
      </w:r>
    </w:p>
    <w:p w:rsidR="0081437E" w:rsidRPr="0029273D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0310" w:rsidRPr="0029273D" w:rsidRDefault="00360310" w:rsidP="0036031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D59" w:rsidRPr="0029273D" w:rsidRDefault="00D41D59" w:rsidP="00D41D59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V. Анализ рисков реализации подпрограммы и описание</w:t>
      </w:r>
    </w:p>
    <w:p w:rsidR="00D41D59" w:rsidRPr="0029273D" w:rsidRDefault="00D41D59" w:rsidP="00D41D59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мер управления рисками реализации подпрограммы</w:t>
      </w:r>
    </w:p>
    <w:p w:rsidR="00D41D59" w:rsidRPr="0029273D" w:rsidRDefault="00D41D59" w:rsidP="00D41D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D59" w:rsidRPr="0029273D" w:rsidRDefault="00D41D59" w:rsidP="00D41D5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Для достижения целей и ожидаемых результатов реализации подпрограммы будет осуществляться координация деятельности всех субъектов, участвующих в реализации подпрограммы.</w:t>
      </w:r>
    </w:p>
    <w:p w:rsidR="00D41D59" w:rsidRPr="0029273D" w:rsidRDefault="00D41D59" w:rsidP="00D41D5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 рискам реализации подпрограммы, которыми могут управлять ответственный исполнитель и соисполнители подпрограммы, уменьшая вероятность их возникновения, следует отнести следующие.</w:t>
      </w:r>
    </w:p>
    <w:p w:rsidR="00D41D59" w:rsidRPr="0029273D" w:rsidRDefault="00D41D59" w:rsidP="00D41D5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1.  Организационные риски, связанные с ошибками управления реализацией подпрограммы, в том числе отдельных ее исполнителей (соисполнителей), неготовностью организационной инфраструктуры к решению задач, поставленных подпрограммой, что может привести к нецелевому и/или неэффективному использованию бюджетных средств, невыполнению ряда мероприятий подпрограммы или задержке в их выполнении. Данный риск может быть качественно оценен как умеренный.</w:t>
      </w:r>
    </w:p>
    <w:p w:rsidR="00D41D59" w:rsidRPr="0029273D" w:rsidRDefault="00D41D59" w:rsidP="00D41D5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2. Финансовые риски, которые связаны с финансированием подпрограммы в неполном объеме как за счет бюджетных, так и за счет внебюджетных источников. Данный риск возникает по причине значительной продолжительности подпрограммы, а также зависимости ее успешной реализации от привлечения внебюджетных источников. Однако, учитывая формируемую практику программного бюджетирования в части обеспечения реализации подпрограммы за счет средств республиканского бюджета Чувашской Республики, а также предусмотренные ею меры по созданию условий для привлечения средств внебюджетных источников, риск сбоев в реализации подпрограммы по причине недофинансирования можно считать умеренным.</w:t>
      </w:r>
    </w:p>
    <w:p w:rsidR="00D41D59" w:rsidRPr="0029273D" w:rsidRDefault="00D41D59" w:rsidP="00D41D5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Непредвиденные риски, связанные с кризисными явлениями в экономике Чувашской Республики и с природными и техногенными катастрофами и катаклизмами,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преодолении последствий таких катастроф.</w:t>
      </w:r>
      <w:proofErr w:type="gramEnd"/>
    </w:p>
    <w:p w:rsidR="00D41D59" w:rsidRPr="0029273D" w:rsidRDefault="00D41D59" w:rsidP="00D41D5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D59" w:rsidRPr="0029273D" w:rsidRDefault="00D41D59" w:rsidP="00D41D5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D59" w:rsidRPr="0029273D" w:rsidRDefault="00D41D59" w:rsidP="00D41D5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D59" w:rsidRPr="0029273D" w:rsidRDefault="00D41D59" w:rsidP="00D41D59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D41D59" w:rsidRPr="0029273D" w:rsidSect="008B044C">
          <w:pgSz w:w="11905" w:h="16838" w:code="9"/>
          <w:pgMar w:top="1134" w:right="851" w:bottom="1134" w:left="1985" w:header="709" w:footer="709" w:gutter="0"/>
          <w:cols w:space="708"/>
          <w:docGrid w:linePitch="360"/>
        </w:sectPr>
      </w:pPr>
    </w:p>
    <w:p w:rsidR="00D41D59" w:rsidRPr="0029273D" w:rsidRDefault="00D41D59" w:rsidP="00D41D59">
      <w:pPr>
        <w:pStyle w:val="ConsPlusNormal"/>
        <w:tabs>
          <w:tab w:val="left" w:pos="4820"/>
        </w:tabs>
        <w:ind w:firstLine="567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Приложение № 1</w:t>
      </w:r>
    </w:p>
    <w:p w:rsidR="00D41D59" w:rsidRPr="0029273D" w:rsidRDefault="00D41D59" w:rsidP="00D41D59">
      <w:pPr>
        <w:pStyle w:val="ConsPlusNormal"/>
        <w:tabs>
          <w:tab w:val="left" w:pos="10206"/>
        </w:tabs>
        <w:ind w:left="9639" w:hanging="9072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к подпрограмме «Предупреждение детской                                                                                                           беспризорности и правонарушений                                                                                                                                                   несовершеннолетних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районе» </w:t>
      </w:r>
    </w:p>
    <w:p w:rsidR="00D41D59" w:rsidRPr="0029273D" w:rsidRDefault="00D41D59" w:rsidP="00D41D59">
      <w:pPr>
        <w:pStyle w:val="ConsPlusNormal"/>
        <w:tabs>
          <w:tab w:val="left" w:pos="9639"/>
          <w:tab w:val="left" w:pos="9923"/>
        </w:tabs>
        <w:ind w:left="9639" w:hanging="9072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муниципальной программы  «Обеспечение                                             общественного порядка и  противодействие преступности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Республики» на 2019 - 2035 годы</w:t>
      </w:r>
    </w:p>
    <w:p w:rsidR="00D41D59" w:rsidRPr="0029273D" w:rsidRDefault="00D41D59" w:rsidP="00D41D59">
      <w:pPr>
        <w:pStyle w:val="ConsPlusNormal"/>
        <w:ind w:firstLine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D59" w:rsidRPr="0029273D" w:rsidRDefault="00D41D59" w:rsidP="00D41D59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</w:t>
      </w:r>
    </w:p>
    <w:p w:rsidR="00D41D59" w:rsidRPr="0029273D" w:rsidRDefault="00D41D59" w:rsidP="00D41D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СВЕДЕНИЯ О </w:t>
      </w:r>
      <w:proofErr w:type="gramStart"/>
      <w:r w:rsidRPr="00292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ПОКАЗАТЕЛЕ</w:t>
      </w:r>
      <w:proofErr w:type="gramEnd"/>
      <w:r w:rsidRPr="00292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(ИНДИКАТОРЕ)</w:t>
      </w:r>
    </w:p>
    <w:p w:rsidR="00D41D59" w:rsidRPr="0029273D" w:rsidRDefault="00D41D59" w:rsidP="00D41D5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подпрограммы «Предупреждение детской беспризорности и правонарушений несовершеннолетних в </w:t>
      </w:r>
      <w:proofErr w:type="spellStart"/>
      <w:r w:rsidRPr="002927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районе Чувашской Республики» муниципальной программы «Обеспечение общественного  порядка и  противодействие преступности в </w:t>
      </w:r>
      <w:proofErr w:type="spellStart"/>
      <w:r w:rsidRPr="002927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районе Чувашской Республики» на 2019 - 2035 годы  и о его значении</w:t>
      </w: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8"/>
        <w:gridCol w:w="3044"/>
        <w:gridCol w:w="1333"/>
        <w:gridCol w:w="1043"/>
        <w:gridCol w:w="935"/>
        <w:gridCol w:w="1070"/>
        <w:gridCol w:w="1202"/>
        <w:gridCol w:w="1070"/>
        <w:gridCol w:w="935"/>
        <w:gridCol w:w="935"/>
        <w:gridCol w:w="935"/>
        <w:gridCol w:w="935"/>
        <w:gridCol w:w="829"/>
      </w:tblGrid>
      <w:tr w:rsidR="0029273D" w:rsidRPr="0029273D" w:rsidTr="008B044C">
        <w:tc>
          <w:tcPr>
            <w:tcW w:w="146" w:type="pct"/>
            <w:vMerge w:val="restart"/>
            <w:shd w:val="clear" w:color="auto" w:fill="auto"/>
          </w:tcPr>
          <w:p w:rsidR="00D41D59" w:rsidRPr="0029273D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D41D59" w:rsidRPr="0029273D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036" w:type="pct"/>
            <w:vMerge w:val="restart"/>
            <w:shd w:val="clear" w:color="auto" w:fill="auto"/>
          </w:tcPr>
          <w:p w:rsidR="00D41D59" w:rsidRPr="0029273D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Целевой индикатор и показатель (наименование)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D41D59" w:rsidRPr="0029273D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Единица </w:t>
            </w:r>
          </w:p>
          <w:p w:rsidR="00D41D59" w:rsidRPr="0029273D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измерения</w:t>
            </w:r>
          </w:p>
        </w:tc>
        <w:tc>
          <w:tcPr>
            <w:tcW w:w="3365" w:type="pct"/>
            <w:gridSpan w:val="10"/>
            <w:shd w:val="clear" w:color="auto" w:fill="auto"/>
          </w:tcPr>
          <w:p w:rsidR="00D41D59" w:rsidRPr="0029273D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Значения целевых индикаторов и показателей по годам</w:t>
            </w:r>
          </w:p>
        </w:tc>
      </w:tr>
      <w:tr w:rsidR="0029273D" w:rsidRPr="0029273D" w:rsidTr="008B044C">
        <w:tc>
          <w:tcPr>
            <w:tcW w:w="146" w:type="pct"/>
            <w:vMerge/>
            <w:shd w:val="clear" w:color="auto" w:fill="auto"/>
          </w:tcPr>
          <w:p w:rsidR="00D41D59" w:rsidRPr="0029273D" w:rsidRDefault="00D41D59" w:rsidP="008B04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6" w:type="pct"/>
            <w:vMerge/>
            <w:shd w:val="clear" w:color="auto" w:fill="auto"/>
          </w:tcPr>
          <w:p w:rsidR="00D41D59" w:rsidRPr="0029273D" w:rsidRDefault="00D41D59" w:rsidP="008B04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41D59" w:rsidRPr="0029273D" w:rsidRDefault="00D41D59" w:rsidP="008B04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auto"/>
          </w:tcPr>
          <w:p w:rsidR="00D41D59" w:rsidRPr="0029273D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18" w:type="pct"/>
            <w:shd w:val="clear" w:color="auto" w:fill="auto"/>
          </w:tcPr>
          <w:p w:rsidR="00D41D59" w:rsidRPr="0029273D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364" w:type="pct"/>
            <w:shd w:val="clear" w:color="auto" w:fill="auto"/>
          </w:tcPr>
          <w:p w:rsidR="00D41D59" w:rsidRPr="0029273D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409" w:type="pct"/>
            <w:shd w:val="clear" w:color="auto" w:fill="auto"/>
          </w:tcPr>
          <w:p w:rsidR="00D41D59" w:rsidRPr="0029273D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364" w:type="pct"/>
            <w:shd w:val="clear" w:color="auto" w:fill="auto"/>
          </w:tcPr>
          <w:p w:rsidR="00D41D59" w:rsidRPr="0029273D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318" w:type="pct"/>
            <w:shd w:val="clear" w:color="auto" w:fill="auto"/>
          </w:tcPr>
          <w:p w:rsidR="00D41D59" w:rsidRPr="0029273D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318" w:type="pct"/>
            <w:shd w:val="clear" w:color="auto" w:fill="auto"/>
          </w:tcPr>
          <w:p w:rsidR="00D41D59" w:rsidRPr="0029273D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318" w:type="pct"/>
            <w:shd w:val="clear" w:color="auto" w:fill="auto"/>
          </w:tcPr>
          <w:p w:rsidR="00D41D59" w:rsidRPr="0029273D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318" w:type="pct"/>
            <w:shd w:val="clear" w:color="auto" w:fill="auto"/>
          </w:tcPr>
          <w:p w:rsidR="00D41D59" w:rsidRPr="0029273D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282" w:type="pct"/>
            <w:shd w:val="clear" w:color="auto" w:fill="auto"/>
          </w:tcPr>
          <w:p w:rsidR="00D41D59" w:rsidRPr="0029273D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2035</w:t>
            </w:r>
          </w:p>
        </w:tc>
      </w:tr>
    </w:tbl>
    <w:p w:rsidR="00D41D59" w:rsidRPr="009F2A0A" w:rsidRDefault="00D41D59" w:rsidP="00D41D59">
      <w:pPr>
        <w:widowControl w:val="0"/>
        <w:suppressAutoHyphens/>
        <w:spacing w:line="2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10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6"/>
        <w:gridCol w:w="3107"/>
        <w:gridCol w:w="1403"/>
        <w:gridCol w:w="1060"/>
        <w:gridCol w:w="951"/>
        <w:gridCol w:w="1089"/>
        <w:gridCol w:w="1224"/>
        <w:gridCol w:w="1089"/>
        <w:gridCol w:w="951"/>
        <w:gridCol w:w="951"/>
        <w:gridCol w:w="951"/>
        <w:gridCol w:w="951"/>
        <w:gridCol w:w="843"/>
      </w:tblGrid>
      <w:tr w:rsidR="009F2A0A" w:rsidRPr="009F2A0A" w:rsidTr="008B044C">
        <w:trPr>
          <w:tblHeader/>
        </w:trPr>
        <w:tc>
          <w:tcPr>
            <w:tcW w:w="145" w:type="pct"/>
            <w:tcBorders>
              <w:left w:val="nil"/>
            </w:tcBorders>
          </w:tcPr>
          <w:p w:rsidR="00D41D59" w:rsidRPr="009F2A0A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5" w:type="pct"/>
          </w:tcPr>
          <w:p w:rsidR="00D41D59" w:rsidRPr="009F2A0A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D41D59" w:rsidRPr="009F2A0A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3" w:type="pct"/>
          </w:tcPr>
          <w:p w:rsidR="00D41D59" w:rsidRPr="009F2A0A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7" w:type="pct"/>
          </w:tcPr>
          <w:p w:rsidR="00D41D59" w:rsidRPr="009F2A0A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3" w:type="pct"/>
          </w:tcPr>
          <w:p w:rsidR="00D41D59" w:rsidRPr="009F2A0A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8" w:type="pct"/>
          </w:tcPr>
          <w:p w:rsidR="00D41D59" w:rsidRPr="009F2A0A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3" w:type="pct"/>
            <w:tcBorders>
              <w:right w:val="nil"/>
            </w:tcBorders>
          </w:tcPr>
          <w:p w:rsidR="00D41D59" w:rsidRPr="009F2A0A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7" w:type="pct"/>
            <w:tcBorders>
              <w:right w:val="nil"/>
            </w:tcBorders>
          </w:tcPr>
          <w:p w:rsidR="00D41D59" w:rsidRPr="009F2A0A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7" w:type="pct"/>
            <w:tcBorders>
              <w:right w:val="nil"/>
            </w:tcBorders>
          </w:tcPr>
          <w:p w:rsidR="00D41D59" w:rsidRPr="009F2A0A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7" w:type="pct"/>
            <w:tcBorders>
              <w:right w:val="nil"/>
            </w:tcBorders>
          </w:tcPr>
          <w:p w:rsidR="00D41D59" w:rsidRPr="009F2A0A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17" w:type="pct"/>
            <w:tcBorders>
              <w:right w:val="nil"/>
            </w:tcBorders>
          </w:tcPr>
          <w:p w:rsidR="00D41D59" w:rsidRPr="009F2A0A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81" w:type="pct"/>
            <w:tcBorders>
              <w:right w:val="nil"/>
            </w:tcBorders>
          </w:tcPr>
          <w:p w:rsidR="00D41D59" w:rsidRPr="009F2A0A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9F2A0A" w:rsidRPr="009F2A0A" w:rsidTr="008B044C">
        <w:trPr>
          <w:tblHeader/>
        </w:trPr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10" w:rsidRPr="009F2A0A" w:rsidRDefault="00360310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0" w:rsidRPr="009F2A0A" w:rsidRDefault="00360310" w:rsidP="008B044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Доля преступлений, совершенных несовершеннолетними, в общем числе преступлений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0" w:rsidRPr="009F2A0A" w:rsidRDefault="00360310" w:rsidP="008B04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0" w:rsidRPr="009F2A0A" w:rsidRDefault="00360310" w:rsidP="009362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0" w:rsidRPr="009F2A0A" w:rsidRDefault="00360310" w:rsidP="009362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0" w:rsidRPr="009F2A0A" w:rsidRDefault="00360310" w:rsidP="009362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0" w:rsidRPr="009F2A0A" w:rsidRDefault="00360310" w:rsidP="009362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310" w:rsidRPr="009F2A0A" w:rsidRDefault="00360310" w:rsidP="009362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310" w:rsidRPr="009F2A0A" w:rsidRDefault="00360310" w:rsidP="009362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310" w:rsidRPr="009F2A0A" w:rsidRDefault="00360310" w:rsidP="009362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310" w:rsidRPr="009F2A0A" w:rsidRDefault="00360310" w:rsidP="009362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310" w:rsidRPr="009F2A0A" w:rsidRDefault="00360310" w:rsidP="009362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310" w:rsidRPr="009F2A0A" w:rsidRDefault="00360310" w:rsidP="009362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</w:tbl>
    <w:p w:rsidR="00D41D59" w:rsidRPr="0029273D" w:rsidRDefault="00D41D59" w:rsidP="00D41D59">
      <w:pPr>
        <w:ind w:firstLine="93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D59" w:rsidRPr="0029273D" w:rsidRDefault="00D41D59" w:rsidP="00D41D5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D59" w:rsidRPr="0029273D" w:rsidRDefault="00D41D59" w:rsidP="00D41D5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D59" w:rsidRPr="0029273D" w:rsidRDefault="00D41D59" w:rsidP="00D41D5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D59" w:rsidRPr="0029273D" w:rsidRDefault="00D41D59" w:rsidP="00D41D5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D59" w:rsidRPr="0029273D" w:rsidRDefault="00D41D59" w:rsidP="00D41D5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D59" w:rsidRPr="0029273D" w:rsidRDefault="00D41D59" w:rsidP="00D41D5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2553" w:rsidRDefault="00D41D59" w:rsidP="00D41D59">
      <w:pPr>
        <w:pStyle w:val="ConsPlusNormal"/>
        <w:tabs>
          <w:tab w:val="left" w:pos="4820"/>
        </w:tabs>
        <w:ind w:firstLine="567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</w:t>
      </w:r>
    </w:p>
    <w:p w:rsidR="00D32553" w:rsidRDefault="00D32553" w:rsidP="00D41D59">
      <w:pPr>
        <w:pStyle w:val="ConsPlusNormal"/>
        <w:tabs>
          <w:tab w:val="left" w:pos="4820"/>
        </w:tabs>
        <w:ind w:firstLine="567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2553" w:rsidRDefault="00D32553" w:rsidP="00D41D59">
      <w:pPr>
        <w:pStyle w:val="ConsPlusNormal"/>
        <w:tabs>
          <w:tab w:val="left" w:pos="4820"/>
        </w:tabs>
        <w:ind w:firstLine="567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2553" w:rsidRDefault="00D32553" w:rsidP="00D41D59">
      <w:pPr>
        <w:pStyle w:val="ConsPlusNormal"/>
        <w:tabs>
          <w:tab w:val="left" w:pos="4820"/>
        </w:tabs>
        <w:ind w:firstLine="567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D59" w:rsidRPr="0029273D" w:rsidRDefault="00D32553" w:rsidP="00D41D59">
      <w:pPr>
        <w:pStyle w:val="ConsPlusNormal"/>
        <w:tabs>
          <w:tab w:val="left" w:pos="4820"/>
        </w:tabs>
        <w:ind w:firstLine="567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="00D41D59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Приложение № 2</w:t>
      </w:r>
    </w:p>
    <w:p w:rsidR="00D41D59" w:rsidRPr="0029273D" w:rsidRDefault="00D41D59" w:rsidP="00D41D59">
      <w:pPr>
        <w:pStyle w:val="ConsPlusNormal"/>
        <w:tabs>
          <w:tab w:val="left" w:pos="10206"/>
        </w:tabs>
        <w:ind w:left="9639" w:hanging="9072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к подпрограмме «Предупреждение детской                                                                                                           беспризорности и правонарушений                                                                                                                                                   несовершеннолетних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районе» </w:t>
      </w:r>
    </w:p>
    <w:p w:rsidR="00D41D59" w:rsidRPr="0029273D" w:rsidRDefault="00D41D59" w:rsidP="00D41D59">
      <w:pPr>
        <w:pStyle w:val="ConsPlusNormal"/>
        <w:tabs>
          <w:tab w:val="left" w:pos="9639"/>
          <w:tab w:val="left" w:pos="9923"/>
        </w:tabs>
        <w:ind w:left="9639" w:hanging="9072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муниципальной программы  «Обеспечение                                             общественного порядка и  противодействие преступности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Республики» на 2019 - 2035 годы</w:t>
      </w:r>
    </w:p>
    <w:p w:rsidR="00D41D59" w:rsidRPr="0029273D" w:rsidRDefault="00D41D59" w:rsidP="00D41D5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D59" w:rsidRPr="0029273D" w:rsidRDefault="00D41D59" w:rsidP="00D41D5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D59" w:rsidRPr="0029273D" w:rsidRDefault="00D41D59" w:rsidP="00D41D5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7703" w:rsidRDefault="0081437E" w:rsidP="007D7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РЕСУРСНОЕ ОБЕСПЕЧЕНИЕ</w:t>
      </w:r>
    </w:p>
    <w:p w:rsidR="0081437E" w:rsidRPr="0029273D" w:rsidRDefault="0081437E" w:rsidP="007D7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реализации подпрограммы </w:t>
      </w:r>
      <w:r w:rsidRPr="00292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Предупреждение детской беспризорности и правонарушений несовершеннолетних» муниципальной программы «Обеспечение общественного порядка и  противодействие преступности в </w:t>
      </w:r>
      <w:proofErr w:type="spellStart"/>
      <w:r w:rsidRPr="002927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районе Чувашской Республики» на 2019 - 2035 годы»  за счет всех источников финансирования</w:t>
      </w:r>
    </w:p>
    <w:p w:rsidR="0081437E" w:rsidRPr="0029273D" w:rsidRDefault="0081437E" w:rsidP="007D7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105" w:type="dxa"/>
        <w:tblInd w:w="-17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858"/>
        <w:gridCol w:w="2578"/>
        <w:gridCol w:w="861"/>
        <w:gridCol w:w="839"/>
        <w:gridCol w:w="2249"/>
        <w:gridCol w:w="720"/>
        <w:gridCol w:w="720"/>
        <w:gridCol w:w="720"/>
        <w:gridCol w:w="720"/>
        <w:gridCol w:w="720"/>
        <w:gridCol w:w="720"/>
        <w:gridCol w:w="720"/>
        <w:gridCol w:w="840"/>
        <w:gridCol w:w="840"/>
      </w:tblGrid>
      <w:tr w:rsidR="0081437E" w:rsidRPr="0029273D" w:rsidTr="00F2297E">
        <w:tc>
          <w:tcPr>
            <w:tcW w:w="18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муниципальной программы Чувашской Республики, подпрограммы муниципальной программы Канашского района Чувашской Республики, </w:t>
            </w:r>
          </w:p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основного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Источники </w:t>
            </w:r>
          </w:p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финансирования</w:t>
            </w:r>
          </w:p>
        </w:tc>
        <w:tc>
          <w:tcPr>
            <w:tcW w:w="6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по годам, тыс. рублей</w:t>
            </w:r>
          </w:p>
        </w:tc>
      </w:tr>
      <w:tr w:rsidR="0081437E" w:rsidRPr="0029273D" w:rsidTr="00F2297E">
        <w:tc>
          <w:tcPr>
            <w:tcW w:w="18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437E" w:rsidRPr="0029273D" w:rsidRDefault="0081437E" w:rsidP="007D7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437E" w:rsidRPr="0029273D" w:rsidRDefault="0081437E" w:rsidP="007D7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целевая статья расходов</w:t>
            </w: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437E" w:rsidRPr="0029273D" w:rsidRDefault="0081437E" w:rsidP="007D7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2026–2030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2031–2035</w:t>
            </w:r>
          </w:p>
        </w:tc>
      </w:tr>
    </w:tbl>
    <w:p w:rsidR="0081437E" w:rsidRPr="0029273D" w:rsidRDefault="0081437E" w:rsidP="007D770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982" w:type="dxa"/>
        <w:tblInd w:w="-1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858"/>
        <w:gridCol w:w="2578"/>
        <w:gridCol w:w="861"/>
        <w:gridCol w:w="839"/>
        <w:gridCol w:w="2249"/>
        <w:gridCol w:w="720"/>
        <w:gridCol w:w="720"/>
        <w:gridCol w:w="720"/>
        <w:gridCol w:w="720"/>
        <w:gridCol w:w="720"/>
        <w:gridCol w:w="720"/>
        <w:gridCol w:w="720"/>
        <w:gridCol w:w="707"/>
        <w:gridCol w:w="850"/>
      </w:tblGrid>
      <w:tr w:rsidR="007D7703" w:rsidRPr="007D7703" w:rsidTr="00F2297E">
        <w:trPr>
          <w:tblHeader/>
        </w:trPr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7D7703" w:rsidRPr="007D7703" w:rsidTr="00F2297E">
        <w:trPr>
          <w:tblHeader/>
        </w:trPr>
        <w:tc>
          <w:tcPr>
            <w:tcW w:w="1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«Предупреждение детской беспризорности, безнадзорности и </w:t>
            </w: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правонарушений несовершеннолетних в </w:t>
            </w:r>
            <w:proofErr w:type="spellStart"/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Канашском</w:t>
            </w:r>
            <w:proofErr w:type="spellEnd"/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Чувашской Республики»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620,9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686,3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693,5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836,7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4277,6</w:t>
            </w:r>
          </w:p>
        </w:tc>
      </w:tr>
      <w:tr w:rsidR="007D7703" w:rsidRPr="007D7703" w:rsidTr="00F2297E">
        <w:trPr>
          <w:tblHeader/>
        </w:trPr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7E" w:rsidRPr="0029273D" w:rsidRDefault="0081437E" w:rsidP="007D7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7E" w:rsidRPr="0029273D" w:rsidRDefault="0081437E" w:rsidP="007D7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620,9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643,3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663,5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670,8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3978,7</w:t>
            </w:r>
          </w:p>
        </w:tc>
      </w:tr>
      <w:tr w:rsidR="007D7703" w:rsidRPr="007D7703" w:rsidTr="00F2297E">
        <w:trPr>
          <w:tblHeader/>
        </w:trPr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7E" w:rsidRPr="0029273D" w:rsidRDefault="0081437E" w:rsidP="007D7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7E" w:rsidRPr="0029273D" w:rsidRDefault="0081437E" w:rsidP="007D7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165,9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298,9</w:t>
            </w:r>
          </w:p>
        </w:tc>
      </w:tr>
      <w:tr w:rsidR="007D7703" w:rsidRPr="007D7703" w:rsidTr="00F2297E">
        <w:trPr>
          <w:tblHeader/>
        </w:trPr>
        <w:tc>
          <w:tcPr>
            <w:tcW w:w="1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Основное мероприятие 1 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620,9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686,3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693,5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836,7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4277,6</w:t>
            </w:r>
          </w:p>
        </w:tc>
      </w:tr>
      <w:tr w:rsidR="007D7703" w:rsidRPr="007D7703" w:rsidTr="00F2297E">
        <w:trPr>
          <w:tblHeader/>
        </w:trPr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7E" w:rsidRPr="0029273D" w:rsidRDefault="0081437E" w:rsidP="007D7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7E" w:rsidRPr="0029273D" w:rsidRDefault="0081437E" w:rsidP="007D7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620,9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643,3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663,5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670,8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3978,7</w:t>
            </w:r>
          </w:p>
        </w:tc>
      </w:tr>
      <w:tr w:rsidR="007D7703" w:rsidRPr="007D7703" w:rsidTr="00F2297E">
        <w:trPr>
          <w:tblHeader/>
        </w:trPr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7E" w:rsidRPr="0029273D" w:rsidRDefault="0081437E" w:rsidP="007D7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7E" w:rsidRPr="0029273D" w:rsidRDefault="0081437E" w:rsidP="007D7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165,9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298,9</w:t>
            </w:r>
          </w:p>
        </w:tc>
      </w:tr>
      <w:tr w:rsidR="0081437E" w:rsidRPr="0029273D" w:rsidTr="00F2297E">
        <w:trPr>
          <w:tblHeader/>
        </w:trPr>
        <w:tc>
          <w:tcPr>
            <w:tcW w:w="1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7E" w:rsidRPr="00D92ADB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2AD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Основное мероприятие 2 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D92ADB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2ADB">
              <w:rPr>
                <w:rFonts w:ascii="Times New Roman" w:eastAsia="Times New Roman" w:hAnsi="Times New Roman" w:cs="Times New Roman"/>
                <w:color w:val="000000" w:themeColor="text1"/>
              </w:rPr>
              <w:t>Работа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1437E" w:rsidRPr="0029273D" w:rsidTr="00F2297E">
        <w:trPr>
          <w:trHeight w:val="797"/>
          <w:tblHeader/>
        </w:trPr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7E" w:rsidRPr="0029273D" w:rsidRDefault="0081437E" w:rsidP="007D7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7E" w:rsidRPr="0029273D" w:rsidRDefault="0081437E" w:rsidP="007D7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1437E" w:rsidRPr="0029273D" w:rsidTr="00F2297E">
        <w:trPr>
          <w:tblHeader/>
        </w:trPr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7E" w:rsidRPr="0029273D" w:rsidRDefault="0081437E" w:rsidP="007D7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7E" w:rsidRPr="0029273D" w:rsidRDefault="0081437E" w:rsidP="007D7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D41D59" w:rsidRPr="0029273D" w:rsidRDefault="00D41D59" w:rsidP="007D770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D41D59" w:rsidRPr="0029273D" w:rsidSect="00D32553">
          <w:pgSz w:w="16838" w:h="11905" w:orient="landscape" w:code="9"/>
          <w:pgMar w:top="851" w:right="1134" w:bottom="851" w:left="1134" w:header="709" w:footer="709" w:gutter="0"/>
          <w:cols w:space="708"/>
          <w:docGrid w:linePitch="360"/>
        </w:sectPr>
      </w:pPr>
    </w:p>
    <w:p w:rsidR="00D41D59" w:rsidRPr="0029273D" w:rsidRDefault="00D41D59" w:rsidP="00D41D59">
      <w:pPr>
        <w:pStyle w:val="ConsPlusNormal"/>
        <w:tabs>
          <w:tab w:val="left" w:pos="4820"/>
          <w:tab w:val="left" w:pos="9639"/>
        </w:tabs>
        <w:ind w:firstLine="567"/>
        <w:outlineLvl w:val="1"/>
        <w:rPr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</w:t>
      </w:r>
    </w:p>
    <w:p w:rsidR="00C221E5" w:rsidRPr="0029273D" w:rsidRDefault="00C221E5" w:rsidP="00D41D59">
      <w:pPr>
        <w:pStyle w:val="ConsPlusNormal"/>
        <w:jc w:val="right"/>
        <w:outlineLvl w:val="1"/>
        <w:rPr>
          <w:color w:val="000000" w:themeColor="text1"/>
        </w:rPr>
      </w:pPr>
    </w:p>
    <w:sectPr w:rsidR="00C221E5" w:rsidRPr="0029273D" w:rsidSect="00D41D59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8B3" w:rsidRDefault="006918B3" w:rsidP="00D32553">
      <w:pPr>
        <w:spacing w:after="0" w:line="240" w:lineRule="auto"/>
      </w:pPr>
      <w:r>
        <w:separator/>
      </w:r>
    </w:p>
  </w:endnote>
  <w:endnote w:type="continuationSeparator" w:id="0">
    <w:p w:rsidR="006918B3" w:rsidRDefault="006918B3" w:rsidP="00D3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8B3" w:rsidRDefault="006918B3" w:rsidP="00D32553">
      <w:pPr>
        <w:spacing w:after="0" w:line="240" w:lineRule="auto"/>
      </w:pPr>
      <w:r>
        <w:separator/>
      </w:r>
    </w:p>
  </w:footnote>
  <w:footnote w:type="continuationSeparator" w:id="0">
    <w:p w:rsidR="006918B3" w:rsidRDefault="006918B3" w:rsidP="00D32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30"/>
    <w:rsid w:val="00023BDF"/>
    <w:rsid w:val="00025F6D"/>
    <w:rsid w:val="00027FF0"/>
    <w:rsid w:val="00041311"/>
    <w:rsid w:val="00044CFD"/>
    <w:rsid w:val="000711CA"/>
    <w:rsid w:val="000A4DDA"/>
    <w:rsid w:val="00134262"/>
    <w:rsid w:val="00147727"/>
    <w:rsid w:val="001478BF"/>
    <w:rsid w:val="00155E3C"/>
    <w:rsid w:val="00163B92"/>
    <w:rsid w:val="001736E5"/>
    <w:rsid w:val="001A575E"/>
    <w:rsid w:val="001C2E6D"/>
    <w:rsid w:val="001F1476"/>
    <w:rsid w:val="00213017"/>
    <w:rsid w:val="0025259E"/>
    <w:rsid w:val="00261171"/>
    <w:rsid w:val="00274A7F"/>
    <w:rsid w:val="0029273D"/>
    <w:rsid w:val="002A70C6"/>
    <w:rsid w:val="002B27D2"/>
    <w:rsid w:val="002B429C"/>
    <w:rsid w:val="002B7CCC"/>
    <w:rsid w:val="00315A9A"/>
    <w:rsid w:val="00320576"/>
    <w:rsid w:val="00322D97"/>
    <w:rsid w:val="0033478B"/>
    <w:rsid w:val="00360310"/>
    <w:rsid w:val="00371E32"/>
    <w:rsid w:val="0037494E"/>
    <w:rsid w:val="00382730"/>
    <w:rsid w:val="003923BE"/>
    <w:rsid w:val="00436A12"/>
    <w:rsid w:val="00476C5C"/>
    <w:rsid w:val="004B144E"/>
    <w:rsid w:val="004B4A61"/>
    <w:rsid w:val="004E463C"/>
    <w:rsid w:val="0051128D"/>
    <w:rsid w:val="00530C90"/>
    <w:rsid w:val="005646D5"/>
    <w:rsid w:val="0057381F"/>
    <w:rsid w:val="00576FA4"/>
    <w:rsid w:val="00584539"/>
    <w:rsid w:val="0064291A"/>
    <w:rsid w:val="0065374D"/>
    <w:rsid w:val="00671AB5"/>
    <w:rsid w:val="006914B8"/>
    <w:rsid w:val="006918B3"/>
    <w:rsid w:val="00695CE9"/>
    <w:rsid w:val="0073217E"/>
    <w:rsid w:val="007457B9"/>
    <w:rsid w:val="007520F8"/>
    <w:rsid w:val="007C4070"/>
    <w:rsid w:val="007C6C2E"/>
    <w:rsid w:val="007D7703"/>
    <w:rsid w:val="0081077F"/>
    <w:rsid w:val="0081437E"/>
    <w:rsid w:val="008209A2"/>
    <w:rsid w:val="00822AB6"/>
    <w:rsid w:val="00834C3D"/>
    <w:rsid w:val="0086143F"/>
    <w:rsid w:val="00861E98"/>
    <w:rsid w:val="008722B7"/>
    <w:rsid w:val="008750D5"/>
    <w:rsid w:val="008B044C"/>
    <w:rsid w:val="008E69A4"/>
    <w:rsid w:val="0090319E"/>
    <w:rsid w:val="00936257"/>
    <w:rsid w:val="009E04DA"/>
    <w:rsid w:val="009F2A0A"/>
    <w:rsid w:val="00A122B0"/>
    <w:rsid w:val="00A34156"/>
    <w:rsid w:val="00A427B6"/>
    <w:rsid w:val="00A44284"/>
    <w:rsid w:val="00A466C2"/>
    <w:rsid w:val="00A65B5B"/>
    <w:rsid w:val="00AA44AF"/>
    <w:rsid w:val="00AD7808"/>
    <w:rsid w:val="00B04A45"/>
    <w:rsid w:val="00B4198C"/>
    <w:rsid w:val="00BB2FA5"/>
    <w:rsid w:val="00BB35E0"/>
    <w:rsid w:val="00BB6693"/>
    <w:rsid w:val="00BD0DAE"/>
    <w:rsid w:val="00BD17CE"/>
    <w:rsid w:val="00BE34E4"/>
    <w:rsid w:val="00BF0AC6"/>
    <w:rsid w:val="00BF6DFC"/>
    <w:rsid w:val="00C17C98"/>
    <w:rsid w:val="00C221E5"/>
    <w:rsid w:val="00C62799"/>
    <w:rsid w:val="00C70517"/>
    <w:rsid w:val="00C80FDD"/>
    <w:rsid w:val="00C85C88"/>
    <w:rsid w:val="00C94E52"/>
    <w:rsid w:val="00CE1A74"/>
    <w:rsid w:val="00D32553"/>
    <w:rsid w:val="00D41D59"/>
    <w:rsid w:val="00D6757F"/>
    <w:rsid w:val="00DB2EDC"/>
    <w:rsid w:val="00DE5CDB"/>
    <w:rsid w:val="00DF1D86"/>
    <w:rsid w:val="00E20856"/>
    <w:rsid w:val="00E24524"/>
    <w:rsid w:val="00E43CBF"/>
    <w:rsid w:val="00E94763"/>
    <w:rsid w:val="00EE0CD3"/>
    <w:rsid w:val="00EE2FF3"/>
    <w:rsid w:val="00F06B93"/>
    <w:rsid w:val="00F12DB8"/>
    <w:rsid w:val="00F2297E"/>
    <w:rsid w:val="00F31F92"/>
    <w:rsid w:val="00F66024"/>
    <w:rsid w:val="00F72990"/>
    <w:rsid w:val="00F931C9"/>
    <w:rsid w:val="00FD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738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7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rsid w:val="0038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27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ConsPlusCell">
    <w:name w:val="ConsPlusCell"/>
    <w:rsid w:val="0038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8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Page">
    <w:name w:val="ConsPlusTitlePage"/>
    <w:rsid w:val="003827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27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827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75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750D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3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2553"/>
  </w:style>
  <w:style w:type="paragraph" w:styleId="a8">
    <w:name w:val="footer"/>
    <w:basedOn w:val="a"/>
    <w:link w:val="a9"/>
    <w:uiPriority w:val="99"/>
    <w:unhideWhenUsed/>
    <w:rsid w:val="00D3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2553"/>
  </w:style>
  <w:style w:type="paragraph" w:customStyle="1" w:styleId="aa">
    <w:name w:val="Нормальный (таблица)"/>
    <w:basedOn w:val="a"/>
    <w:next w:val="a"/>
    <w:uiPriority w:val="99"/>
    <w:rsid w:val="000711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7381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573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738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7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rsid w:val="0038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27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ConsPlusCell">
    <w:name w:val="ConsPlusCell"/>
    <w:rsid w:val="0038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8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Page">
    <w:name w:val="ConsPlusTitlePage"/>
    <w:rsid w:val="003827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27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827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75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750D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3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2553"/>
  </w:style>
  <w:style w:type="paragraph" w:styleId="a8">
    <w:name w:val="footer"/>
    <w:basedOn w:val="a"/>
    <w:link w:val="a9"/>
    <w:uiPriority w:val="99"/>
    <w:unhideWhenUsed/>
    <w:rsid w:val="00D3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2553"/>
  </w:style>
  <w:style w:type="paragraph" w:customStyle="1" w:styleId="aa">
    <w:name w:val="Нормальный (таблица)"/>
    <w:basedOn w:val="a"/>
    <w:next w:val="a"/>
    <w:uiPriority w:val="99"/>
    <w:rsid w:val="000711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7381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573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83E94-8280-47D6-95E3-FFE519EB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73</Pages>
  <Words>22655</Words>
  <Characters>129139</Characters>
  <Application>Microsoft Office Word</Application>
  <DocSecurity>0</DocSecurity>
  <Lines>1076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Владимирова Татьяна Геннадьевна</dc:creator>
  <cp:keywords/>
  <dc:description/>
  <cp:lastModifiedBy>Ирина Ю.Машкина</cp:lastModifiedBy>
  <cp:revision>72</cp:revision>
  <cp:lastPrinted>2022-03-31T07:56:00Z</cp:lastPrinted>
  <dcterms:created xsi:type="dcterms:W3CDTF">2020-12-11T08:48:00Z</dcterms:created>
  <dcterms:modified xsi:type="dcterms:W3CDTF">2022-07-07T08:32:00Z</dcterms:modified>
</cp:coreProperties>
</file>