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631222" w:rsidRPr="00631222" w:rsidTr="003F7616">
        <w:trPr>
          <w:cantSplit/>
          <w:trHeight w:val="542"/>
        </w:trPr>
        <w:tc>
          <w:tcPr>
            <w:tcW w:w="4161" w:type="dxa"/>
          </w:tcPr>
          <w:p w:rsidR="00631222" w:rsidRPr="00631222" w:rsidRDefault="00631222" w:rsidP="0063122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631222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631222" w:rsidRPr="00631222" w:rsidRDefault="00631222" w:rsidP="00631222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225" w:type="dxa"/>
            <w:vMerge w:val="restart"/>
          </w:tcPr>
          <w:p w:rsidR="00631222" w:rsidRPr="00631222" w:rsidRDefault="00C512E1" w:rsidP="00631222">
            <w:pPr>
              <w:jc w:val="center"/>
              <w:rPr>
                <w:sz w:val="26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3B4D9ED" wp14:editId="1C191126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-138430</wp:posOffset>
                  </wp:positionV>
                  <wp:extent cx="720090" cy="720090"/>
                  <wp:effectExtent l="0" t="0" r="3810" b="381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</w:tcPr>
          <w:p w:rsidR="00631222" w:rsidRPr="00631222" w:rsidRDefault="00631222" w:rsidP="00631222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631222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 w:rsidRPr="00631222">
              <w:rPr>
                <w:noProof/>
                <w:color w:val="000000"/>
                <w:sz w:val="22"/>
              </w:rPr>
              <w:t xml:space="preserve"> </w:t>
            </w:r>
          </w:p>
          <w:p w:rsidR="00631222" w:rsidRPr="00631222" w:rsidRDefault="00631222" w:rsidP="00631222">
            <w:pPr>
              <w:spacing w:line="192" w:lineRule="auto"/>
              <w:jc w:val="center"/>
            </w:pPr>
          </w:p>
        </w:tc>
      </w:tr>
      <w:tr w:rsidR="00631222" w:rsidRPr="00631222" w:rsidTr="003F7616">
        <w:trPr>
          <w:cantSplit/>
          <w:trHeight w:val="1785"/>
        </w:trPr>
        <w:tc>
          <w:tcPr>
            <w:tcW w:w="4161" w:type="dxa"/>
          </w:tcPr>
          <w:p w:rsidR="00631222" w:rsidRPr="00631222" w:rsidRDefault="00631222" w:rsidP="0063122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631222">
              <w:rPr>
                <w:b/>
                <w:bCs/>
                <w:noProof/>
                <w:color w:val="000000"/>
                <w:sz w:val="22"/>
              </w:rPr>
              <w:t>КАНАШ РАЙОНĚН</w:t>
            </w:r>
          </w:p>
          <w:p w:rsidR="00631222" w:rsidRPr="00631222" w:rsidRDefault="00631222" w:rsidP="00631222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631222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 w:rsidRPr="00631222">
              <w:rPr>
                <w:b/>
                <w:bCs/>
                <w:noProof/>
                <w:color w:val="000000"/>
                <w:sz w:val="26"/>
              </w:rPr>
              <w:t xml:space="preserve"> </w:t>
            </w:r>
          </w:p>
          <w:p w:rsidR="00631222" w:rsidRPr="00631222" w:rsidRDefault="00631222" w:rsidP="0063122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:rsidR="00631222" w:rsidRPr="00631222" w:rsidRDefault="00631222" w:rsidP="0063122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631222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631222" w:rsidRPr="00631222" w:rsidRDefault="00631222" w:rsidP="00631222"/>
          <w:p w:rsidR="00631222" w:rsidRPr="005312B7" w:rsidRDefault="00C512E1" w:rsidP="00631222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20.04.</w:t>
            </w:r>
            <w:r w:rsidR="00631222" w:rsidRPr="005312B7">
              <w:rPr>
                <w:noProof/>
                <w:color w:val="000000"/>
              </w:rPr>
              <w:t>20</w:t>
            </w:r>
            <w:r w:rsidR="00794EBE" w:rsidRPr="005312B7">
              <w:rPr>
                <w:noProof/>
                <w:color w:val="000000"/>
              </w:rPr>
              <w:t>2</w:t>
            </w:r>
            <w:r w:rsidR="00926CE1">
              <w:rPr>
                <w:noProof/>
                <w:color w:val="000000"/>
              </w:rPr>
              <w:t>2</w:t>
            </w:r>
            <w:r w:rsidR="00631222" w:rsidRPr="005312B7">
              <w:rPr>
                <w:noProof/>
                <w:color w:val="000000"/>
              </w:rPr>
              <w:t xml:space="preserve"> </w:t>
            </w:r>
            <w:r w:rsidR="00794EBE" w:rsidRPr="005312B7">
              <w:rPr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 xml:space="preserve">21/3 </w:t>
            </w:r>
            <w:r w:rsidR="005312B7">
              <w:rPr>
                <w:noProof/>
                <w:color w:val="000000"/>
              </w:rPr>
              <w:t xml:space="preserve"> </w:t>
            </w:r>
            <w:r w:rsidR="00631222" w:rsidRPr="005312B7">
              <w:rPr>
                <w:noProof/>
                <w:color w:val="000000"/>
              </w:rPr>
              <w:t xml:space="preserve">№ </w:t>
            </w:r>
          </w:p>
          <w:p w:rsidR="00631222" w:rsidRPr="00631222" w:rsidRDefault="00631222" w:rsidP="00631222">
            <w:pPr>
              <w:jc w:val="center"/>
              <w:rPr>
                <w:noProof/>
                <w:color w:val="000000"/>
                <w:sz w:val="26"/>
              </w:rPr>
            </w:pPr>
            <w:r w:rsidRPr="005312B7">
              <w:rPr>
                <w:noProof/>
                <w:color w:val="000000"/>
              </w:rPr>
              <w:t>Канаш хули</w:t>
            </w:r>
          </w:p>
        </w:tc>
        <w:tc>
          <w:tcPr>
            <w:tcW w:w="1225" w:type="dxa"/>
            <w:vMerge/>
          </w:tcPr>
          <w:p w:rsidR="00631222" w:rsidRPr="00631222" w:rsidRDefault="00631222" w:rsidP="00631222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631222" w:rsidRPr="00631222" w:rsidRDefault="00631222" w:rsidP="0063122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631222"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631222" w:rsidRPr="00631222" w:rsidRDefault="00631222" w:rsidP="00631222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631222">
              <w:rPr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631222" w:rsidRPr="00631222" w:rsidRDefault="00631222" w:rsidP="00631222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:rsidR="00631222" w:rsidRPr="00631222" w:rsidRDefault="00631222" w:rsidP="00631222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631222">
              <w:rPr>
                <w:b/>
                <w:bCs/>
                <w:sz w:val="26"/>
              </w:rPr>
              <w:t>РЕШЕНИЕ</w:t>
            </w:r>
          </w:p>
          <w:p w:rsidR="00631222" w:rsidRPr="00631222" w:rsidRDefault="00631222" w:rsidP="00631222"/>
          <w:p w:rsidR="00631222" w:rsidRPr="00631222" w:rsidRDefault="00794EBE" w:rsidP="00631222">
            <w:r>
              <w:t xml:space="preserve">      </w:t>
            </w:r>
            <w:r w:rsidR="00C94608">
              <w:t xml:space="preserve"> </w:t>
            </w:r>
            <w:r>
              <w:t xml:space="preserve">    </w:t>
            </w:r>
            <w:r w:rsidR="0058584B">
              <w:t xml:space="preserve">  </w:t>
            </w:r>
            <w:r w:rsidR="00C512E1">
              <w:t>20.04.</w:t>
            </w:r>
            <w:r w:rsidR="00631222" w:rsidRPr="00631222">
              <w:t>20</w:t>
            </w:r>
            <w:r>
              <w:t>2</w:t>
            </w:r>
            <w:r w:rsidR="00926CE1">
              <w:t>2</w:t>
            </w:r>
            <w:r w:rsidR="00631222" w:rsidRPr="00631222">
              <w:t xml:space="preserve">    №</w:t>
            </w:r>
            <w:r w:rsidR="00C94608">
              <w:t xml:space="preserve"> </w:t>
            </w:r>
            <w:r w:rsidR="00C512E1">
              <w:t>21/3</w:t>
            </w:r>
          </w:p>
          <w:p w:rsidR="00631222" w:rsidRPr="00631222" w:rsidRDefault="00631222" w:rsidP="00631222">
            <w:pPr>
              <w:jc w:val="center"/>
              <w:rPr>
                <w:noProof/>
                <w:color w:val="000000"/>
                <w:sz w:val="26"/>
              </w:rPr>
            </w:pPr>
            <w:r w:rsidRPr="00631222">
              <w:t>город Канаш</w:t>
            </w:r>
          </w:p>
        </w:tc>
      </w:tr>
    </w:tbl>
    <w:p w:rsidR="00C832C0" w:rsidRDefault="00C832C0"/>
    <w:p w:rsidR="00737251" w:rsidRDefault="0073725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25"/>
      </w:tblGrid>
      <w:tr w:rsidR="007D4093" w:rsidRPr="00DC4C73" w:rsidTr="00C512E1">
        <w:trPr>
          <w:trHeight w:val="100"/>
        </w:trPr>
        <w:tc>
          <w:tcPr>
            <w:tcW w:w="5425" w:type="dxa"/>
          </w:tcPr>
          <w:p w:rsidR="007D4093" w:rsidRPr="00DC4C73" w:rsidRDefault="007D4093" w:rsidP="00C512E1">
            <w:pPr>
              <w:ind w:left="-108"/>
              <w:jc w:val="both"/>
              <w:rPr>
                <w:b/>
                <w:color w:val="000000"/>
              </w:rPr>
            </w:pPr>
            <w:bookmarkStart w:id="0" w:name="_GoBack"/>
            <w:r w:rsidRPr="00DC4C73">
              <w:rPr>
                <w:b/>
                <w:color w:val="000000"/>
              </w:rPr>
              <w:t xml:space="preserve">О внесении изменений в Положение о регулировании бюджетных правоотношений </w:t>
            </w:r>
            <w:r w:rsidRPr="00DC4C73">
              <w:rPr>
                <w:b/>
                <w:color w:val="000000" w:themeColor="text1"/>
              </w:rPr>
              <w:t xml:space="preserve">в </w:t>
            </w:r>
            <w:proofErr w:type="spellStart"/>
            <w:r w:rsidRPr="00DC4C73">
              <w:rPr>
                <w:b/>
                <w:color w:val="000000" w:themeColor="text1"/>
              </w:rPr>
              <w:t>Канашск</w:t>
            </w:r>
            <w:r w:rsidR="00BB71E2">
              <w:rPr>
                <w:b/>
                <w:color w:val="000000" w:themeColor="text1"/>
              </w:rPr>
              <w:t>ом</w:t>
            </w:r>
            <w:proofErr w:type="spellEnd"/>
            <w:r w:rsidR="00BB71E2">
              <w:rPr>
                <w:b/>
                <w:color w:val="000000" w:themeColor="text1"/>
              </w:rPr>
              <w:t xml:space="preserve"> районе Чувашской Республики</w:t>
            </w:r>
            <w:bookmarkEnd w:id="0"/>
          </w:p>
        </w:tc>
      </w:tr>
    </w:tbl>
    <w:p w:rsidR="00C832C0" w:rsidRDefault="00C832C0" w:rsidP="0089163F">
      <w:pPr>
        <w:suppressAutoHyphens/>
        <w:jc w:val="both"/>
        <w:rPr>
          <w:sz w:val="20"/>
          <w:szCs w:val="20"/>
        </w:rPr>
      </w:pPr>
    </w:p>
    <w:p w:rsidR="001B2CCB" w:rsidRDefault="001B2CCB" w:rsidP="00BB71E2">
      <w:pPr>
        <w:suppressAutoHyphens/>
        <w:ind w:firstLine="708"/>
        <w:jc w:val="both"/>
        <w:rPr>
          <w:color w:val="000000"/>
        </w:rPr>
      </w:pPr>
    </w:p>
    <w:p w:rsidR="00FB4C36" w:rsidRPr="00BB71E2" w:rsidRDefault="00BB71E2" w:rsidP="00BB71E2">
      <w:pPr>
        <w:suppressAutoHyphens/>
        <w:ind w:firstLine="708"/>
        <w:jc w:val="both"/>
        <w:rPr>
          <w:b/>
        </w:rPr>
      </w:pPr>
      <w:r w:rsidRPr="00BB71E2">
        <w:rPr>
          <w:color w:val="000000"/>
        </w:rPr>
        <w:t xml:space="preserve">В соответствии с </w:t>
      </w:r>
      <w:r w:rsidR="00EA1D9E" w:rsidRPr="00EA1D9E">
        <w:rPr>
          <w:bCs/>
          <w:color w:val="000000"/>
        </w:rPr>
        <w:t>Закон</w:t>
      </w:r>
      <w:r w:rsidR="00665B43">
        <w:rPr>
          <w:bCs/>
          <w:color w:val="000000"/>
        </w:rPr>
        <w:t>ом</w:t>
      </w:r>
      <w:r w:rsidR="00EA1D9E" w:rsidRPr="00EA1D9E">
        <w:rPr>
          <w:bCs/>
          <w:color w:val="000000"/>
        </w:rPr>
        <w:t xml:space="preserve"> Чувашской Республики от </w:t>
      </w:r>
      <w:r w:rsidR="009262E2" w:rsidRPr="009262E2">
        <w:rPr>
          <w:bCs/>
          <w:color w:val="000000"/>
        </w:rPr>
        <w:t>16 ноября 2021 г. N 81</w:t>
      </w:r>
      <w:r w:rsidR="009262E2">
        <w:rPr>
          <w:bCs/>
          <w:color w:val="000000"/>
        </w:rPr>
        <w:t xml:space="preserve"> </w:t>
      </w:r>
      <w:r w:rsidR="00EA1D9E" w:rsidRPr="00EA1D9E">
        <w:rPr>
          <w:bCs/>
          <w:color w:val="000000"/>
        </w:rPr>
        <w:t>"О регулировании бюджетных правоотношений в Чувашской Республике"</w:t>
      </w:r>
      <w:r w:rsidRPr="00BB71E2">
        <w:rPr>
          <w:color w:val="000000"/>
        </w:rPr>
        <w:t xml:space="preserve">, </w:t>
      </w:r>
      <w:r w:rsidR="007D4093" w:rsidRPr="00BB71E2">
        <w:rPr>
          <w:b/>
        </w:rPr>
        <w:t>Собрание депутатов Канашского района Чувашской Республики решило:</w:t>
      </w:r>
    </w:p>
    <w:p w:rsidR="00026F72" w:rsidRPr="00BB71E2" w:rsidRDefault="00026F72" w:rsidP="0089163F">
      <w:pPr>
        <w:suppressAutoHyphens/>
        <w:jc w:val="both"/>
        <w:rPr>
          <w:b/>
        </w:rPr>
      </w:pPr>
    </w:p>
    <w:p w:rsidR="00616876" w:rsidRPr="00DC4C73" w:rsidRDefault="00616AB0" w:rsidP="00616876">
      <w:pPr>
        <w:suppressAutoHyphens/>
        <w:jc w:val="both"/>
      </w:pPr>
      <w:r w:rsidRPr="00DC4C73">
        <w:tab/>
      </w:r>
      <w:r w:rsidR="004E0268">
        <w:t xml:space="preserve">1. </w:t>
      </w:r>
      <w:proofErr w:type="gramStart"/>
      <w:r w:rsidR="00616876" w:rsidRPr="00DC4C73">
        <w:t>Внести в</w:t>
      </w:r>
      <w:r w:rsidR="00A84185" w:rsidRPr="00DC4C73">
        <w:t xml:space="preserve"> Положени</w:t>
      </w:r>
      <w:r w:rsidR="00E1201C" w:rsidRPr="00DC4C73">
        <w:t>е</w:t>
      </w:r>
      <w:r w:rsidR="00A84185" w:rsidRPr="00DC4C73">
        <w:t xml:space="preserve"> о регулировании бюджетных правоотношений в </w:t>
      </w:r>
      <w:proofErr w:type="spellStart"/>
      <w:r w:rsidR="00A84185" w:rsidRPr="00DC4C73">
        <w:t>Канашском</w:t>
      </w:r>
      <w:proofErr w:type="spellEnd"/>
      <w:r w:rsidR="00A84185" w:rsidRPr="00DC4C73">
        <w:t xml:space="preserve"> районе Чувашской Республики, утвержденное</w:t>
      </w:r>
      <w:r w:rsidR="00616876" w:rsidRPr="00DC4C73">
        <w:t xml:space="preserve"> решение</w:t>
      </w:r>
      <w:r w:rsidR="00A84185" w:rsidRPr="00DC4C73">
        <w:t>м</w:t>
      </w:r>
      <w:r w:rsidR="00616876" w:rsidRPr="00DC4C73">
        <w:t xml:space="preserve"> Собрания депутатов Канашского района Чувашской Республики от 02.12.2016 г. № 13/3 (с изменениями от</w:t>
      </w:r>
      <w:r w:rsidR="00A84185" w:rsidRPr="00DC4C73">
        <w:t xml:space="preserve"> 07.03.2017 г. №317/3, от 27.04.2017 г. №18/2, </w:t>
      </w:r>
      <w:r w:rsidR="00354407">
        <w:t xml:space="preserve">от </w:t>
      </w:r>
      <w:r w:rsidR="00A84185" w:rsidRPr="00DC4C73">
        <w:t xml:space="preserve">28.06.2017 г. №20/3, от 28.09.2017 г. №22/2, от </w:t>
      </w:r>
      <w:r w:rsidR="00616876" w:rsidRPr="00DC4C73">
        <w:t xml:space="preserve"> 04.12.2017 г. №24/2</w:t>
      </w:r>
      <w:r w:rsidR="00694E81" w:rsidRPr="00DC4C73">
        <w:t>, от 17.05.2018 г. №30/1</w:t>
      </w:r>
      <w:r w:rsidR="00641957" w:rsidRPr="00DC4C73">
        <w:t>, от 27.01.2020 г</w:t>
      </w:r>
      <w:proofErr w:type="gramEnd"/>
      <w:r w:rsidR="00641957" w:rsidRPr="00DC4C73">
        <w:t>. №47/3</w:t>
      </w:r>
      <w:r w:rsidR="00F64C10" w:rsidRPr="00DC4C73">
        <w:t>, от 22.06.2020 г. №51/1</w:t>
      </w:r>
      <w:r w:rsidR="00BB71E2">
        <w:t>, от 04.12.2020 г. №5/3</w:t>
      </w:r>
      <w:r w:rsidR="00EA1D9E">
        <w:t xml:space="preserve">, </w:t>
      </w:r>
      <w:r w:rsidR="00926CE1">
        <w:t xml:space="preserve">от </w:t>
      </w:r>
      <w:r w:rsidR="00EA1D9E">
        <w:t>13.08.2021 г. №10/9</w:t>
      </w:r>
      <w:r w:rsidR="00926CE1">
        <w:t>, от 07.12.2021 г. №16/2</w:t>
      </w:r>
      <w:r w:rsidR="00EF49DF" w:rsidRPr="00DC4C73">
        <w:t>)</w:t>
      </w:r>
      <w:r w:rsidR="00A84185" w:rsidRPr="00DC4C73">
        <w:t xml:space="preserve"> </w:t>
      </w:r>
      <w:r w:rsidR="00616876" w:rsidRPr="00DC4C73">
        <w:t>следующие изменения:</w:t>
      </w:r>
    </w:p>
    <w:p w:rsidR="00A84185" w:rsidRPr="00DC4C73" w:rsidRDefault="00A84185" w:rsidP="00031953">
      <w:pPr>
        <w:suppressAutoHyphens/>
        <w:jc w:val="both"/>
      </w:pPr>
    </w:p>
    <w:p w:rsidR="003A21FD" w:rsidRDefault="004E0268" w:rsidP="00CE71A8">
      <w:pPr>
        <w:numPr>
          <w:ilvl w:val="1"/>
          <w:numId w:val="28"/>
        </w:numPr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3A21FD">
        <w:rPr>
          <w:rFonts w:eastAsia="Calibri"/>
        </w:rPr>
        <w:t>статью 13 признать утратившей силу;</w:t>
      </w:r>
      <w:r w:rsidR="00CE71A8" w:rsidRPr="00CE71A8">
        <w:rPr>
          <w:rFonts w:eastAsia="Calibri"/>
        </w:rPr>
        <w:t xml:space="preserve"> </w:t>
      </w:r>
    </w:p>
    <w:p w:rsidR="00CE71A8" w:rsidRPr="00CE71A8" w:rsidRDefault="00CE71A8" w:rsidP="00CE71A8">
      <w:pPr>
        <w:numPr>
          <w:ilvl w:val="1"/>
          <w:numId w:val="28"/>
        </w:numPr>
        <w:jc w:val="both"/>
        <w:rPr>
          <w:rFonts w:eastAsia="Calibri"/>
        </w:rPr>
      </w:pPr>
      <w:r w:rsidRPr="00CE71A8">
        <w:rPr>
          <w:rFonts w:eastAsia="Calibri"/>
        </w:rPr>
        <w:t xml:space="preserve">статью </w:t>
      </w:r>
      <w:r>
        <w:rPr>
          <w:rFonts w:eastAsia="Calibri"/>
        </w:rPr>
        <w:t>45</w:t>
      </w:r>
      <w:r w:rsidRPr="00CE71A8">
        <w:rPr>
          <w:rFonts w:eastAsia="Calibri"/>
        </w:rPr>
        <w:t xml:space="preserve"> признать утратившей силу;</w:t>
      </w:r>
    </w:p>
    <w:p w:rsidR="00CE71A8" w:rsidRDefault="00E74FCC" w:rsidP="00CE71A8">
      <w:pPr>
        <w:numPr>
          <w:ilvl w:val="1"/>
          <w:numId w:val="28"/>
        </w:numPr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CE71A8" w:rsidRPr="00CE71A8">
        <w:rPr>
          <w:rFonts w:eastAsia="Calibri"/>
        </w:rPr>
        <w:t xml:space="preserve">дополнить статьей </w:t>
      </w:r>
      <w:r w:rsidR="00B221A9">
        <w:rPr>
          <w:rFonts w:eastAsia="Calibri"/>
        </w:rPr>
        <w:t>45</w:t>
      </w:r>
      <w:r w:rsidR="00CE71A8" w:rsidRPr="00CE71A8">
        <w:rPr>
          <w:rFonts w:eastAsia="Calibri"/>
        </w:rPr>
        <w:t>.1 следующего содержания:</w:t>
      </w:r>
    </w:p>
    <w:p w:rsidR="00B221A9" w:rsidRPr="00B221A9" w:rsidRDefault="00B221A9" w:rsidP="00B221A9">
      <w:pPr>
        <w:jc w:val="both"/>
        <w:rPr>
          <w:rFonts w:eastAsia="Calibri"/>
        </w:rPr>
      </w:pPr>
      <w:r>
        <w:rPr>
          <w:rFonts w:eastAsia="Calibri"/>
        </w:rPr>
        <w:t xml:space="preserve">            «</w:t>
      </w:r>
      <w:r w:rsidRPr="00B221A9">
        <w:rPr>
          <w:rFonts w:eastAsia="Calibri"/>
        </w:rPr>
        <w:t xml:space="preserve">Статья </w:t>
      </w:r>
      <w:r>
        <w:rPr>
          <w:rFonts w:eastAsia="Calibri"/>
        </w:rPr>
        <w:t>45</w:t>
      </w:r>
      <w:r w:rsidRPr="00B221A9">
        <w:rPr>
          <w:rFonts w:eastAsia="Calibri"/>
        </w:rPr>
        <w:t>.1. Бюджетные полномочия Контрольно-счетной палаты Чувашской Республики</w:t>
      </w:r>
    </w:p>
    <w:p w:rsidR="00B221A9" w:rsidRPr="00CE71A8" w:rsidRDefault="00B221A9" w:rsidP="00B221A9">
      <w:pPr>
        <w:ind w:firstLine="360"/>
        <w:jc w:val="both"/>
        <w:rPr>
          <w:rFonts w:eastAsia="Calibri"/>
        </w:rPr>
      </w:pPr>
      <w:r>
        <w:rPr>
          <w:rFonts w:eastAsia="Calibri"/>
        </w:rPr>
        <w:t xml:space="preserve">      </w:t>
      </w:r>
      <w:proofErr w:type="gramStart"/>
      <w:r w:rsidRPr="00B221A9">
        <w:rPr>
          <w:rFonts w:eastAsia="Calibri"/>
        </w:rPr>
        <w:t>Полномочия Контрольно-счетной палаты Чувашской Республики установлены Бюджетным кодексом Российской Федерации, Федеральным законом от 7 февраля 2011 г. N 6-ФЗ "Об общих принципах организации и деятельности контрольно-счетных органов субъектов Российской Федерации и муниципальных образований", Законом Чувашской Республики от 13 сентября 2011 г. N 58 "О Контрольно-счетной палате Чувашской Республики" и настоящим Положением.</w:t>
      </w:r>
      <w:r w:rsidR="006A4F89">
        <w:rPr>
          <w:rFonts w:eastAsia="Calibri"/>
        </w:rPr>
        <w:t>»</w:t>
      </w:r>
      <w:r w:rsidRPr="00B221A9">
        <w:rPr>
          <w:rFonts w:eastAsia="Calibri"/>
        </w:rPr>
        <w:t>;</w:t>
      </w:r>
      <w:proofErr w:type="gramEnd"/>
    </w:p>
    <w:p w:rsidR="006D4A8E" w:rsidRDefault="00B221A9" w:rsidP="00B221A9">
      <w:pPr>
        <w:numPr>
          <w:ilvl w:val="1"/>
          <w:numId w:val="28"/>
        </w:numPr>
        <w:ind w:left="0" w:firstLine="780"/>
        <w:jc w:val="both"/>
        <w:rPr>
          <w:rFonts w:eastAsia="Calibri"/>
        </w:rPr>
      </w:pPr>
      <w:r w:rsidRPr="00B221A9">
        <w:rPr>
          <w:rFonts w:eastAsia="Calibri"/>
        </w:rPr>
        <w:t xml:space="preserve">в статьи </w:t>
      </w:r>
      <w:r>
        <w:rPr>
          <w:rFonts w:eastAsia="Calibri"/>
        </w:rPr>
        <w:t>51</w:t>
      </w:r>
      <w:r w:rsidR="006D4A8E">
        <w:rPr>
          <w:rFonts w:eastAsia="Calibri"/>
        </w:rPr>
        <w:t>:</w:t>
      </w:r>
    </w:p>
    <w:p w:rsidR="00CE71A8" w:rsidRDefault="00B221A9" w:rsidP="006D4A8E">
      <w:pPr>
        <w:jc w:val="both"/>
        <w:rPr>
          <w:rFonts w:eastAsia="Calibri"/>
        </w:rPr>
      </w:pPr>
      <w:r w:rsidRPr="00B221A9">
        <w:rPr>
          <w:rFonts w:eastAsia="Calibri"/>
        </w:rPr>
        <w:t xml:space="preserve"> </w:t>
      </w:r>
      <w:r w:rsidR="003319D9">
        <w:rPr>
          <w:rFonts w:eastAsia="Calibri"/>
        </w:rPr>
        <w:tab/>
        <w:t xml:space="preserve"> в </w:t>
      </w:r>
      <w:r w:rsidR="006D4A8E" w:rsidRPr="006D4A8E">
        <w:rPr>
          <w:rFonts w:eastAsia="Calibri"/>
        </w:rPr>
        <w:t xml:space="preserve">пункте 2 </w:t>
      </w:r>
      <w:r w:rsidRPr="00B221A9">
        <w:rPr>
          <w:rFonts w:eastAsia="Calibri"/>
        </w:rPr>
        <w:t xml:space="preserve">слова </w:t>
      </w:r>
      <w:r w:rsidR="006A4F89">
        <w:rPr>
          <w:rFonts w:eastAsia="Calibri"/>
        </w:rPr>
        <w:t>«</w:t>
      </w:r>
      <w:r w:rsidRPr="00B221A9">
        <w:rPr>
          <w:rFonts w:eastAsia="Calibri"/>
        </w:rPr>
        <w:t>Контрольно-счетной орган К</w:t>
      </w:r>
      <w:r>
        <w:rPr>
          <w:rFonts w:eastAsia="Calibri"/>
        </w:rPr>
        <w:t xml:space="preserve">анашского </w:t>
      </w:r>
      <w:r w:rsidRPr="00B221A9">
        <w:rPr>
          <w:rFonts w:eastAsia="Calibri"/>
        </w:rPr>
        <w:t>района</w:t>
      </w:r>
      <w:r w:rsidR="006A4F89">
        <w:rPr>
          <w:rFonts w:eastAsia="Calibri"/>
        </w:rPr>
        <w:t>»</w:t>
      </w:r>
      <w:r w:rsidRPr="00B221A9">
        <w:rPr>
          <w:rFonts w:eastAsia="Calibri"/>
        </w:rPr>
        <w:t xml:space="preserve"> заменить словами </w:t>
      </w:r>
      <w:r w:rsidR="006A4F89">
        <w:rPr>
          <w:rFonts w:eastAsia="Calibri"/>
        </w:rPr>
        <w:t>«</w:t>
      </w:r>
      <w:r w:rsidRPr="00B221A9">
        <w:rPr>
          <w:rFonts w:eastAsia="Calibri"/>
        </w:rPr>
        <w:t>Контрольно-счетной палате Чувашской Республики</w:t>
      </w:r>
      <w:r w:rsidR="006A4F89">
        <w:rPr>
          <w:rFonts w:eastAsia="Calibri"/>
        </w:rPr>
        <w:t>»</w:t>
      </w:r>
      <w:r w:rsidRPr="00B221A9">
        <w:rPr>
          <w:rFonts w:eastAsia="Calibri"/>
        </w:rPr>
        <w:t>;</w:t>
      </w:r>
    </w:p>
    <w:p w:rsidR="003319D9" w:rsidRDefault="003319D9" w:rsidP="006D4A8E">
      <w:pPr>
        <w:jc w:val="both"/>
        <w:rPr>
          <w:rFonts w:eastAsia="Calibri"/>
        </w:rPr>
      </w:pPr>
      <w:r>
        <w:rPr>
          <w:rFonts w:eastAsia="Calibri"/>
        </w:rPr>
        <w:tab/>
        <w:t>в пункте 3:</w:t>
      </w:r>
    </w:p>
    <w:p w:rsidR="003319D9" w:rsidRDefault="003319D9" w:rsidP="00412DBA">
      <w:pPr>
        <w:jc w:val="both"/>
        <w:rPr>
          <w:rFonts w:eastAsia="Calibri"/>
        </w:rPr>
      </w:pPr>
      <w:r>
        <w:rPr>
          <w:rFonts w:eastAsia="Calibri"/>
        </w:rPr>
        <w:tab/>
      </w:r>
      <w:r w:rsidR="00412DBA" w:rsidRPr="00412DBA">
        <w:rPr>
          <w:rFonts w:eastAsia="Calibri"/>
        </w:rPr>
        <w:t>абзац тринадцатый</w:t>
      </w:r>
      <w:r w:rsidR="00412DBA">
        <w:rPr>
          <w:rFonts w:eastAsia="Calibri"/>
        </w:rPr>
        <w:t xml:space="preserve"> </w:t>
      </w:r>
      <w:r w:rsidR="00412DBA" w:rsidRPr="00412DBA">
        <w:rPr>
          <w:rFonts w:eastAsia="Calibri"/>
        </w:rPr>
        <w:t>признать утратившим силу</w:t>
      </w:r>
    </w:p>
    <w:p w:rsidR="00412DBA" w:rsidRPr="00CE71A8" w:rsidRDefault="00412DBA" w:rsidP="003319D9">
      <w:pPr>
        <w:ind w:firstLine="708"/>
        <w:jc w:val="both"/>
        <w:rPr>
          <w:rFonts w:eastAsia="Calibri"/>
        </w:rPr>
      </w:pPr>
      <w:r w:rsidRPr="00412DBA">
        <w:rPr>
          <w:rFonts w:eastAsia="Calibri"/>
        </w:rPr>
        <w:t>абзац четырнадцатый признать утратившим силу;</w:t>
      </w:r>
    </w:p>
    <w:p w:rsidR="007222F7" w:rsidRPr="00485BC6" w:rsidRDefault="00412DBA" w:rsidP="00485BC6">
      <w:pPr>
        <w:pStyle w:val="a7"/>
        <w:numPr>
          <w:ilvl w:val="1"/>
          <w:numId w:val="28"/>
        </w:numPr>
        <w:ind w:left="142" w:firstLine="638"/>
        <w:jc w:val="both"/>
        <w:rPr>
          <w:rFonts w:eastAsiaTheme="minorHAnsi"/>
          <w:lang w:eastAsia="en-US"/>
        </w:rPr>
      </w:pPr>
      <w:r w:rsidRPr="00485BC6">
        <w:rPr>
          <w:rFonts w:eastAsia="Calibri"/>
        </w:rPr>
        <w:t xml:space="preserve"> </w:t>
      </w:r>
      <w:r w:rsidRPr="00485BC6">
        <w:rPr>
          <w:rFonts w:eastAsiaTheme="minorHAnsi"/>
          <w:lang w:eastAsia="en-US"/>
        </w:rPr>
        <w:t>в пункте 1</w:t>
      </w:r>
      <w:r w:rsidR="000C695C" w:rsidRPr="00485BC6">
        <w:rPr>
          <w:rFonts w:eastAsiaTheme="minorHAnsi"/>
          <w:lang w:eastAsia="en-US"/>
        </w:rPr>
        <w:t>, 4</w:t>
      </w:r>
      <w:r w:rsidRPr="00485BC6">
        <w:rPr>
          <w:rFonts w:eastAsiaTheme="minorHAnsi"/>
          <w:lang w:eastAsia="en-US"/>
        </w:rPr>
        <w:t xml:space="preserve">  статьи 53 слова </w:t>
      </w:r>
      <w:r w:rsidR="006A4F89">
        <w:rPr>
          <w:rFonts w:eastAsiaTheme="minorHAnsi"/>
          <w:lang w:eastAsia="en-US"/>
        </w:rPr>
        <w:t>«</w:t>
      </w:r>
      <w:r w:rsidRPr="00485BC6">
        <w:rPr>
          <w:rFonts w:eastAsiaTheme="minorHAnsi"/>
          <w:lang w:eastAsia="en-US"/>
        </w:rPr>
        <w:t>Контрольно-счетной орган Канашского района Чувашской Республики" заменить словами "Контрольно-счетной палате Чувашской Республики»;</w:t>
      </w:r>
    </w:p>
    <w:p w:rsidR="00485BC6" w:rsidRDefault="00485BC6" w:rsidP="00485BC6">
      <w:pPr>
        <w:pStyle w:val="a7"/>
        <w:numPr>
          <w:ilvl w:val="1"/>
          <w:numId w:val="28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в статье 55</w:t>
      </w:r>
    </w:p>
    <w:p w:rsidR="00485BC6" w:rsidRDefault="00485BC6" w:rsidP="00485BC6">
      <w:pPr>
        <w:pStyle w:val="a7"/>
        <w:ind w:left="11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пункте 2</w:t>
      </w:r>
    </w:p>
    <w:p w:rsidR="00485BC6" w:rsidRDefault="00485BC6" w:rsidP="00485BC6">
      <w:pPr>
        <w:pStyle w:val="a7"/>
        <w:ind w:left="11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абзац второй признать утратившим силу;</w:t>
      </w:r>
    </w:p>
    <w:p w:rsidR="00D7193F" w:rsidRDefault="00D7193F" w:rsidP="00485BC6">
      <w:pPr>
        <w:pStyle w:val="a7"/>
        <w:ind w:left="11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пункте 3.1. </w:t>
      </w:r>
    </w:p>
    <w:p w:rsidR="00485BC6" w:rsidRDefault="00D71035" w:rsidP="00D7193F">
      <w:pPr>
        <w:pStyle w:val="a7"/>
        <w:ind w:left="142" w:firstLine="425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</w:t>
      </w:r>
      <w:r w:rsidR="00D7193F">
        <w:rPr>
          <w:rFonts w:eastAsiaTheme="minorHAnsi"/>
          <w:lang w:eastAsia="en-US"/>
        </w:rPr>
        <w:t>в абзаце втором, четвертом</w:t>
      </w:r>
      <w:r w:rsidR="00485BC6">
        <w:rPr>
          <w:rFonts w:eastAsiaTheme="minorHAnsi"/>
          <w:lang w:eastAsia="en-US"/>
        </w:rPr>
        <w:t xml:space="preserve"> </w:t>
      </w:r>
      <w:r w:rsidR="00D7193F" w:rsidRPr="00D7193F">
        <w:rPr>
          <w:rFonts w:eastAsiaTheme="minorHAnsi"/>
          <w:lang w:eastAsia="en-US"/>
        </w:rPr>
        <w:t>слова "Контрольно-счетной орган Канашского района</w:t>
      </w:r>
      <w:r w:rsidR="006A4F89">
        <w:rPr>
          <w:rFonts w:eastAsiaTheme="minorHAnsi"/>
          <w:lang w:eastAsia="en-US"/>
        </w:rPr>
        <w:t>»</w:t>
      </w:r>
      <w:r w:rsidR="00D7193F" w:rsidRPr="00D7193F">
        <w:rPr>
          <w:rFonts w:eastAsiaTheme="minorHAnsi"/>
          <w:lang w:eastAsia="en-US"/>
        </w:rPr>
        <w:t xml:space="preserve"> заменить словами </w:t>
      </w:r>
      <w:r w:rsidR="006A4F89">
        <w:rPr>
          <w:rFonts w:eastAsiaTheme="minorHAnsi"/>
          <w:lang w:eastAsia="en-US"/>
        </w:rPr>
        <w:t>«</w:t>
      </w:r>
      <w:r w:rsidR="00D7193F" w:rsidRPr="00D7193F">
        <w:rPr>
          <w:rFonts w:eastAsiaTheme="minorHAnsi"/>
          <w:lang w:eastAsia="en-US"/>
        </w:rPr>
        <w:t>Контрольно-счетной палате Чувашской Республики</w:t>
      </w:r>
      <w:r w:rsidR="006A4F89">
        <w:rPr>
          <w:rFonts w:eastAsiaTheme="minorHAnsi"/>
          <w:lang w:eastAsia="en-US"/>
        </w:rPr>
        <w:t>»</w:t>
      </w:r>
      <w:r w:rsidR="00D7193F" w:rsidRPr="00D7193F">
        <w:rPr>
          <w:rFonts w:eastAsiaTheme="minorHAnsi"/>
          <w:lang w:eastAsia="en-US"/>
        </w:rPr>
        <w:t>;</w:t>
      </w:r>
    </w:p>
    <w:p w:rsidR="00D71035" w:rsidRDefault="00D71035" w:rsidP="00D71035">
      <w:pPr>
        <w:pStyle w:val="a7"/>
        <w:numPr>
          <w:ilvl w:val="1"/>
          <w:numId w:val="28"/>
        </w:numPr>
        <w:ind w:left="142" w:firstLine="63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в пункте 2 статьи 73 </w:t>
      </w:r>
      <w:r w:rsidRPr="00D71035">
        <w:rPr>
          <w:rFonts w:eastAsiaTheme="minorHAnsi"/>
          <w:lang w:eastAsia="en-US"/>
        </w:rPr>
        <w:t xml:space="preserve">слова </w:t>
      </w:r>
      <w:r w:rsidR="006A4F89">
        <w:rPr>
          <w:rFonts w:eastAsiaTheme="minorHAnsi"/>
          <w:lang w:eastAsia="en-US"/>
        </w:rPr>
        <w:t>«</w:t>
      </w:r>
      <w:r w:rsidRPr="00D71035">
        <w:rPr>
          <w:rFonts w:eastAsiaTheme="minorHAnsi"/>
          <w:lang w:eastAsia="en-US"/>
        </w:rPr>
        <w:t>Контрольно-счетной орган Канашского района</w:t>
      </w:r>
      <w:r w:rsidR="006A4F89">
        <w:rPr>
          <w:rFonts w:eastAsiaTheme="minorHAnsi"/>
          <w:lang w:eastAsia="en-US"/>
        </w:rPr>
        <w:t>»</w:t>
      </w:r>
      <w:r w:rsidRPr="00D71035">
        <w:rPr>
          <w:rFonts w:eastAsiaTheme="minorHAnsi"/>
          <w:lang w:eastAsia="en-US"/>
        </w:rPr>
        <w:t xml:space="preserve"> заменить словами "Контрольно-счетной палате Чувашской Республики";</w:t>
      </w:r>
    </w:p>
    <w:p w:rsidR="00492982" w:rsidRDefault="0052510E" w:rsidP="0052510E">
      <w:pPr>
        <w:pStyle w:val="a7"/>
        <w:numPr>
          <w:ilvl w:val="1"/>
          <w:numId w:val="28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абзаце первом статьи 74</w:t>
      </w:r>
      <w:r w:rsidRPr="0052510E">
        <w:t xml:space="preserve"> </w:t>
      </w:r>
      <w:r w:rsidRPr="0052510E">
        <w:rPr>
          <w:rFonts w:eastAsiaTheme="minorHAnsi"/>
          <w:lang w:eastAsia="en-US"/>
        </w:rPr>
        <w:t>слова "общей суммы" заменить словами "общего объема";</w:t>
      </w:r>
    </w:p>
    <w:p w:rsidR="00492982" w:rsidRDefault="00492982" w:rsidP="0052510E">
      <w:pPr>
        <w:pStyle w:val="a7"/>
        <w:numPr>
          <w:ilvl w:val="1"/>
          <w:numId w:val="28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в статье 75:</w:t>
      </w:r>
    </w:p>
    <w:p w:rsidR="0052510E" w:rsidRDefault="00B5295E" w:rsidP="00B5295E">
      <w:pPr>
        <w:ind w:left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52510E" w:rsidRPr="00492982">
        <w:rPr>
          <w:rFonts w:eastAsiaTheme="minorHAnsi"/>
          <w:lang w:eastAsia="en-US"/>
        </w:rPr>
        <w:t xml:space="preserve"> </w:t>
      </w:r>
      <w:r w:rsidR="00492982" w:rsidRPr="00492982">
        <w:rPr>
          <w:rFonts w:eastAsiaTheme="minorHAnsi"/>
          <w:lang w:eastAsia="en-US"/>
        </w:rPr>
        <w:t>в пункте 1</w:t>
      </w:r>
      <w:r w:rsidR="00492982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="00492982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, 3</w:t>
      </w:r>
      <w:r w:rsidRPr="00B5295E">
        <w:t xml:space="preserve"> </w:t>
      </w:r>
      <w:r w:rsidRPr="00B5295E">
        <w:rPr>
          <w:rFonts w:eastAsiaTheme="minorHAnsi"/>
          <w:lang w:eastAsia="en-US"/>
        </w:rPr>
        <w:t>слова "Контрольно-счетной орган Канашского района" заменить словами "Контрольно-счетной палате Чувашской Республики";</w:t>
      </w:r>
    </w:p>
    <w:p w:rsidR="00955683" w:rsidRPr="00955683" w:rsidRDefault="00955683" w:rsidP="00955683">
      <w:pPr>
        <w:pStyle w:val="a7"/>
        <w:numPr>
          <w:ilvl w:val="1"/>
          <w:numId w:val="28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абзац третий  пункта 1 статьи 77</w:t>
      </w:r>
      <w:r w:rsidRPr="00955683">
        <w:t xml:space="preserve"> </w:t>
      </w:r>
      <w:r w:rsidRPr="00955683">
        <w:rPr>
          <w:rFonts w:eastAsiaTheme="minorHAnsi"/>
          <w:lang w:eastAsia="en-US"/>
        </w:rPr>
        <w:t>изложить в следующей редакции:</w:t>
      </w:r>
    </w:p>
    <w:p w:rsidR="00955683" w:rsidRDefault="00955683" w:rsidP="00955683">
      <w:pPr>
        <w:tabs>
          <w:tab w:val="left" w:pos="142"/>
        </w:tabs>
        <w:ind w:left="142" w:hanging="14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Pr="00955683">
        <w:rPr>
          <w:rFonts w:eastAsiaTheme="minorHAnsi"/>
          <w:lang w:eastAsia="en-US"/>
        </w:rPr>
        <w:t>"доклад председателя Контрольно-счетной палаты Чувашской Республики о заключении Контрольно-счетной палаты Чувашской Республики на годовой отчет об исполнении бюджета К</w:t>
      </w:r>
      <w:r>
        <w:rPr>
          <w:rFonts w:eastAsiaTheme="minorHAnsi"/>
          <w:lang w:eastAsia="en-US"/>
        </w:rPr>
        <w:t>анашского</w:t>
      </w:r>
      <w:r w:rsidRPr="00955683">
        <w:rPr>
          <w:rFonts w:eastAsiaTheme="minorHAnsi"/>
          <w:lang w:eastAsia="en-US"/>
        </w:rPr>
        <w:t xml:space="preserve"> района</w:t>
      </w:r>
      <w:proofErr w:type="gramStart"/>
      <w:r w:rsidRPr="00955683">
        <w:rPr>
          <w:rFonts w:eastAsiaTheme="minorHAnsi"/>
          <w:lang w:eastAsia="en-US"/>
        </w:rPr>
        <w:t>.";</w:t>
      </w:r>
      <w:proofErr w:type="gramEnd"/>
    </w:p>
    <w:p w:rsidR="003F3596" w:rsidRDefault="00E74FCC" w:rsidP="003F3596">
      <w:pPr>
        <w:pStyle w:val="a7"/>
        <w:numPr>
          <w:ilvl w:val="1"/>
          <w:numId w:val="28"/>
        </w:numPr>
        <w:tabs>
          <w:tab w:val="left" w:pos="142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</w:t>
      </w:r>
      <w:r w:rsidR="00C60077">
        <w:rPr>
          <w:rFonts w:eastAsiaTheme="minorHAnsi"/>
          <w:lang w:eastAsia="en-US"/>
        </w:rPr>
        <w:t>татью 78 изложить в следующей редакции:</w:t>
      </w:r>
    </w:p>
    <w:p w:rsidR="00C60077" w:rsidRDefault="00C60077" w:rsidP="00C60077">
      <w:pPr>
        <w:tabs>
          <w:tab w:val="left" w:pos="142"/>
        </w:tabs>
        <w:ind w:left="78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«Статья 78. </w:t>
      </w:r>
      <w:r w:rsidRPr="00C60077">
        <w:rPr>
          <w:rFonts w:eastAsiaTheme="minorHAnsi"/>
          <w:lang w:eastAsia="en-US"/>
        </w:rPr>
        <w:t>Виды муниципального финансового контроля</w:t>
      </w:r>
    </w:p>
    <w:p w:rsidR="00C60077" w:rsidRPr="00C60077" w:rsidRDefault="00C60077" w:rsidP="00E74FCC">
      <w:pPr>
        <w:tabs>
          <w:tab w:val="left" w:pos="142"/>
        </w:tabs>
        <w:ind w:left="142" w:firstLine="638"/>
        <w:jc w:val="both"/>
        <w:rPr>
          <w:rFonts w:eastAsiaTheme="minorHAnsi"/>
          <w:lang w:eastAsia="en-US"/>
        </w:rPr>
      </w:pPr>
      <w:r w:rsidRPr="00C60077">
        <w:rPr>
          <w:rFonts w:eastAsiaTheme="minorHAnsi"/>
          <w:lang w:eastAsia="en-US"/>
        </w:rPr>
        <w:t>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К</w:t>
      </w:r>
      <w:r w:rsidR="00E74FCC">
        <w:rPr>
          <w:rFonts w:eastAsiaTheme="minorHAnsi"/>
          <w:lang w:eastAsia="en-US"/>
        </w:rPr>
        <w:t>анашского</w:t>
      </w:r>
      <w:r w:rsidRPr="00C60077">
        <w:rPr>
          <w:rFonts w:eastAsiaTheme="minorHAnsi"/>
          <w:lang w:eastAsia="en-US"/>
        </w:rPr>
        <w:t xml:space="preserve"> района, а также соблюдения условий муниципальных контрактов, договоров (соглашений) о предоставлении средств из бюджета К</w:t>
      </w:r>
      <w:r w:rsidR="00E74FCC">
        <w:rPr>
          <w:rFonts w:eastAsiaTheme="minorHAnsi"/>
          <w:lang w:eastAsia="en-US"/>
        </w:rPr>
        <w:t xml:space="preserve">анашского </w:t>
      </w:r>
      <w:r w:rsidRPr="00C60077">
        <w:rPr>
          <w:rFonts w:eastAsiaTheme="minorHAnsi"/>
          <w:lang w:eastAsia="en-US"/>
        </w:rPr>
        <w:t>района.</w:t>
      </w:r>
    </w:p>
    <w:p w:rsidR="00C60077" w:rsidRPr="00C60077" w:rsidRDefault="00E74FCC" w:rsidP="00E74FCC">
      <w:pPr>
        <w:tabs>
          <w:tab w:val="left" w:pos="142"/>
        </w:tabs>
        <w:ind w:left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 </w:t>
      </w:r>
      <w:r w:rsidR="00C60077" w:rsidRPr="00C60077">
        <w:rPr>
          <w:rFonts w:eastAsiaTheme="minorHAnsi"/>
          <w:lang w:eastAsia="en-US"/>
        </w:rPr>
        <w:t xml:space="preserve">Муниципальный финансовый контроль подразделяется </w:t>
      </w:r>
      <w:proofErr w:type="gramStart"/>
      <w:r w:rsidR="00C60077" w:rsidRPr="00C60077">
        <w:rPr>
          <w:rFonts w:eastAsiaTheme="minorHAnsi"/>
          <w:lang w:eastAsia="en-US"/>
        </w:rPr>
        <w:t>на</w:t>
      </w:r>
      <w:proofErr w:type="gramEnd"/>
      <w:r w:rsidR="00C60077" w:rsidRPr="00C60077">
        <w:rPr>
          <w:rFonts w:eastAsiaTheme="minorHAnsi"/>
          <w:lang w:eastAsia="en-US"/>
        </w:rPr>
        <w:t xml:space="preserve"> внешний и внутренний, предварительный и последующий.</w:t>
      </w:r>
    </w:p>
    <w:p w:rsidR="00CE71A8" w:rsidRDefault="00E74FCC" w:rsidP="00E74FCC">
      <w:pPr>
        <w:ind w:left="142" w:firstLine="709"/>
        <w:jc w:val="both"/>
        <w:rPr>
          <w:rFonts w:eastAsiaTheme="minorHAnsi"/>
          <w:lang w:eastAsia="en-US"/>
        </w:rPr>
      </w:pPr>
      <w:r w:rsidRPr="00E74FCC">
        <w:rPr>
          <w:rFonts w:eastAsiaTheme="minorHAnsi"/>
          <w:lang w:eastAsia="en-US"/>
        </w:rPr>
        <w:t>2. Внешний муниципальный финансовый контроль осуществляется Контрольно-счетной палатой Чувашской Республики.</w:t>
      </w:r>
    </w:p>
    <w:p w:rsidR="00E74FCC" w:rsidRPr="00E74FCC" w:rsidRDefault="00E74FCC" w:rsidP="00E74FCC">
      <w:pPr>
        <w:ind w:left="142" w:firstLine="709"/>
        <w:jc w:val="both"/>
        <w:rPr>
          <w:rFonts w:eastAsiaTheme="minorHAnsi"/>
          <w:lang w:eastAsia="en-US"/>
        </w:rPr>
      </w:pPr>
      <w:r w:rsidRPr="00E74FCC">
        <w:rPr>
          <w:rFonts w:eastAsiaTheme="minorHAnsi"/>
          <w:lang w:eastAsia="en-US"/>
        </w:rPr>
        <w:t>3. Внутренний муниципальный финансовый контроль осуществляется финансовым отделом администрации К</w:t>
      </w:r>
      <w:r>
        <w:rPr>
          <w:rFonts w:eastAsiaTheme="minorHAnsi"/>
          <w:lang w:eastAsia="en-US"/>
        </w:rPr>
        <w:t>анашского</w:t>
      </w:r>
      <w:r w:rsidRPr="00E74FCC">
        <w:rPr>
          <w:rFonts w:eastAsiaTheme="minorHAnsi"/>
          <w:lang w:eastAsia="en-US"/>
        </w:rPr>
        <w:t xml:space="preserve"> района.</w:t>
      </w:r>
    </w:p>
    <w:p w:rsidR="00E74FCC" w:rsidRPr="00E74FCC" w:rsidRDefault="00E74FCC" w:rsidP="00E74FCC">
      <w:pPr>
        <w:ind w:left="142" w:firstLine="709"/>
        <w:jc w:val="both"/>
        <w:rPr>
          <w:rFonts w:eastAsiaTheme="minorHAnsi"/>
          <w:lang w:eastAsia="en-US"/>
        </w:rPr>
      </w:pPr>
      <w:r w:rsidRPr="00E74FCC">
        <w:rPr>
          <w:rFonts w:eastAsiaTheme="minorHAnsi"/>
          <w:lang w:eastAsia="en-US"/>
        </w:rPr>
        <w:t>4. Предварительный контроль осуществляется в целях предупреждения и пресечения бюджетных нарушений в процессе исполнения бюджета К</w:t>
      </w:r>
      <w:r>
        <w:rPr>
          <w:rFonts w:eastAsiaTheme="minorHAnsi"/>
          <w:lang w:eastAsia="en-US"/>
        </w:rPr>
        <w:t>анашского</w:t>
      </w:r>
      <w:r w:rsidRPr="00E74FCC">
        <w:rPr>
          <w:rFonts w:eastAsiaTheme="minorHAnsi"/>
          <w:lang w:eastAsia="en-US"/>
        </w:rPr>
        <w:t xml:space="preserve"> района.</w:t>
      </w:r>
    </w:p>
    <w:p w:rsidR="00CE71A8" w:rsidRDefault="00E74FCC" w:rsidP="00E74FCC">
      <w:pPr>
        <w:ind w:left="142" w:firstLine="709"/>
        <w:jc w:val="both"/>
        <w:rPr>
          <w:rFonts w:eastAsiaTheme="minorHAnsi"/>
          <w:lang w:eastAsia="en-US"/>
        </w:rPr>
      </w:pPr>
      <w:r w:rsidRPr="00E74FCC">
        <w:rPr>
          <w:rFonts w:eastAsiaTheme="minorHAnsi"/>
          <w:lang w:eastAsia="en-US"/>
        </w:rPr>
        <w:t>5. Последующий контроль осуществляется по результатам исполнения бюджета К</w:t>
      </w:r>
      <w:r>
        <w:rPr>
          <w:rFonts w:eastAsiaTheme="minorHAnsi"/>
          <w:lang w:eastAsia="en-US"/>
        </w:rPr>
        <w:t>анашского</w:t>
      </w:r>
      <w:r w:rsidRPr="00E74FCC">
        <w:rPr>
          <w:rFonts w:eastAsiaTheme="minorHAnsi"/>
          <w:lang w:eastAsia="en-US"/>
        </w:rPr>
        <w:t xml:space="preserve"> района в </w:t>
      </w:r>
      <w:proofErr w:type="gramStart"/>
      <w:r w:rsidRPr="00E74FCC">
        <w:rPr>
          <w:rFonts w:eastAsiaTheme="minorHAnsi"/>
          <w:lang w:eastAsia="en-US"/>
        </w:rPr>
        <w:t>целях</w:t>
      </w:r>
      <w:proofErr w:type="gramEnd"/>
      <w:r w:rsidRPr="00E74FCC">
        <w:rPr>
          <w:rFonts w:eastAsiaTheme="minorHAnsi"/>
          <w:lang w:eastAsia="en-US"/>
        </w:rPr>
        <w:t xml:space="preserve"> установления законности их исполнения, достоверности учета и отчетности.</w:t>
      </w:r>
      <w:r>
        <w:rPr>
          <w:rFonts w:eastAsiaTheme="minorHAnsi"/>
          <w:lang w:eastAsia="en-US"/>
        </w:rPr>
        <w:t>»;</w:t>
      </w:r>
    </w:p>
    <w:p w:rsidR="00E74FCC" w:rsidRDefault="00E74FCC" w:rsidP="00E74FCC">
      <w:pPr>
        <w:ind w:left="142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</w:t>
      </w:r>
      <w:r w:rsidR="003A21FD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. </w:t>
      </w:r>
      <w:r w:rsidRPr="00E74FCC">
        <w:rPr>
          <w:rFonts w:eastAsiaTheme="minorHAnsi"/>
          <w:lang w:eastAsia="en-US"/>
        </w:rPr>
        <w:t>дополн</w:t>
      </w:r>
      <w:r>
        <w:rPr>
          <w:rFonts w:eastAsiaTheme="minorHAnsi"/>
          <w:lang w:eastAsia="en-US"/>
        </w:rPr>
        <w:t>ить статьей 78</w:t>
      </w:r>
      <w:r w:rsidRPr="00E74FCC">
        <w:rPr>
          <w:rFonts w:eastAsiaTheme="minorHAnsi"/>
          <w:lang w:eastAsia="en-US"/>
        </w:rPr>
        <w:t>.1 следующего содержания:</w:t>
      </w:r>
    </w:p>
    <w:p w:rsidR="00E74FCC" w:rsidRDefault="00E74FCC" w:rsidP="00E74FCC">
      <w:pPr>
        <w:ind w:left="142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«Статья 78.1. </w:t>
      </w:r>
      <w:r w:rsidRPr="00E74FCC">
        <w:rPr>
          <w:rFonts w:eastAsiaTheme="minorHAnsi"/>
          <w:lang w:eastAsia="en-US"/>
        </w:rPr>
        <w:t>Объекты муниципального финансового контроля</w:t>
      </w:r>
    </w:p>
    <w:p w:rsidR="00E74FCC" w:rsidRPr="00E74FCC" w:rsidRDefault="00E74FCC" w:rsidP="00E74FCC">
      <w:pPr>
        <w:ind w:left="142" w:firstLine="709"/>
        <w:jc w:val="both"/>
        <w:rPr>
          <w:rFonts w:eastAsiaTheme="minorHAnsi"/>
          <w:lang w:eastAsia="en-US"/>
        </w:rPr>
      </w:pPr>
      <w:r w:rsidRPr="00E74FCC">
        <w:rPr>
          <w:rFonts w:eastAsiaTheme="minorHAnsi"/>
          <w:lang w:eastAsia="en-US"/>
        </w:rPr>
        <w:t>1. Объектами муниципального финансового контроля (далее - объекты контроля) являются:</w:t>
      </w:r>
    </w:p>
    <w:p w:rsidR="00E74FCC" w:rsidRPr="00E74FCC" w:rsidRDefault="00E74FCC" w:rsidP="00E74FCC">
      <w:pPr>
        <w:ind w:left="142" w:firstLine="709"/>
        <w:jc w:val="both"/>
        <w:rPr>
          <w:rFonts w:eastAsiaTheme="minorHAnsi"/>
          <w:lang w:eastAsia="en-US"/>
        </w:rPr>
      </w:pPr>
      <w:r w:rsidRPr="00E74FCC">
        <w:rPr>
          <w:rFonts w:eastAsiaTheme="minorHAnsi"/>
          <w:lang w:eastAsia="en-US"/>
        </w:rPr>
        <w:t>главные распорядители (распорядители, получатели) средств бюджета Канашского района, главные администраторы (администраторы) доходов бюджета Канашского района, главные администраторы (администраторы) источников финансирования дефицита бюджета Канашского района;</w:t>
      </w:r>
    </w:p>
    <w:p w:rsidR="00E74FCC" w:rsidRPr="00E74FCC" w:rsidRDefault="00E74FCC" w:rsidP="00E74FCC">
      <w:pPr>
        <w:ind w:left="142" w:firstLine="709"/>
        <w:jc w:val="both"/>
        <w:rPr>
          <w:rFonts w:eastAsiaTheme="minorHAnsi"/>
          <w:lang w:eastAsia="en-US"/>
        </w:rPr>
      </w:pPr>
      <w:r w:rsidRPr="00E74FCC">
        <w:rPr>
          <w:rFonts w:eastAsiaTheme="minorHAnsi"/>
          <w:lang w:eastAsia="en-US"/>
        </w:rPr>
        <w:t>финансовые органы публично-правовых образований, бюджетам которых предоставлены межбюджетные субсидии, субвенции, иные межбюджетные трансферты, имеющие целевое назначение, бюджетные кредиты, администрации поселений;</w:t>
      </w:r>
    </w:p>
    <w:p w:rsidR="00E74FCC" w:rsidRPr="00E74FCC" w:rsidRDefault="00E74FCC" w:rsidP="00E74FCC">
      <w:pPr>
        <w:ind w:left="142" w:firstLine="709"/>
        <w:jc w:val="both"/>
        <w:rPr>
          <w:rFonts w:eastAsiaTheme="minorHAnsi"/>
          <w:lang w:eastAsia="en-US"/>
        </w:rPr>
      </w:pPr>
      <w:r w:rsidRPr="00E74FCC">
        <w:rPr>
          <w:rFonts w:eastAsiaTheme="minorHAnsi"/>
          <w:lang w:eastAsia="en-US"/>
        </w:rPr>
        <w:t>муниципальные учреждения;</w:t>
      </w:r>
    </w:p>
    <w:p w:rsidR="00E74FCC" w:rsidRPr="00E74FCC" w:rsidRDefault="00E74FCC" w:rsidP="00E74FCC">
      <w:pPr>
        <w:ind w:left="142" w:firstLine="709"/>
        <w:jc w:val="both"/>
        <w:rPr>
          <w:rFonts w:eastAsiaTheme="minorHAnsi"/>
          <w:lang w:eastAsia="en-US"/>
        </w:rPr>
      </w:pPr>
      <w:r w:rsidRPr="00E74FCC">
        <w:rPr>
          <w:rFonts w:eastAsiaTheme="minorHAnsi"/>
          <w:lang w:eastAsia="en-US"/>
        </w:rPr>
        <w:t>муниципальные унитарные предприятия;</w:t>
      </w:r>
    </w:p>
    <w:p w:rsidR="00E74FCC" w:rsidRPr="00E74FCC" w:rsidRDefault="00E74FCC" w:rsidP="00E74FCC">
      <w:pPr>
        <w:ind w:left="142" w:firstLine="709"/>
        <w:jc w:val="both"/>
        <w:rPr>
          <w:rFonts w:eastAsiaTheme="minorHAnsi"/>
          <w:lang w:eastAsia="en-US"/>
        </w:rPr>
      </w:pPr>
      <w:r w:rsidRPr="00E74FCC">
        <w:rPr>
          <w:rFonts w:eastAsiaTheme="minorHAnsi"/>
          <w:lang w:eastAsia="en-US"/>
        </w:rPr>
        <w:t>хозяйственные товарищества и общества с участием Канашского района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E74FCC" w:rsidRPr="00E74FCC" w:rsidRDefault="00E74FCC" w:rsidP="00E74FCC">
      <w:pPr>
        <w:ind w:left="142" w:firstLine="709"/>
        <w:jc w:val="both"/>
        <w:rPr>
          <w:rFonts w:eastAsiaTheme="minorHAnsi"/>
          <w:lang w:eastAsia="en-US"/>
        </w:rPr>
      </w:pPr>
      <w:r w:rsidRPr="00E74FCC">
        <w:rPr>
          <w:rFonts w:eastAsiaTheme="minorHAnsi"/>
          <w:lang w:eastAsia="en-US"/>
        </w:rPr>
        <w:t xml:space="preserve">юридические лица (за исключением муниципальных учреждений, муниципальных унитарных предприятий, хозяйственных товариществ и обществ с участием Канашского района в их уставных (складочных) капиталах, а также коммерческих организаций с долей (вкладом) таких товариществ и обществ в их </w:t>
      </w:r>
      <w:r w:rsidRPr="00E74FCC">
        <w:rPr>
          <w:rFonts w:eastAsiaTheme="minorHAnsi"/>
          <w:lang w:eastAsia="en-US"/>
        </w:rPr>
        <w:lastRenderedPageBreak/>
        <w:t>уставных (складочных) капиталах), индивидуальные предприниматели, физические лица, являющиеся:</w:t>
      </w:r>
    </w:p>
    <w:p w:rsidR="00E74FCC" w:rsidRPr="00E74FCC" w:rsidRDefault="00E74FCC" w:rsidP="00E74FCC">
      <w:pPr>
        <w:ind w:left="142" w:firstLine="709"/>
        <w:jc w:val="both"/>
        <w:rPr>
          <w:rFonts w:eastAsiaTheme="minorHAnsi"/>
          <w:lang w:eastAsia="en-US"/>
        </w:rPr>
      </w:pPr>
      <w:r w:rsidRPr="00E74FCC">
        <w:rPr>
          <w:rFonts w:eastAsiaTheme="minorHAnsi"/>
          <w:lang w:eastAsia="en-US"/>
        </w:rPr>
        <w:t>юридическими и физическими лицами, индивидуальными предпринимателями, получающими средства из бюджета Канашского района на основании договоров (соглашений) о предоставлении средств из бюджета Канашского района и (или) муниципальных контрактов, кредиты, обеспеченные муниципальными гарантиями;</w:t>
      </w:r>
    </w:p>
    <w:p w:rsidR="00E74FCC" w:rsidRPr="00E74FCC" w:rsidRDefault="00E74FCC" w:rsidP="00E74FCC">
      <w:pPr>
        <w:ind w:left="142" w:firstLine="709"/>
        <w:jc w:val="both"/>
        <w:rPr>
          <w:rFonts w:eastAsiaTheme="minorHAnsi"/>
          <w:lang w:eastAsia="en-US"/>
        </w:rPr>
      </w:pPr>
      <w:r w:rsidRPr="00E74FCC">
        <w:rPr>
          <w:rFonts w:eastAsiaTheme="minorHAnsi"/>
          <w:lang w:eastAsia="en-US"/>
        </w:rPr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Канашского района и (или) муниципальных контрактов, которым в соответствии с федеральными законами открыты лицевые счета в Федеральном казначействе;</w:t>
      </w:r>
    </w:p>
    <w:p w:rsidR="00CE71A8" w:rsidRDefault="00E74FCC" w:rsidP="001B2CCB">
      <w:pPr>
        <w:ind w:left="142" w:firstLine="709"/>
        <w:jc w:val="both"/>
        <w:rPr>
          <w:rFonts w:eastAsiaTheme="minorHAnsi"/>
          <w:lang w:eastAsia="en-US"/>
        </w:rPr>
      </w:pPr>
      <w:r w:rsidRPr="00E74FCC">
        <w:rPr>
          <w:rFonts w:eastAsiaTheme="minorHAnsi"/>
          <w:lang w:eastAsia="en-US"/>
        </w:rPr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Канашского района</w:t>
      </w:r>
      <w:r>
        <w:rPr>
          <w:rFonts w:eastAsiaTheme="minorHAnsi"/>
          <w:lang w:eastAsia="en-US"/>
        </w:rPr>
        <w:t xml:space="preserve"> Чувашской Республики</w:t>
      </w:r>
      <w:r w:rsidRPr="00E74FCC">
        <w:rPr>
          <w:rFonts w:eastAsiaTheme="minorHAnsi"/>
          <w:lang w:eastAsia="en-US"/>
        </w:rPr>
        <w:t>.</w:t>
      </w:r>
    </w:p>
    <w:p w:rsidR="001D5E16" w:rsidRPr="001D5E16" w:rsidRDefault="001D5E16" w:rsidP="001D5E16">
      <w:pPr>
        <w:ind w:left="142" w:firstLine="425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2.</w:t>
      </w:r>
      <w:r w:rsidRPr="001D5E16">
        <w:t xml:space="preserve"> </w:t>
      </w:r>
      <w:proofErr w:type="gramStart"/>
      <w:r w:rsidRPr="001D5E16">
        <w:rPr>
          <w:rFonts w:eastAsiaTheme="minorHAnsi"/>
          <w:lang w:eastAsia="en-US"/>
        </w:rPr>
        <w:t>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Канашского района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(соглашений) о предоставлении средств из бюджета</w:t>
      </w:r>
      <w:proofErr w:type="gramEnd"/>
      <w:r w:rsidRPr="001D5E16">
        <w:rPr>
          <w:rFonts w:eastAsiaTheme="minorHAnsi"/>
          <w:lang w:eastAsia="en-US"/>
        </w:rPr>
        <w:t xml:space="preserve"> </w:t>
      </w:r>
      <w:proofErr w:type="gramStart"/>
      <w:r w:rsidR="00FE257E" w:rsidRPr="00FE257E">
        <w:rPr>
          <w:rFonts w:eastAsiaTheme="minorHAnsi"/>
          <w:lang w:eastAsia="en-US"/>
        </w:rPr>
        <w:t>Канашского</w:t>
      </w:r>
      <w:r w:rsidRPr="001D5E16">
        <w:rPr>
          <w:rFonts w:eastAsiaTheme="minorHAnsi"/>
          <w:lang w:eastAsia="en-US"/>
        </w:rPr>
        <w:t xml:space="preserve"> района,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кредитов, обеспеченных муниципальными гарантиями, целей, порядка и условий размещения средств бюджета </w:t>
      </w:r>
      <w:r w:rsidR="00FE257E" w:rsidRPr="00FE257E">
        <w:rPr>
          <w:rFonts w:eastAsiaTheme="minorHAnsi"/>
          <w:lang w:eastAsia="en-US"/>
        </w:rPr>
        <w:t>Канашского</w:t>
      </w:r>
      <w:r w:rsidRPr="001D5E16">
        <w:rPr>
          <w:rFonts w:eastAsiaTheme="minorHAnsi"/>
          <w:lang w:eastAsia="en-US"/>
        </w:rPr>
        <w:t xml:space="preserve"> района в ценные бумаги указанных юридических лиц осуществляется в процессе проверки главных распорядителей (распорядителей) бюджетных средств, главных администраторов источников финансирования дефицита бюджета</w:t>
      </w:r>
      <w:proofErr w:type="gramEnd"/>
      <w:r w:rsidRPr="001D5E16">
        <w:rPr>
          <w:rFonts w:eastAsiaTheme="minorHAnsi"/>
          <w:lang w:eastAsia="en-US"/>
        </w:rPr>
        <w:t xml:space="preserve"> получателей бюджетных средств </w:t>
      </w:r>
      <w:r w:rsidR="00FE257E" w:rsidRPr="00FE257E">
        <w:rPr>
          <w:rFonts w:eastAsiaTheme="minorHAnsi"/>
          <w:lang w:eastAsia="en-US"/>
        </w:rPr>
        <w:t>Канашского</w:t>
      </w:r>
      <w:r w:rsidRPr="001D5E16">
        <w:rPr>
          <w:rFonts w:eastAsiaTheme="minorHAnsi"/>
          <w:lang w:eastAsia="en-US"/>
        </w:rPr>
        <w:t xml:space="preserve"> района, заключивших договоры (соглашения) о предоставлении средств из бюджета </w:t>
      </w:r>
      <w:r w:rsidR="00FE257E" w:rsidRPr="00FE257E">
        <w:rPr>
          <w:rFonts w:eastAsiaTheme="minorHAnsi"/>
          <w:lang w:eastAsia="en-US"/>
        </w:rPr>
        <w:t>Канашского</w:t>
      </w:r>
      <w:r w:rsidRPr="001D5E16">
        <w:rPr>
          <w:rFonts w:eastAsiaTheme="minorHAnsi"/>
          <w:lang w:eastAsia="en-US"/>
        </w:rPr>
        <w:t xml:space="preserve"> района, муниципальные контракты, или после ее окончания на основании </w:t>
      </w:r>
      <w:proofErr w:type="gramStart"/>
      <w:r w:rsidRPr="001D5E16">
        <w:rPr>
          <w:rFonts w:eastAsiaTheme="minorHAnsi"/>
          <w:lang w:eastAsia="en-US"/>
        </w:rPr>
        <w:t>результатов проведения проверки указанных участников бюджетного процесса</w:t>
      </w:r>
      <w:proofErr w:type="gramEnd"/>
      <w:r w:rsidRPr="001D5E16">
        <w:rPr>
          <w:rFonts w:eastAsiaTheme="minorHAnsi"/>
          <w:lang w:eastAsia="en-US"/>
        </w:rPr>
        <w:t>.</w:t>
      </w:r>
    </w:p>
    <w:p w:rsidR="00FE257E" w:rsidRPr="00FE257E" w:rsidRDefault="00FE257E" w:rsidP="00FE25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3. </w:t>
      </w:r>
      <w:proofErr w:type="gramStart"/>
      <w:r w:rsidRPr="00FE257E">
        <w:rPr>
          <w:rFonts w:ascii="Times New Roman CYR" w:eastAsiaTheme="minorEastAsia" w:hAnsi="Times New Roman CYR" w:cs="Times New Roman CYR"/>
        </w:rPr>
        <w:t>Муниципальный финансовый контроль за соблюдением целей, порядка и условий предоставления из бюджета Канашского района межбюджетных субсидий, субвенций, иных межбюджетных трансфертов, имеющих целевое назначение, бюджетных кредитов, а также за соблюдением условий договоров (соглашений) об их предоставлении и условий контрактов (договоров, соглашений), источником финансового обеспечения (</w:t>
      </w:r>
      <w:proofErr w:type="spellStart"/>
      <w:r w:rsidRPr="00FE257E">
        <w:rPr>
          <w:rFonts w:ascii="Times New Roman CYR" w:eastAsiaTheme="minorEastAsia" w:hAnsi="Times New Roman CYR" w:cs="Times New Roman CYR"/>
        </w:rPr>
        <w:t>софинансирования</w:t>
      </w:r>
      <w:proofErr w:type="spellEnd"/>
      <w:r w:rsidRPr="00FE257E">
        <w:rPr>
          <w:rFonts w:ascii="Times New Roman CYR" w:eastAsiaTheme="minorEastAsia" w:hAnsi="Times New Roman CYR" w:cs="Times New Roman CYR"/>
        </w:rPr>
        <w:t>) которых являются указанные межбюджетные трансферты, осуществляется органами муниципального финансового контроля, из бюджета которого предоставлены указанные межбюджетные</w:t>
      </w:r>
      <w:proofErr w:type="gramEnd"/>
      <w:r w:rsidRPr="00FE257E">
        <w:rPr>
          <w:rFonts w:ascii="Times New Roman CYR" w:eastAsiaTheme="minorEastAsia" w:hAnsi="Times New Roman CYR" w:cs="Times New Roman CYR"/>
        </w:rPr>
        <w:t xml:space="preserve"> трансферты, в </w:t>
      </w:r>
      <w:proofErr w:type="gramStart"/>
      <w:r w:rsidRPr="00FE257E">
        <w:rPr>
          <w:rFonts w:ascii="Times New Roman CYR" w:eastAsiaTheme="minorEastAsia" w:hAnsi="Times New Roman CYR" w:cs="Times New Roman CYR"/>
        </w:rPr>
        <w:t>отношении</w:t>
      </w:r>
      <w:proofErr w:type="gramEnd"/>
      <w:r w:rsidRPr="00FE257E">
        <w:rPr>
          <w:rFonts w:ascii="Times New Roman CYR" w:eastAsiaTheme="minorEastAsia" w:hAnsi="Times New Roman CYR" w:cs="Times New Roman CYR"/>
        </w:rPr>
        <w:t>:</w:t>
      </w:r>
    </w:p>
    <w:p w:rsidR="00FE257E" w:rsidRPr="00FE257E" w:rsidRDefault="00FE257E" w:rsidP="00FE25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E257E">
        <w:rPr>
          <w:rFonts w:ascii="Times New Roman CYR" w:eastAsiaTheme="minorEastAsia" w:hAnsi="Times New Roman CYR" w:cs="Times New Roman CYR"/>
        </w:rPr>
        <w:t>главных администраторов (администраторов) средств бюджета Канашского района, предоставивших межбюджетные субсидии, субвенции, иные межбюджетные трансферты, имеющие целевое назначение, бюджетные кредиты;</w:t>
      </w:r>
    </w:p>
    <w:p w:rsidR="00FE257E" w:rsidRPr="00FE257E" w:rsidRDefault="00FE257E" w:rsidP="00FE25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E257E">
        <w:rPr>
          <w:rFonts w:ascii="Times New Roman CYR" w:eastAsiaTheme="minorEastAsia" w:hAnsi="Times New Roman CYR" w:cs="Times New Roman CYR"/>
        </w:rPr>
        <w:t xml:space="preserve">финансовых органов и главных администраторов (администраторов) средств бюджета Канашского района, которому предоставлены межбюджетные субсидии, субвенции, иные межбюджетные трансферты, имеющие целевое назначение, бюджетные кредиты, а также юридических и физических лиц, индивидуальных предпринимателей (с учетом положений </w:t>
      </w:r>
      <w:hyperlink w:anchor="sub_71102" w:history="1">
        <w:r w:rsidRPr="00FE257E">
          <w:rPr>
            <w:rFonts w:ascii="Times New Roman CYR" w:eastAsiaTheme="minorEastAsia" w:hAnsi="Times New Roman CYR" w:cs="Times New Roman CYR"/>
            <w:color w:val="106BBE"/>
          </w:rPr>
          <w:t>пункта 2</w:t>
        </w:r>
      </w:hyperlink>
      <w:r w:rsidRPr="00FE257E">
        <w:rPr>
          <w:rFonts w:ascii="Times New Roman CYR" w:eastAsiaTheme="minorEastAsia" w:hAnsi="Times New Roman CYR" w:cs="Times New Roman CYR"/>
        </w:rPr>
        <w:t xml:space="preserve"> настоящей статьи), которым предоставлены средства из этого бюджета.</w:t>
      </w:r>
    </w:p>
    <w:p w:rsidR="00FE257E" w:rsidRPr="00FE257E" w:rsidRDefault="00FE257E" w:rsidP="00FE25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Pr="00FE257E">
        <w:rPr>
          <w:rFonts w:ascii="Times New Roman CYR" w:eastAsiaTheme="minorEastAsia" w:hAnsi="Times New Roman CYR" w:cs="Times New Roman CYR"/>
        </w:rPr>
        <w:t xml:space="preserve">. </w:t>
      </w:r>
      <w:proofErr w:type="gramStart"/>
      <w:r w:rsidRPr="00FE257E">
        <w:rPr>
          <w:rFonts w:ascii="Times New Roman CYR" w:eastAsiaTheme="minorEastAsia" w:hAnsi="Times New Roman CYR" w:cs="Times New Roman CYR"/>
        </w:rPr>
        <w:t xml:space="preserve">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осуществления муниципального </w:t>
      </w:r>
      <w:r w:rsidRPr="00FE257E">
        <w:rPr>
          <w:rFonts w:ascii="Times New Roman CYR" w:eastAsiaTheme="minorEastAsia" w:hAnsi="Times New Roman CYR" w:cs="Times New Roman CYR"/>
        </w:rPr>
        <w:lastRenderedPageBreak/>
        <w:t>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требования.</w:t>
      </w:r>
      <w:proofErr w:type="gramEnd"/>
    </w:p>
    <w:p w:rsidR="00FE257E" w:rsidRDefault="00FE257E" w:rsidP="00FE25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FE257E">
        <w:rPr>
          <w:rFonts w:ascii="Times New Roman CYR" w:eastAsiaTheme="minorEastAsia" w:hAnsi="Times New Roman CYR" w:cs="Times New Roman CYR"/>
        </w:rPr>
        <w:t xml:space="preserve">Непредставление или несвоевременное представление объектами контроля в органы муниципального финансового контроля информации, документов и материалов, указанных в </w:t>
      </w:r>
      <w:hyperlink w:anchor="sub_71103" w:history="1">
        <w:r w:rsidRPr="00FE257E">
          <w:rPr>
            <w:rFonts w:ascii="Times New Roman CYR" w:eastAsiaTheme="minorEastAsia" w:hAnsi="Times New Roman CYR" w:cs="Times New Roman CYR"/>
            <w:color w:val="106BBE"/>
          </w:rPr>
          <w:t>абзаце первом</w:t>
        </w:r>
      </w:hyperlink>
      <w:r w:rsidRPr="00FE257E">
        <w:rPr>
          <w:rFonts w:ascii="Times New Roman CYR" w:eastAsiaTheme="minorEastAsia" w:hAnsi="Times New Roman CYR" w:cs="Times New Roman CYR"/>
        </w:rPr>
        <w:t xml:space="preserve"> настоящего пункта,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органов муниципального финансового контроля влечет за собой ответственность, установленную законодательством Российской Федерации.</w:t>
      </w:r>
      <w:r w:rsidR="00D54DAD">
        <w:rPr>
          <w:rFonts w:ascii="Times New Roman CYR" w:eastAsiaTheme="minorEastAsia" w:hAnsi="Times New Roman CYR" w:cs="Times New Roman CYR"/>
        </w:rPr>
        <w:t>»;</w:t>
      </w:r>
      <w:proofErr w:type="gramEnd"/>
    </w:p>
    <w:p w:rsidR="00AA22B8" w:rsidRPr="00566665" w:rsidRDefault="006A4F89" w:rsidP="00566665">
      <w:pPr>
        <w:pStyle w:val="a7"/>
        <w:widowControl w:val="0"/>
        <w:numPr>
          <w:ilvl w:val="1"/>
          <w:numId w:val="30"/>
        </w:numPr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. </w:t>
      </w:r>
      <w:r w:rsidR="00D54DAD" w:rsidRPr="003A21FD">
        <w:rPr>
          <w:rFonts w:ascii="Times New Roman CYR" w:eastAsiaTheme="minorEastAsia" w:hAnsi="Times New Roman CYR" w:cs="Times New Roman CYR"/>
        </w:rPr>
        <w:t>статью 79 признать утратившим силу;</w:t>
      </w:r>
    </w:p>
    <w:p w:rsidR="00C23B80" w:rsidRPr="003A21FD" w:rsidRDefault="003A21FD" w:rsidP="003A21FD">
      <w:pPr>
        <w:widowControl w:val="0"/>
        <w:autoSpaceDE w:val="0"/>
        <w:autoSpaceDN w:val="0"/>
        <w:adjustRightInd w:val="0"/>
        <w:ind w:left="78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1.14. </w:t>
      </w:r>
      <w:r w:rsidR="00D54DAD" w:rsidRPr="003A21FD">
        <w:rPr>
          <w:rFonts w:ascii="Times New Roman CYR" w:eastAsiaTheme="minorEastAsia" w:hAnsi="Times New Roman CYR" w:cs="Times New Roman CYR"/>
        </w:rPr>
        <w:t xml:space="preserve"> дополнить статьей 79.1 следующего содержания:</w:t>
      </w:r>
    </w:p>
    <w:p w:rsidR="00C23B80" w:rsidRPr="00C23B80" w:rsidRDefault="006A4F89" w:rsidP="00C23B80">
      <w:pPr>
        <w:pStyle w:val="ac"/>
      </w:pPr>
      <w:bookmarkStart w:id="1" w:name="sub_731"/>
      <w:r>
        <w:rPr>
          <w:bCs/>
          <w:color w:val="26282F"/>
        </w:rPr>
        <w:t>«</w:t>
      </w:r>
      <w:r w:rsidR="00C23B80" w:rsidRPr="00C23B80">
        <w:rPr>
          <w:bCs/>
          <w:color w:val="26282F"/>
        </w:rPr>
        <w:t>Статья 79.1</w:t>
      </w:r>
      <w:r w:rsidR="00C23B80" w:rsidRPr="00C23B80">
        <w:rPr>
          <w:b/>
          <w:bCs/>
          <w:color w:val="26282F"/>
        </w:rPr>
        <w:t>.</w:t>
      </w:r>
      <w:r w:rsidR="00C23B80" w:rsidRPr="00C23B80">
        <w:t xml:space="preserve"> Полномочия Контрольно-счетной палаты Чувашской Республики по осуществлению внешнего муниципального финансового контроля</w:t>
      </w:r>
    </w:p>
    <w:p w:rsidR="00C23B80" w:rsidRPr="00C23B80" w:rsidRDefault="00C23B80" w:rsidP="00C23B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7311"/>
      <w:bookmarkEnd w:id="1"/>
      <w:r w:rsidRPr="00C23B80">
        <w:rPr>
          <w:rFonts w:ascii="Times New Roman CYR" w:eastAsiaTheme="minorEastAsia" w:hAnsi="Times New Roman CYR" w:cs="Times New Roman CYR"/>
        </w:rPr>
        <w:t xml:space="preserve">1. </w:t>
      </w:r>
      <w:proofErr w:type="gramStart"/>
      <w:r w:rsidRPr="00C23B80">
        <w:rPr>
          <w:rFonts w:ascii="Times New Roman CYR" w:eastAsiaTheme="minorEastAsia" w:hAnsi="Times New Roman CYR" w:cs="Times New Roman CYR"/>
        </w:rPr>
        <w:t>Полномочия Контрольно-счетной палаты Чувашской Республики по осуществлению внешнего муниципального финансового контроля определяются в соответствии с Бюджетным кодексом Российской Федерации, Федеральным законом от 7 февраля 2011 г. N 6-ФЗ "Об общих принципах организации и деятельности контрольно-счетных органов субъектов Российской Федерации и муниципальных образований", Законом Чувашской Республики от 13 сентября 2011 г. N 58 "О Контрольно-счетной палате Чувашской Республики.</w:t>
      </w:r>
      <w:proofErr w:type="gramEnd"/>
    </w:p>
    <w:p w:rsidR="00C23B80" w:rsidRPr="00C23B80" w:rsidRDefault="00C23B80" w:rsidP="00C23B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" w:name="sub_7312"/>
      <w:bookmarkEnd w:id="2"/>
      <w:r w:rsidRPr="00C23B80">
        <w:rPr>
          <w:rFonts w:ascii="Times New Roman CYR" w:eastAsiaTheme="minorEastAsia" w:hAnsi="Times New Roman CYR" w:cs="Times New Roman CYR"/>
        </w:rPr>
        <w:t>2. Порядок осуществления полномочий Контрольно-счетной палаты Чувашской Республики по внешнему муниципальному финансовому контролю определяется Законом Чувашской Республики от 13 сентября 2011 г. N 58 "О Контрольно-счетной палате Чувашской Республики</w:t>
      </w:r>
      <w:proofErr w:type="gramStart"/>
      <w:r w:rsidR="006A4F89">
        <w:rPr>
          <w:rFonts w:ascii="Times New Roman CYR" w:eastAsiaTheme="minorEastAsia" w:hAnsi="Times New Roman CYR" w:cs="Times New Roman CYR"/>
        </w:rPr>
        <w:t>.»</w:t>
      </w:r>
      <w:r w:rsidRPr="00C23B80">
        <w:rPr>
          <w:rFonts w:ascii="Times New Roman CYR" w:eastAsiaTheme="minorEastAsia" w:hAnsi="Times New Roman CYR" w:cs="Times New Roman CYR"/>
        </w:rPr>
        <w:t>.</w:t>
      </w:r>
      <w:proofErr w:type="gramEnd"/>
    </w:p>
    <w:bookmarkEnd w:id="3"/>
    <w:p w:rsidR="00CE71A8" w:rsidRDefault="00CE71A8" w:rsidP="00F449B4">
      <w:pPr>
        <w:ind w:left="1140"/>
        <w:jc w:val="both"/>
        <w:rPr>
          <w:rFonts w:eastAsiaTheme="minorHAnsi"/>
          <w:lang w:eastAsia="en-US"/>
        </w:rPr>
      </w:pPr>
    </w:p>
    <w:p w:rsidR="006F6258" w:rsidRDefault="00281B03" w:rsidP="00281B03">
      <w:pPr>
        <w:suppressAutoHyphen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 xml:space="preserve">     2</w:t>
      </w:r>
      <w:r w:rsidR="009F4B3F">
        <w:t xml:space="preserve">. </w:t>
      </w:r>
      <w:r w:rsidR="009F4B3F" w:rsidRPr="00B06F69">
        <w:t xml:space="preserve">Настоящее решение вступает в силу </w:t>
      </w:r>
      <w:r w:rsidR="009F4B3F">
        <w:t>после</w:t>
      </w:r>
      <w:r w:rsidR="009F4B3F" w:rsidRPr="00B06F69">
        <w:t xml:space="preserve"> его </w:t>
      </w:r>
      <w:hyperlink r:id="rId10" w:history="1">
        <w:r w:rsidR="009F4B3F" w:rsidRPr="00B06F69">
          <w:t>официального опубликования</w:t>
        </w:r>
      </w:hyperlink>
      <w:r>
        <w:t>.</w:t>
      </w:r>
    </w:p>
    <w:p w:rsidR="00631222" w:rsidRDefault="00631222" w:rsidP="00C4580C">
      <w:pPr>
        <w:suppressAutoHyphens/>
      </w:pPr>
    </w:p>
    <w:p w:rsidR="00A26098" w:rsidRDefault="00A26098" w:rsidP="00C4580C">
      <w:pPr>
        <w:suppressAutoHyphens/>
      </w:pPr>
    </w:p>
    <w:p w:rsidR="001B2CCB" w:rsidRDefault="001B2CCB" w:rsidP="00C4580C">
      <w:pPr>
        <w:suppressAutoHyphens/>
      </w:pPr>
    </w:p>
    <w:p w:rsidR="001B2CCB" w:rsidRDefault="001B2CCB" w:rsidP="00C4580C">
      <w:pPr>
        <w:suppressAutoHyphens/>
      </w:pPr>
    </w:p>
    <w:p w:rsidR="00281B03" w:rsidRDefault="00F9022A" w:rsidP="00C4580C">
      <w:pPr>
        <w:suppressAutoHyphens/>
      </w:pPr>
      <w:r>
        <w:t xml:space="preserve">Глава Канашского района – </w:t>
      </w:r>
    </w:p>
    <w:p w:rsidR="0033412A" w:rsidRDefault="00F9022A" w:rsidP="00281B03">
      <w:pPr>
        <w:tabs>
          <w:tab w:val="left" w:pos="5290"/>
        </w:tabs>
        <w:suppressAutoHyphens/>
      </w:pPr>
      <w:r>
        <w:t>П</w:t>
      </w:r>
      <w:r w:rsidR="007D4093">
        <w:t xml:space="preserve">редседатель </w:t>
      </w:r>
      <w:r w:rsidR="00EF49DF">
        <w:t>Со</w:t>
      </w:r>
      <w:r w:rsidR="007D4093">
        <w:t xml:space="preserve">брания депутатов                                                         </w:t>
      </w:r>
      <w:r w:rsidR="00281B03">
        <w:t xml:space="preserve">        </w:t>
      </w:r>
      <w:r w:rsidR="007D4093">
        <w:t xml:space="preserve"> </w:t>
      </w:r>
      <w:r w:rsidR="00281B03">
        <w:t xml:space="preserve">    </w:t>
      </w:r>
      <w:r w:rsidR="007D4093">
        <w:t xml:space="preserve">   </w:t>
      </w:r>
      <w:r w:rsidR="004C4DBE">
        <w:t xml:space="preserve"> С.А. </w:t>
      </w:r>
      <w:r w:rsidR="00684EF2">
        <w:t xml:space="preserve"> </w:t>
      </w:r>
      <w:proofErr w:type="spellStart"/>
      <w:r w:rsidR="00684EF2">
        <w:t>Шерне</w:t>
      </w:r>
      <w:proofErr w:type="spellEnd"/>
    </w:p>
    <w:sectPr w:rsidR="0033412A" w:rsidSect="005666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12A" w:rsidRDefault="0093712A" w:rsidP="007D4093">
      <w:r>
        <w:separator/>
      </w:r>
    </w:p>
  </w:endnote>
  <w:endnote w:type="continuationSeparator" w:id="0">
    <w:p w:rsidR="0093712A" w:rsidRDefault="0093712A" w:rsidP="007D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6D" w:rsidRDefault="000A2A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6D" w:rsidRDefault="000A2A6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6D" w:rsidRDefault="000A2A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12A" w:rsidRDefault="0093712A" w:rsidP="007D4093">
      <w:r>
        <w:separator/>
      </w:r>
    </w:p>
  </w:footnote>
  <w:footnote w:type="continuationSeparator" w:id="0">
    <w:p w:rsidR="0093712A" w:rsidRDefault="0093712A" w:rsidP="007D4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6D" w:rsidRDefault="000A2A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CCB" w:rsidRDefault="001B2CCB" w:rsidP="001B2CCB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6D" w:rsidRDefault="000A2A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6C5"/>
    <w:multiLevelType w:val="multilevel"/>
    <w:tmpl w:val="CE08A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7614B23"/>
    <w:multiLevelType w:val="hybridMultilevel"/>
    <w:tmpl w:val="0C4876DA"/>
    <w:lvl w:ilvl="0" w:tplc="D772D3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2562D93"/>
    <w:multiLevelType w:val="multilevel"/>
    <w:tmpl w:val="4654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1172E"/>
    <w:multiLevelType w:val="multilevel"/>
    <w:tmpl w:val="BF76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D0F8A"/>
    <w:multiLevelType w:val="multilevel"/>
    <w:tmpl w:val="A3A216B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">
    <w:nsid w:val="1E0C5C42"/>
    <w:multiLevelType w:val="hybridMultilevel"/>
    <w:tmpl w:val="65D0543E"/>
    <w:lvl w:ilvl="0" w:tplc="D33E67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8E33FA8"/>
    <w:multiLevelType w:val="multilevel"/>
    <w:tmpl w:val="6F00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A8794B"/>
    <w:multiLevelType w:val="hybridMultilevel"/>
    <w:tmpl w:val="CF06B4B4"/>
    <w:lvl w:ilvl="0" w:tplc="EA36D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C04B7F"/>
    <w:multiLevelType w:val="hybridMultilevel"/>
    <w:tmpl w:val="0E982A18"/>
    <w:lvl w:ilvl="0" w:tplc="7A408D08">
      <w:start w:val="3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31D037B3"/>
    <w:multiLevelType w:val="hybridMultilevel"/>
    <w:tmpl w:val="AE78ADE6"/>
    <w:lvl w:ilvl="0" w:tplc="E1EE1B6C">
      <w:start w:val="1"/>
      <w:numFmt w:val="decimal"/>
      <w:lvlText w:val="%1)"/>
      <w:lvlJc w:val="left"/>
      <w:pPr>
        <w:ind w:left="720" w:hanging="360"/>
      </w:pPr>
      <w:rPr>
        <w:rFonts w:ascii="Roboto" w:eastAsia="Times New Roman" w:hAnsi="Roboto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25263"/>
    <w:multiLevelType w:val="hybridMultilevel"/>
    <w:tmpl w:val="5258902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733E2"/>
    <w:multiLevelType w:val="hybridMultilevel"/>
    <w:tmpl w:val="7A7A197C"/>
    <w:lvl w:ilvl="0" w:tplc="4A24D0F8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82474A2"/>
    <w:multiLevelType w:val="multilevel"/>
    <w:tmpl w:val="8A9056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3BE03353"/>
    <w:multiLevelType w:val="hybridMultilevel"/>
    <w:tmpl w:val="F76A3176"/>
    <w:lvl w:ilvl="0" w:tplc="F08E2AB6">
      <w:start w:val="10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D4E0785"/>
    <w:multiLevelType w:val="hybridMultilevel"/>
    <w:tmpl w:val="B80C4D08"/>
    <w:lvl w:ilvl="0" w:tplc="BC76A0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FB82BE7"/>
    <w:multiLevelType w:val="multilevel"/>
    <w:tmpl w:val="CD92D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>
    <w:nsid w:val="42102BFF"/>
    <w:multiLevelType w:val="multilevel"/>
    <w:tmpl w:val="D1901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29B6D4F"/>
    <w:multiLevelType w:val="hybridMultilevel"/>
    <w:tmpl w:val="D29E6DB8"/>
    <w:lvl w:ilvl="0" w:tplc="7D886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6B5556B"/>
    <w:multiLevelType w:val="hybridMultilevel"/>
    <w:tmpl w:val="75C69752"/>
    <w:lvl w:ilvl="0" w:tplc="B2563D4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6C12889"/>
    <w:multiLevelType w:val="hybridMultilevel"/>
    <w:tmpl w:val="435A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160B1"/>
    <w:multiLevelType w:val="multilevel"/>
    <w:tmpl w:val="75084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21">
    <w:nsid w:val="51E03FFF"/>
    <w:multiLevelType w:val="hybridMultilevel"/>
    <w:tmpl w:val="B008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65F4F"/>
    <w:multiLevelType w:val="hybridMultilevel"/>
    <w:tmpl w:val="C3C055CE"/>
    <w:lvl w:ilvl="0" w:tplc="879022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6FE0CD1"/>
    <w:multiLevelType w:val="hybridMultilevel"/>
    <w:tmpl w:val="251AD6CE"/>
    <w:lvl w:ilvl="0" w:tplc="FD8470C2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7C03A7F"/>
    <w:multiLevelType w:val="multilevel"/>
    <w:tmpl w:val="CFC2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65FF42DC"/>
    <w:multiLevelType w:val="multilevel"/>
    <w:tmpl w:val="6C0C6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7C628E"/>
    <w:multiLevelType w:val="multilevel"/>
    <w:tmpl w:val="3EE08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7">
    <w:nsid w:val="67C8424E"/>
    <w:multiLevelType w:val="hybridMultilevel"/>
    <w:tmpl w:val="7040E55E"/>
    <w:lvl w:ilvl="0" w:tplc="30FEC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DA4774"/>
    <w:multiLevelType w:val="multilevel"/>
    <w:tmpl w:val="D62876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9">
    <w:nsid w:val="7FD96B8F"/>
    <w:multiLevelType w:val="multilevel"/>
    <w:tmpl w:val="16DA1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5"/>
  </w:num>
  <w:num w:numId="3">
    <w:abstractNumId w:val="3"/>
  </w:num>
  <w:num w:numId="4">
    <w:abstractNumId w:val="11"/>
  </w:num>
  <w:num w:numId="5">
    <w:abstractNumId w:val="18"/>
  </w:num>
  <w:num w:numId="6">
    <w:abstractNumId w:val="13"/>
  </w:num>
  <w:num w:numId="7">
    <w:abstractNumId w:val="23"/>
  </w:num>
  <w:num w:numId="8">
    <w:abstractNumId w:val="14"/>
  </w:num>
  <w:num w:numId="9">
    <w:abstractNumId w:val="10"/>
  </w:num>
  <w:num w:numId="10">
    <w:abstractNumId w:val="12"/>
  </w:num>
  <w:num w:numId="11">
    <w:abstractNumId w:val="27"/>
  </w:num>
  <w:num w:numId="12">
    <w:abstractNumId w:val="1"/>
  </w:num>
  <w:num w:numId="13">
    <w:abstractNumId w:val="6"/>
  </w:num>
  <w:num w:numId="14">
    <w:abstractNumId w:val="25"/>
  </w:num>
  <w:num w:numId="15">
    <w:abstractNumId w:val="2"/>
  </w:num>
  <w:num w:numId="16">
    <w:abstractNumId w:val="29"/>
  </w:num>
  <w:num w:numId="17">
    <w:abstractNumId w:val="17"/>
  </w:num>
  <w:num w:numId="18">
    <w:abstractNumId w:val="8"/>
  </w:num>
  <w:num w:numId="19">
    <w:abstractNumId w:val="22"/>
  </w:num>
  <w:num w:numId="20">
    <w:abstractNumId w:val="5"/>
  </w:num>
  <w:num w:numId="21">
    <w:abstractNumId w:val="7"/>
  </w:num>
  <w:num w:numId="22">
    <w:abstractNumId w:val="21"/>
  </w:num>
  <w:num w:numId="23">
    <w:abstractNumId w:val="9"/>
  </w:num>
  <w:num w:numId="24">
    <w:abstractNumId w:val="19"/>
  </w:num>
  <w:num w:numId="25">
    <w:abstractNumId w:val="16"/>
  </w:num>
  <w:num w:numId="26">
    <w:abstractNumId w:val="24"/>
  </w:num>
  <w:num w:numId="27">
    <w:abstractNumId w:val="0"/>
  </w:num>
  <w:num w:numId="28">
    <w:abstractNumId w:val="26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C3"/>
    <w:rsid w:val="0000162E"/>
    <w:rsid w:val="0001321A"/>
    <w:rsid w:val="000157A3"/>
    <w:rsid w:val="00026F72"/>
    <w:rsid w:val="00031953"/>
    <w:rsid w:val="0005404B"/>
    <w:rsid w:val="0007376B"/>
    <w:rsid w:val="00077240"/>
    <w:rsid w:val="00081FAE"/>
    <w:rsid w:val="00094C77"/>
    <w:rsid w:val="000A2A6D"/>
    <w:rsid w:val="000A4C36"/>
    <w:rsid w:val="000A7A84"/>
    <w:rsid w:val="000B144E"/>
    <w:rsid w:val="000C1EE8"/>
    <w:rsid w:val="000C695C"/>
    <w:rsid w:val="000C71A9"/>
    <w:rsid w:val="000D60F5"/>
    <w:rsid w:val="000E5580"/>
    <w:rsid w:val="00101177"/>
    <w:rsid w:val="0010372C"/>
    <w:rsid w:val="0011117A"/>
    <w:rsid w:val="00115579"/>
    <w:rsid w:val="00136927"/>
    <w:rsid w:val="00137926"/>
    <w:rsid w:val="0014337B"/>
    <w:rsid w:val="001521E4"/>
    <w:rsid w:val="001565D7"/>
    <w:rsid w:val="00156A6E"/>
    <w:rsid w:val="00161CE3"/>
    <w:rsid w:val="00163946"/>
    <w:rsid w:val="0018414A"/>
    <w:rsid w:val="001852FC"/>
    <w:rsid w:val="00186BA5"/>
    <w:rsid w:val="001A62BB"/>
    <w:rsid w:val="001A6A02"/>
    <w:rsid w:val="001B2CCB"/>
    <w:rsid w:val="001C7F36"/>
    <w:rsid w:val="001D1CBF"/>
    <w:rsid w:val="001D5E16"/>
    <w:rsid w:val="001E7B4B"/>
    <w:rsid w:val="001F6A76"/>
    <w:rsid w:val="002040C1"/>
    <w:rsid w:val="00210E17"/>
    <w:rsid w:val="00213AF7"/>
    <w:rsid w:val="002216BC"/>
    <w:rsid w:val="002217E1"/>
    <w:rsid w:val="002312D0"/>
    <w:rsid w:val="0023789F"/>
    <w:rsid w:val="00242DCE"/>
    <w:rsid w:val="002435B0"/>
    <w:rsid w:val="00245754"/>
    <w:rsid w:val="002529C3"/>
    <w:rsid w:val="00252DE3"/>
    <w:rsid w:val="00275A59"/>
    <w:rsid w:val="00277C54"/>
    <w:rsid w:val="00281B03"/>
    <w:rsid w:val="00290D7E"/>
    <w:rsid w:val="002916E9"/>
    <w:rsid w:val="002941CD"/>
    <w:rsid w:val="002B65DA"/>
    <w:rsid w:val="002C3665"/>
    <w:rsid w:val="002E7DD0"/>
    <w:rsid w:val="003029D9"/>
    <w:rsid w:val="0030412E"/>
    <w:rsid w:val="0030422A"/>
    <w:rsid w:val="0032550A"/>
    <w:rsid w:val="003319D9"/>
    <w:rsid w:val="003333B0"/>
    <w:rsid w:val="0033412A"/>
    <w:rsid w:val="003366B4"/>
    <w:rsid w:val="003465A1"/>
    <w:rsid w:val="003478CA"/>
    <w:rsid w:val="00351EA2"/>
    <w:rsid w:val="00353FEF"/>
    <w:rsid w:val="00354407"/>
    <w:rsid w:val="00354BA5"/>
    <w:rsid w:val="003641E8"/>
    <w:rsid w:val="00376415"/>
    <w:rsid w:val="003802BF"/>
    <w:rsid w:val="00381236"/>
    <w:rsid w:val="00381883"/>
    <w:rsid w:val="003A21FD"/>
    <w:rsid w:val="003A56D6"/>
    <w:rsid w:val="003C1FB2"/>
    <w:rsid w:val="003D5D89"/>
    <w:rsid w:val="003E70AF"/>
    <w:rsid w:val="003F0E05"/>
    <w:rsid w:val="003F28EF"/>
    <w:rsid w:val="003F3596"/>
    <w:rsid w:val="003F4B67"/>
    <w:rsid w:val="0040001C"/>
    <w:rsid w:val="00403E0B"/>
    <w:rsid w:val="00405F68"/>
    <w:rsid w:val="004068B3"/>
    <w:rsid w:val="00406BD6"/>
    <w:rsid w:val="00412DBA"/>
    <w:rsid w:val="0041588F"/>
    <w:rsid w:val="0043131F"/>
    <w:rsid w:val="00446468"/>
    <w:rsid w:val="00447951"/>
    <w:rsid w:val="004564DA"/>
    <w:rsid w:val="00457517"/>
    <w:rsid w:val="004672C0"/>
    <w:rsid w:val="00472345"/>
    <w:rsid w:val="00485BC6"/>
    <w:rsid w:val="00490F46"/>
    <w:rsid w:val="00492982"/>
    <w:rsid w:val="0049598B"/>
    <w:rsid w:val="00495D9C"/>
    <w:rsid w:val="00496204"/>
    <w:rsid w:val="00497706"/>
    <w:rsid w:val="004C4DBE"/>
    <w:rsid w:val="004D4A55"/>
    <w:rsid w:val="004E0268"/>
    <w:rsid w:val="004E448B"/>
    <w:rsid w:val="004E5C83"/>
    <w:rsid w:val="004F0A0A"/>
    <w:rsid w:val="004F27D3"/>
    <w:rsid w:val="005053E4"/>
    <w:rsid w:val="00521027"/>
    <w:rsid w:val="0052510E"/>
    <w:rsid w:val="0052592B"/>
    <w:rsid w:val="00526C35"/>
    <w:rsid w:val="005312B7"/>
    <w:rsid w:val="00566665"/>
    <w:rsid w:val="0057526A"/>
    <w:rsid w:val="00576698"/>
    <w:rsid w:val="00577A94"/>
    <w:rsid w:val="00583260"/>
    <w:rsid w:val="0058584B"/>
    <w:rsid w:val="00586914"/>
    <w:rsid w:val="00594AA0"/>
    <w:rsid w:val="0059660A"/>
    <w:rsid w:val="005A274A"/>
    <w:rsid w:val="005A38F2"/>
    <w:rsid w:val="005B0602"/>
    <w:rsid w:val="005D2079"/>
    <w:rsid w:val="005F2447"/>
    <w:rsid w:val="00606D46"/>
    <w:rsid w:val="00616876"/>
    <w:rsid w:val="00616AB0"/>
    <w:rsid w:val="00631222"/>
    <w:rsid w:val="00640946"/>
    <w:rsid w:val="00641957"/>
    <w:rsid w:val="00644434"/>
    <w:rsid w:val="0064664A"/>
    <w:rsid w:val="00663F52"/>
    <w:rsid w:val="00665B43"/>
    <w:rsid w:val="006735B7"/>
    <w:rsid w:val="00684EF2"/>
    <w:rsid w:val="00694E81"/>
    <w:rsid w:val="006A4F89"/>
    <w:rsid w:val="006B5C01"/>
    <w:rsid w:val="006C59A3"/>
    <w:rsid w:val="006D4A8E"/>
    <w:rsid w:val="006F3F09"/>
    <w:rsid w:val="006F6258"/>
    <w:rsid w:val="006F66B0"/>
    <w:rsid w:val="006F7CB3"/>
    <w:rsid w:val="00715A54"/>
    <w:rsid w:val="007222F7"/>
    <w:rsid w:val="007252A2"/>
    <w:rsid w:val="00737251"/>
    <w:rsid w:val="0074503D"/>
    <w:rsid w:val="00745AB2"/>
    <w:rsid w:val="007502AE"/>
    <w:rsid w:val="00764E2A"/>
    <w:rsid w:val="00766E90"/>
    <w:rsid w:val="00767E75"/>
    <w:rsid w:val="0077176C"/>
    <w:rsid w:val="00773CF3"/>
    <w:rsid w:val="00776FEB"/>
    <w:rsid w:val="00783950"/>
    <w:rsid w:val="0079407F"/>
    <w:rsid w:val="00794EBE"/>
    <w:rsid w:val="00797549"/>
    <w:rsid w:val="007D4093"/>
    <w:rsid w:val="007D55B8"/>
    <w:rsid w:val="007F1532"/>
    <w:rsid w:val="007F28CB"/>
    <w:rsid w:val="007F34C3"/>
    <w:rsid w:val="008149CA"/>
    <w:rsid w:val="008155EB"/>
    <w:rsid w:val="00816BAB"/>
    <w:rsid w:val="008311C4"/>
    <w:rsid w:val="0083151A"/>
    <w:rsid w:val="00837352"/>
    <w:rsid w:val="00852CEE"/>
    <w:rsid w:val="00867278"/>
    <w:rsid w:val="0087094B"/>
    <w:rsid w:val="008726EF"/>
    <w:rsid w:val="00872E31"/>
    <w:rsid w:val="00875999"/>
    <w:rsid w:val="00880C34"/>
    <w:rsid w:val="008846B9"/>
    <w:rsid w:val="00886842"/>
    <w:rsid w:val="0089163F"/>
    <w:rsid w:val="008A1ADE"/>
    <w:rsid w:val="008A521B"/>
    <w:rsid w:val="008E639D"/>
    <w:rsid w:val="008E74BC"/>
    <w:rsid w:val="008F0662"/>
    <w:rsid w:val="00917834"/>
    <w:rsid w:val="009262E2"/>
    <w:rsid w:val="00926812"/>
    <w:rsid w:val="00926CE1"/>
    <w:rsid w:val="009358DB"/>
    <w:rsid w:val="0093712A"/>
    <w:rsid w:val="00946604"/>
    <w:rsid w:val="00951752"/>
    <w:rsid w:val="00955683"/>
    <w:rsid w:val="00965A39"/>
    <w:rsid w:val="00970F9D"/>
    <w:rsid w:val="00985A10"/>
    <w:rsid w:val="00987E15"/>
    <w:rsid w:val="00996CF3"/>
    <w:rsid w:val="009A642E"/>
    <w:rsid w:val="009B33DF"/>
    <w:rsid w:val="009B5C25"/>
    <w:rsid w:val="009C45E8"/>
    <w:rsid w:val="009D142B"/>
    <w:rsid w:val="009D358E"/>
    <w:rsid w:val="009D3DAF"/>
    <w:rsid w:val="009D4AC5"/>
    <w:rsid w:val="009F34BA"/>
    <w:rsid w:val="009F3F04"/>
    <w:rsid w:val="009F4B3F"/>
    <w:rsid w:val="00A02DF5"/>
    <w:rsid w:val="00A030AB"/>
    <w:rsid w:val="00A17336"/>
    <w:rsid w:val="00A26098"/>
    <w:rsid w:val="00A47B45"/>
    <w:rsid w:val="00A53F27"/>
    <w:rsid w:val="00A571D6"/>
    <w:rsid w:val="00A57B9A"/>
    <w:rsid w:val="00A70A56"/>
    <w:rsid w:val="00A77B72"/>
    <w:rsid w:val="00A81E9B"/>
    <w:rsid w:val="00A84185"/>
    <w:rsid w:val="00A86880"/>
    <w:rsid w:val="00A916E6"/>
    <w:rsid w:val="00A974B0"/>
    <w:rsid w:val="00AA090C"/>
    <w:rsid w:val="00AA22B8"/>
    <w:rsid w:val="00AB57E7"/>
    <w:rsid w:val="00AB790F"/>
    <w:rsid w:val="00AE2A42"/>
    <w:rsid w:val="00AE3272"/>
    <w:rsid w:val="00AF67CD"/>
    <w:rsid w:val="00B05E6D"/>
    <w:rsid w:val="00B221A9"/>
    <w:rsid w:val="00B36EBA"/>
    <w:rsid w:val="00B5295E"/>
    <w:rsid w:val="00B56085"/>
    <w:rsid w:val="00B92E80"/>
    <w:rsid w:val="00BA638C"/>
    <w:rsid w:val="00BB4D44"/>
    <w:rsid w:val="00BB6622"/>
    <w:rsid w:val="00BB71E2"/>
    <w:rsid w:val="00BC33CE"/>
    <w:rsid w:val="00BC395B"/>
    <w:rsid w:val="00BC72C7"/>
    <w:rsid w:val="00BD0F76"/>
    <w:rsid w:val="00C01BBC"/>
    <w:rsid w:val="00C02A9A"/>
    <w:rsid w:val="00C05C7B"/>
    <w:rsid w:val="00C156A6"/>
    <w:rsid w:val="00C21760"/>
    <w:rsid w:val="00C21F31"/>
    <w:rsid w:val="00C2212F"/>
    <w:rsid w:val="00C23130"/>
    <w:rsid w:val="00C23B80"/>
    <w:rsid w:val="00C25994"/>
    <w:rsid w:val="00C376B0"/>
    <w:rsid w:val="00C4144E"/>
    <w:rsid w:val="00C4580C"/>
    <w:rsid w:val="00C5086B"/>
    <w:rsid w:val="00C512E1"/>
    <w:rsid w:val="00C5249B"/>
    <w:rsid w:val="00C60077"/>
    <w:rsid w:val="00C70691"/>
    <w:rsid w:val="00C71995"/>
    <w:rsid w:val="00C82F6E"/>
    <w:rsid w:val="00C832C0"/>
    <w:rsid w:val="00C851A8"/>
    <w:rsid w:val="00C94608"/>
    <w:rsid w:val="00C96423"/>
    <w:rsid w:val="00CA0221"/>
    <w:rsid w:val="00CA180A"/>
    <w:rsid w:val="00CA6D23"/>
    <w:rsid w:val="00CB7C2B"/>
    <w:rsid w:val="00CC30A3"/>
    <w:rsid w:val="00CE2C74"/>
    <w:rsid w:val="00CE2E58"/>
    <w:rsid w:val="00CE32DC"/>
    <w:rsid w:val="00CE3992"/>
    <w:rsid w:val="00CE637E"/>
    <w:rsid w:val="00CE71A8"/>
    <w:rsid w:val="00D033A5"/>
    <w:rsid w:val="00D07E9D"/>
    <w:rsid w:val="00D12AE3"/>
    <w:rsid w:val="00D12DF3"/>
    <w:rsid w:val="00D167B5"/>
    <w:rsid w:val="00D52FD2"/>
    <w:rsid w:val="00D54DAD"/>
    <w:rsid w:val="00D570C0"/>
    <w:rsid w:val="00D60FD8"/>
    <w:rsid w:val="00D70CB2"/>
    <w:rsid w:val="00D71035"/>
    <w:rsid w:val="00D7193F"/>
    <w:rsid w:val="00D75A5D"/>
    <w:rsid w:val="00D77F4C"/>
    <w:rsid w:val="00D94F10"/>
    <w:rsid w:val="00DA7163"/>
    <w:rsid w:val="00DB67D8"/>
    <w:rsid w:val="00DB7910"/>
    <w:rsid w:val="00DC4C73"/>
    <w:rsid w:val="00DD1527"/>
    <w:rsid w:val="00DD41DF"/>
    <w:rsid w:val="00DD71D7"/>
    <w:rsid w:val="00DE6D45"/>
    <w:rsid w:val="00E10124"/>
    <w:rsid w:val="00E1201C"/>
    <w:rsid w:val="00E13A3C"/>
    <w:rsid w:val="00E1790A"/>
    <w:rsid w:val="00E21AF3"/>
    <w:rsid w:val="00E3487C"/>
    <w:rsid w:val="00E3643D"/>
    <w:rsid w:val="00E36FF9"/>
    <w:rsid w:val="00E401A2"/>
    <w:rsid w:val="00E43A5F"/>
    <w:rsid w:val="00E54D90"/>
    <w:rsid w:val="00E62AE3"/>
    <w:rsid w:val="00E64A4F"/>
    <w:rsid w:val="00E70BCE"/>
    <w:rsid w:val="00E74FCC"/>
    <w:rsid w:val="00E85FC0"/>
    <w:rsid w:val="00E941A2"/>
    <w:rsid w:val="00E96CF9"/>
    <w:rsid w:val="00EA0B4A"/>
    <w:rsid w:val="00EA1D9E"/>
    <w:rsid w:val="00EB2175"/>
    <w:rsid w:val="00EB2C5A"/>
    <w:rsid w:val="00EB5E49"/>
    <w:rsid w:val="00EB67B6"/>
    <w:rsid w:val="00EC72CC"/>
    <w:rsid w:val="00ED0307"/>
    <w:rsid w:val="00EE6CDA"/>
    <w:rsid w:val="00EE70CF"/>
    <w:rsid w:val="00EF49DF"/>
    <w:rsid w:val="00EF5E0E"/>
    <w:rsid w:val="00F03AD6"/>
    <w:rsid w:val="00F12998"/>
    <w:rsid w:val="00F20B45"/>
    <w:rsid w:val="00F23024"/>
    <w:rsid w:val="00F359FC"/>
    <w:rsid w:val="00F366F2"/>
    <w:rsid w:val="00F43C88"/>
    <w:rsid w:val="00F449B4"/>
    <w:rsid w:val="00F456E3"/>
    <w:rsid w:val="00F62020"/>
    <w:rsid w:val="00F64A70"/>
    <w:rsid w:val="00F64C10"/>
    <w:rsid w:val="00F65FCB"/>
    <w:rsid w:val="00F705E6"/>
    <w:rsid w:val="00F83FC8"/>
    <w:rsid w:val="00F87DA0"/>
    <w:rsid w:val="00F87E53"/>
    <w:rsid w:val="00F9022A"/>
    <w:rsid w:val="00FA14CE"/>
    <w:rsid w:val="00FA581A"/>
    <w:rsid w:val="00FA5EC5"/>
    <w:rsid w:val="00FA7F05"/>
    <w:rsid w:val="00FB1FC6"/>
    <w:rsid w:val="00FB347D"/>
    <w:rsid w:val="00FB4C36"/>
    <w:rsid w:val="00FC1B08"/>
    <w:rsid w:val="00FC2B1F"/>
    <w:rsid w:val="00FC4C3F"/>
    <w:rsid w:val="00FD1CE6"/>
    <w:rsid w:val="00FD339F"/>
    <w:rsid w:val="00FE257E"/>
    <w:rsid w:val="00FE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664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6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4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8418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450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5F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FC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05404B"/>
  </w:style>
  <w:style w:type="character" w:customStyle="1" w:styleId="20">
    <w:name w:val="Заголовок 2 Знак"/>
    <w:basedOn w:val="a0"/>
    <w:link w:val="2"/>
    <w:uiPriority w:val="9"/>
    <w:semiHidden/>
    <w:rsid w:val="00631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07724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664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6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4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8418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450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5F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FC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05404B"/>
  </w:style>
  <w:style w:type="character" w:customStyle="1" w:styleId="20">
    <w:name w:val="Заголовок 2 Знак"/>
    <w:basedOn w:val="a0"/>
    <w:link w:val="2"/>
    <w:uiPriority w:val="9"/>
    <w:semiHidden/>
    <w:rsid w:val="00631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07724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865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536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004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3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15606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645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11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802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7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759414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46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0486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31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97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46520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30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996481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42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456834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949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80806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47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378578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885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42318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76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921117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57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27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7877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827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030687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63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7418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070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320595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8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61915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08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95115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88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09079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0548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14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94759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228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967844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93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5329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38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80902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86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569285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33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055635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878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97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19979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5100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58569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49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30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34146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7563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3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15015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41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453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14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8078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599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5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04827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46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5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95929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garantF1://17531576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5187-3AEC-471F-A2D9-3334E7A0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Ирина Ю.Машкина</cp:lastModifiedBy>
  <cp:revision>6</cp:revision>
  <cp:lastPrinted>2022-05-05T08:20:00Z</cp:lastPrinted>
  <dcterms:created xsi:type="dcterms:W3CDTF">2022-04-26T13:31:00Z</dcterms:created>
  <dcterms:modified xsi:type="dcterms:W3CDTF">2022-07-07T11:39:00Z</dcterms:modified>
</cp:coreProperties>
</file>