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0" w:rsidRDefault="00131070" w:rsidP="00131070">
      <w:pPr>
        <w:jc w:val="right"/>
        <w:rPr>
          <w:b/>
          <w:bCs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"/>
        <w:gridCol w:w="4123"/>
        <w:gridCol w:w="1158"/>
        <w:gridCol w:w="15"/>
        <w:gridCol w:w="4202"/>
      </w:tblGrid>
      <w:tr w:rsidR="00131070" w:rsidTr="004D479F">
        <w:trPr>
          <w:cantSplit/>
          <w:trHeight w:val="828"/>
        </w:trPr>
        <w:tc>
          <w:tcPr>
            <w:tcW w:w="4195" w:type="dxa"/>
            <w:gridSpan w:val="2"/>
            <w:shd w:val="clear" w:color="auto" w:fill="auto"/>
            <w:vAlign w:val="center"/>
          </w:tcPr>
          <w:p w:rsidR="00BD27A9" w:rsidRDefault="00BD27A9" w:rsidP="00E221B6">
            <w:pPr>
              <w:jc w:val="center"/>
              <w:rPr>
                <w:b/>
                <w:bCs/>
              </w:rPr>
            </w:pPr>
          </w:p>
          <w:p w:rsidR="00131070" w:rsidRDefault="00131070" w:rsidP="00E221B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</w:t>
            </w:r>
            <w:r>
              <w:rPr>
                <w:b/>
              </w:rPr>
              <w:t xml:space="preserve">АДМИНИСТРАЦИЯ </w:t>
            </w:r>
          </w:p>
          <w:p w:rsidR="00131070" w:rsidRPr="008310AF" w:rsidRDefault="00131070" w:rsidP="00E221B6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131070" w:rsidRDefault="00131070" w:rsidP="00E221B6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31070" w:rsidRDefault="00086E04" w:rsidP="00E221B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82550</wp:posOffset>
                  </wp:positionV>
                  <wp:extent cx="719455" cy="719455"/>
                  <wp:effectExtent l="0" t="0" r="4445" b="444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131070" w:rsidRPr="005A5503" w:rsidRDefault="00131070" w:rsidP="00E221B6">
            <w:pPr>
              <w:snapToGrid w:val="0"/>
              <w:jc w:val="center"/>
              <w:rPr>
                <w:b/>
                <w:bCs/>
                <w:caps/>
              </w:rPr>
            </w:pPr>
            <w:r w:rsidRPr="005A5503">
              <w:rPr>
                <w:b/>
                <w:bCs/>
                <w:caps/>
              </w:rPr>
              <w:t>ЧĂВАШ РЕСПУБЛИКИ</w:t>
            </w:r>
          </w:p>
          <w:p w:rsidR="00131070" w:rsidRPr="005A5503" w:rsidRDefault="00131070" w:rsidP="00E221B6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131070" w:rsidRDefault="00131070" w:rsidP="00E221B6">
            <w:pPr>
              <w:jc w:val="center"/>
            </w:pPr>
            <w:r w:rsidRPr="005A5503">
              <w:rPr>
                <w:b/>
                <w:caps/>
              </w:rPr>
              <w:t>администрацийĔ</w:t>
            </w:r>
          </w:p>
        </w:tc>
      </w:tr>
      <w:tr w:rsidR="00131070" w:rsidTr="004D479F">
        <w:trPr>
          <w:cantSplit/>
          <w:trHeight w:val="1399"/>
        </w:trPr>
        <w:tc>
          <w:tcPr>
            <w:tcW w:w="4195" w:type="dxa"/>
            <w:gridSpan w:val="2"/>
            <w:shd w:val="clear" w:color="auto" w:fill="auto"/>
          </w:tcPr>
          <w:p w:rsidR="00131070" w:rsidRDefault="00131070" w:rsidP="00E221B6">
            <w:pPr>
              <w:snapToGrid w:val="0"/>
              <w:spacing w:line="192" w:lineRule="auto"/>
              <w:rPr>
                <w:b/>
                <w:bCs/>
              </w:rPr>
            </w:pPr>
          </w:p>
          <w:p w:rsidR="00131070" w:rsidRDefault="00131070" w:rsidP="00E221B6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131070" w:rsidRDefault="00131070" w:rsidP="00E221B6"/>
          <w:p w:rsidR="00887678" w:rsidRDefault="00886B0E" w:rsidP="008876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6B0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.06.2022</w:t>
            </w:r>
            <w:r w:rsidR="00946572">
              <w:rPr>
                <w:rFonts w:ascii="Times New Roman" w:hAnsi="Times New Roman" w:cs="Times New Roman"/>
              </w:rPr>
              <w:t xml:space="preserve">  </w:t>
            </w:r>
            <w:r w:rsidR="004E5B5E" w:rsidRPr="00934275">
              <w:rPr>
                <w:rFonts w:ascii="Times New Roman" w:hAnsi="Times New Roman" w:cs="Times New Roman"/>
              </w:rPr>
              <w:t xml:space="preserve"> </w:t>
            </w:r>
            <w:r w:rsidR="00887678">
              <w:rPr>
                <w:rFonts w:ascii="Times New Roman" w:hAnsi="Times New Roman" w:cs="Times New Roman"/>
              </w:rPr>
              <w:t xml:space="preserve"> </w:t>
            </w:r>
            <w:r w:rsidR="00131070">
              <w:rPr>
                <w:rFonts w:ascii="Times New Roman" w:hAnsi="Times New Roman" w:cs="Times New Roman"/>
              </w:rPr>
              <w:t>№</w:t>
            </w:r>
            <w:r w:rsidR="00C830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391</w:t>
            </w:r>
          </w:p>
          <w:p w:rsidR="00131070" w:rsidRDefault="00131070" w:rsidP="00D1576C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gridSpan w:val="2"/>
            <w:vMerge/>
            <w:shd w:val="clear" w:color="auto" w:fill="auto"/>
            <w:vAlign w:val="center"/>
          </w:tcPr>
          <w:p w:rsidR="00131070" w:rsidRDefault="00131070" w:rsidP="00E221B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31070" w:rsidRDefault="00131070" w:rsidP="00E221B6">
            <w:pPr>
              <w:pStyle w:val="a3"/>
              <w:snapToGrid w:val="0"/>
              <w:spacing w:line="192" w:lineRule="auto"/>
              <w:jc w:val="center"/>
            </w:pPr>
          </w:p>
          <w:p w:rsidR="00131070" w:rsidRPr="00902A80" w:rsidRDefault="00131070" w:rsidP="00E221B6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131070" w:rsidRDefault="00131070" w:rsidP="00E221B6"/>
          <w:p w:rsidR="00131070" w:rsidRDefault="00886B0E" w:rsidP="00E221B6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10.06.2022</w:t>
            </w:r>
            <w:r w:rsidR="00FE3BFC">
              <w:rPr>
                <w:rFonts w:ascii="Times New Roman" w:hAnsi="Times New Roman" w:cs="Times New Roman"/>
              </w:rPr>
              <w:t xml:space="preserve"> </w:t>
            </w:r>
            <w:r w:rsidR="00946572">
              <w:rPr>
                <w:rFonts w:ascii="Times New Roman" w:hAnsi="Times New Roman" w:cs="Times New Roman"/>
              </w:rPr>
              <w:t xml:space="preserve"> </w:t>
            </w:r>
            <w:r w:rsidR="00131070">
              <w:rPr>
                <w:rFonts w:ascii="Times New Roman" w:hAnsi="Times New Roman" w:cs="Times New Roman"/>
              </w:rPr>
              <w:t>№</w:t>
            </w:r>
            <w:r w:rsidR="004007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391</w:t>
            </w:r>
          </w:p>
          <w:p w:rsidR="00131070" w:rsidRDefault="00131070" w:rsidP="00E221B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  <w:tr w:rsidR="004D479F" w:rsidRPr="002564B1" w:rsidTr="004D4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2" w:type="dxa"/>
          <w:wAfter w:w="4217" w:type="dxa"/>
          <w:trHeight w:val="1590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79F" w:rsidRPr="002564B1" w:rsidRDefault="004D479F" w:rsidP="00C909C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479F" w:rsidRPr="002564B1" w:rsidRDefault="00946572" w:rsidP="0094657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56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</w:t>
            </w:r>
            <w:r w:rsidRPr="002564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внесении изменений в постановление </w:t>
            </w:r>
            <w:r w:rsidRPr="00256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Красночетайского района от     13 декабря 2021 г. № 608 и </w:t>
            </w:r>
            <w:r w:rsidRPr="002564B1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установлении особенностей авансовых платежей при заключении муниципальных контрактов в 2022 году</w:t>
            </w:r>
            <w:r w:rsidRPr="002564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</w:tc>
      </w:tr>
    </w:tbl>
    <w:p w:rsidR="004D479F" w:rsidRPr="002564B1" w:rsidRDefault="004D479F" w:rsidP="004D47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479F" w:rsidRPr="002564B1" w:rsidRDefault="004D479F" w:rsidP="004D47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4B1">
        <w:rPr>
          <w:sz w:val="26"/>
          <w:szCs w:val="26"/>
        </w:rPr>
        <w:t xml:space="preserve">В соответствии с </w:t>
      </w:r>
      <w:r w:rsidR="00946572" w:rsidRPr="002564B1">
        <w:rPr>
          <w:sz w:val="26"/>
          <w:szCs w:val="26"/>
        </w:rPr>
        <w:t>постановлением Кабинета Минист</w:t>
      </w:r>
      <w:r w:rsidR="00985A7E" w:rsidRPr="002564B1">
        <w:rPr>
          <w:sz w:val="26"/>
          <w:szCs w:val="26"/>
        </w:rPr>
        <w:t>ро</w:t>
      </w:r>
      <w:r w:rsidR="00946572" w:rsidRPr="002564B1">
        <w:rPr>
          <w:sz w:val="26"/>
          <w:szCs w:val="26"/>
        </w:rPr>
        <w:t xml:space="preserve">в Чувашской Республики </w:t>
      </w:r>
      <w:r w:rsidR="00985A7E" w:rsidRPr="002564B1">
        <w:rPr>
          <w:sz w:val="26"/>
          <w:szCs w:val="26"/>
        </w:rPr>
        <w:t xml:space="preserve">от 01.06.2022 г. № 244 «О </w:t>
      </w:r>
      <w:r w:rsidR="00985A7E" w:rsidRPr="002564B1">
        <w:rPr>
          <w:bCs/>
          <w:sz w:val="26"/>
          <w:szCs w:val="26"/>
        </w:rPr>
        <w:t xml:space="preserve">внесении изменений в постановление Кабинета Министров Чувашской Республики от 10 декабря </w:t>
      </w:r>
      <w:smartTag w:uri="urn:schemas-microsoft-com:office:smarttags" w:element="metricconverter">
        <w:smartTagPr>
          <w:attr w:name="ProductID" w:val="2021 г"/>
        </w:smartTagPr>
        <w:r w:rsidR="00985A7E" w:rsidRPr="002564B1">
          <w:rPr>
            <w:bCs/>
            <w:sz w:val="26"/>
            <w:szCs w:val="26"/>
          </w:rPr>
          <w:t>2021 г</w:t>
        </w:r>
      </w:smartTag>
      <w:r w:rsidR="00985A7E" w:rsidRPr="002564B1">
        <w:rPr>
          <w:bCs/>
          <w:sz w:val="26"/>
          <w:szCs w:val="26"/>
        </w:rPr>
        <w:t>. № 650 и установлении особенностей авансовых платежей при заключении го</w:t>
      </w:r>
      <w:r w:rsidR="00985A7E" w:rsidRPr="002564B1">
        <w:rPr>
          <w:bCs/>
          <w:sz w:val="26"/>
          <w:szCs w:val="26"/>
        </w:rPr>
        <w:softHyphen/>
        <w:t>судар</w:t>
      </w:r>
      <w:r w:rsidR="00985A7E" w:rsidRPr="002564B1">
        <w:rPr>
          <w:bCs/>
          <w:sz w:val="26"/>
          <w:szCs w:val="26"/>
        </w:rPr>
        <w:softHyphen/>
        <w:t xml:space="preserve">ственных контрактов в 2022 году» </w:t>
      </w:r>
      <w:r w:rsidRPr="002564B1">
        <w:rPr>
          <w:sz w:val="26"/>
          <w:szCs w:val="26"/>
        </w:rPr>
        <w:t>администрация Красночетайского района Чувашской Республики</w:t>
      </w:r>
      <w:r w:rsidR="00142B28">
        <w:rPr>
          <w:sz w:val="26"/>
          <w:szCs w:val="26"/>
        </w:rPr>
        <w:t xml:space="preserve">                                 </w:t>
      </w:r>
      <w:r w:rsidRPr="002564B1">
        <w:rPr>
          <w:sz w:val="26"/>
          <w:szCs w:val="26"/>
        </w:rPr>
        <w:t xml:space="preserve"> п о с </w:t>
      </w:r>
      <w:proofErr w:type="gramStart"/>
      <w:r w:rsidRPr="002564B1">
        <w:rPr>
          <w:sz w:val="26"/>
          <w:szCs w:val="26"/>
        </w:rPr>
        <w:t>т</w:t>
      </w:r>
      <w:proofErr w:type="gramEnd"/>
      <w:r w:rsidRPr="002564B1">
        <w:rPr>
          <w:sz w:val="26"/>
          <w:szCs w:val="26"/>
        </w:rPr>
        <w:t xml:space="preserve"> а н о в л я е т:</w:t>
      </w:r>
    </w:p>
    <w:p w:rsidR="00985A7E" w:rsidRPr="002564B1" w:rsidRDefault="00985A7E" w:rsidP="00985A7E">
      <w:pPr>
        <w:numPr>
          <w:ilvl w:val="0"/>
          <w:numId w:val="1"/>
        </w:numPr>
        <w:tabs>
          <w:tab w:val="left" w:pos="0"/>
          <w:tab w:val="left" w:pos="972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</w:rPr>
      </w:pPr>
      <w:r w:rsidRPr="002564B1">
        <w:rPr>
          <w:bCs/>
          <w:sz w:val="26"/>
          <w:szCs w:val="26"/>
        </w:rPr>
        <w:t>Внести в</w:t>
      </w:r>
      <w:r w:rsidRPr="002564B1">
        <w:rPr>
          <w:sz w:val="26"/>
          <w:szCs w:val="26"/>
        </w:rPr>
        <w:t xml:space="preserve"> </w:t>
      </w:r>
      <w:r w:rsidRPr="002564B1">
        <w:rPr>
          <w:bCs/>
          <w:sz w:val="26"/>
          <w:szCs w:val="26"/>
        </w:rPr>
        <w:t xml:space="preserve">постановление </w:t>
      </w:r>
      <w:r w:rsidRPr="002564B1">
        <w:rPr>
          <w:sz w:val="26"/>
          <w:szCs w:val="26"/>
        </w:rPr>
        <w:t xml:space="preserve">администрации Красночетайского района от </w:t>
      </w:r>
      <w:r w:rsidRPr="002564B1">
        <w:rPr>
          <w:b/>
          <w:sz w:val="26"/>
          <w:szCs w:val="26"/>
        </w:rPr>
        <w:t xml:space="preserve">                </w:t>
      </w:r>
      <w:r w:rsidRPr="002564B1">
        <w:rPr>
          <w:sz w:val="26"/>
          <w:szCs w:val="26"/>
        </w:rPr>
        <w:t xml:space="preserve">    13 декабря 2021 г. № 608 «О мерах по реализации решения Собрания депутатов Красночетайского района Чувашской Республики «О бюджете Красночетайского района Чувашской Республики на 2022 год</w:t>
      </w:r>
      <w:r w:rsidRPr="002564B1">
        <w:rPr>
          <w:b/>
          <w:sz w:val="26"/>
          <w:szCs w:val="26"/>
        </w:rPr>
        <w:t xml:space="preserve"> </w:t>
      </w:r>
      <w:r w:rsidRPr="002564B1">
        <w:rPr>
          <w:sz w:val="26"/>
          <w:szCs w:val="26"/>
        </w:rPr>
        <w:t>и на плановый период 2023 и 2024 годов</w:t>
      </w:r>
      <w:r w:rsidRPr="002564B1">
        <w:rPr>
          <w:b/>
          <w:sz w:val="26"/>
          <w:szCs w:val="26"/>
        </w:rPr>
        <w:t xml:space="preserve">» </w:t>
      </w:r>
      <w:r w:rsidRPr="002564B1">
        <w:rPr>
          <w:bCs/>
          <w:sz w:val="26"/>
          <w:szCs w:val="26"/>
        </w:rPr>
        <w:t>следующие изменения:</w:t>
      </w:r>
    </w:p>
    <w:p w:rsidR="004D479F" w:rsidRPr="002564B1" w:rsidRDefault="00BF1C87" w:rsidP="00985A7E">
      <w:pPr>
        <w:pStyle w:val="ConsPlusTitle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2564B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подпункт 4.4 пункта 4 </w:t>
      </w:r>
      <w:r w:rsidRPr="002564B1">
        <w:rPr>
          <w:rFonts w:ascii="Times New Roman" w:hAnsi="Times New Roman"/>
          <w:b w:val="0"/>
          <w:bCs w:val="0"/>
          <w:sz w:val="26"/>
          <w:szCs w:val="26"/>
        </w:rPr>
        <w:t>изложить в следующей редакции:</w:t>
      </w:r>
      <w:r w:rsidRPr="002564B1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</w:p>
    <w:p w:rsidR="00BF1C87" w:rsidRPr="002564B1" w:rsidRDefault="00BF1C87" w:rsidP="00BF1C8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2564B1">
        <w:rPr>
          <w:bCs/>
          <w:sz w:val="26"/>
          <w:szCs w:val="26"/>
        </w:rPr>
        <w:t>получатели средств бюджета Красночетайского района Чувашской Республики вправе предусматривать в заключаемых ими договорах (муниципальных контрактах) на поставку товаров, выполнение работ, оказание услуг авансовые платежи:</w:t>
      </w:r>
    </w:p>
    <w:p w:rsidR="00BF1C87" w:rsidRPr="002564B1" w:rsidRDefault="00BF1C87" w:rsidP="00BF1C8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</w:rPr>
      </w:pPr>
      <w:r w:rsidRPr="002564B1">
        <w:rPr>
          <w:bCs/>
          <w:sz w:val="26"/>
          <w:szCs w:val="26"/>
        </w:rPr>
        <w:t xml:space="preserve">а) по договорам (муниципальным контрактам) на поставку товаров, выполнение работ, оказание услуг, в отношении которых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Республики, – в размере от 50 до </w:t>
      </w:r>
      <w:r w:rsidRPr="002564B1">
        <w:rPr>
          <w:bCs/>
          <w:sz w:val="26"/>
          <w:szCs w:val="26"/>
        </w:rPr>
        <w:br/>
        <w:t>90 процентов суммы договора (муниципального контракта), но не более лимитов бюджетных обязательств на 2022 год, доведенных до них в установленном порядке на соответствующие цели;</w:t>
      </w:r>
    </w:p>
    <w:p w:rsidR="00BF1C87" w:rsidRPr="002564B1" w:rsidRDefault="00BF1C87" w:rsidP="00BF1C87">
      <w:pPr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2564B1">
        <w:rPr>
          <w:bCs/>
          <w:sz w:val="26"/>
          <w:szCs w:val="26"/>
        </w:rPr>
        <w:t>по договорам (</w:t>
      </w:r>
      <w:r w:rsidR="00F5366F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 xml:space="preserve">ным контрактам) о выполнении работ по строительству, реконструкции и капитальному ремонту объектов капитального строительства </w:t>
      </w:r>
      <w:r w:rsidR="00F5366F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 xml:space="preserve">ной собственности </w:t>
      </w:r>
      <w:r w:rsidR="00F5366F" w:rsidRPr="002564B1">
        <w:rPr>
          <w:bCs/>
          <w:sz w:val="26"/>
          <w:szCs w:val="26"/>
        </w:rPr>
        <w:t xml:space="preserve">Красночетайского района </w:t>
      </w:r>
      <w:r w:rsidRPr="002564B1">
        <w:rPr>
          <w:bCs/>
          <w:sz w:val="26"/>
          <w:szCs w:val="26"/>
        </w:rPr>
        <w:t xml:space="preserve">Чувашской Республики, а также на приобретение объектов недвижимого имущества в </w:t>
      </w:r>
      <w:r w:rsidR="00F5366F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 xml:space="preserve">ную собственность </w:t>
      </w:r>
      <w:r w:rsidR="00F5366F" w:rsidRPr="002564B1">
        <w:rPr>
          <w:bCs/>
          <w:sz w:val="26"/>
          <w:szCs w:val="26"/>
        </w:rPr>
        <w:t xml:space="preserve">Красночетайского района </w:t>
      </w:r>
      <w:r w:rsidRPr="002564B1">
        <w:rPr>
          <w:bCs/>
          <w:sz w:val="26"/>
          <w:szCs w:val="26"/>
        </w:rPr>
        <w:t>Чувашской Республики, 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Республики, – в размере до 20 процентов суммы договора (</w:t>
      </w:r>
      <w:r w:rsidR="00F5366F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 xml:space="preserve">ного </w:t>
      </w:r>
      <w:r w:rsidRPr="002564B1">
        <w:rPr>
          <w:bCs/>
          <w:sz w:val="26"/>
          <w:szCs w:val="26"/>
        </w:rPr>
        <w:lastRenderedPageBreak/>
        <w:t xml:space="preserve">контракта), но не более лимитов бюджетных обязательств на </w:t>
      </w:r>
      <w:r w:rsidR="002564B1" w:rsidRPr="002564B1">
        <w:rPr>
          <w:bCs/>
          <w:sz w:val="26"/>
          <w:szCs w:val="26"/>
        </w:rPr>
        <w:t xml:space="preserve">     </w:t>
      </w:r>
      <w:r w:rsidRPr="002564B1">
        <w:rPr>
          <w:bCs/>
          <w:sz w:val="26"/>
          <w:szCs w:val="26"/>
        </w:rPr>
        <w:t xml:space="preserve">2022 год, доведенных до них в установленном порядке на соответствующие цели, или по отдельным решениям </w:t>
      </w:r>
      <w:r w:rsidR="00F5366F" w:rsidRPr="002564B1">
        <w:rPr>
          <w:bCs/>
          <w:sz w:val="26"/>
          <w:szCs w:val="26"/>
        </w:rPr>
        <w:t>администрации Красночетайского района</w:t>
      </w:r>
      <w:r w:rsidRPr="002564B1">
        <w:rPr>
          <w:bCs/>
          <w:sz w:val="26"/>
          <w:szCs w:val="26"/>
        </w:rPr>
        <w:t xml:space="preserve"> Чувашской Республики – в размере от 20 до 50 процентов суммы договора (</w:t>
      </w:r>
      <w:r w:rsidR="00F5366F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>ного контракта), но не более лимитов бюджетных обязательств на 2022 год, доведенных до них в установленном порядке на соответствующие цели;</w:t>
      </w:r>
    </w:p>
    <w:p w:rsidR="00BF1C87" w:rsidRPr="002564B1" w:rsidRDefault="00BF1C87" w:rsidP="00BF1C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564B1">
        <w:rPr>
          <w:bCs/>
          <w:sz w:val="26"/>
          <w:szCs w:val="26"/>
        </w:rPr>
        <w:t>по остальным договорам (</w:t>
      </w:r>
      <w:r w:rsidR="00A70705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>ным контрактам)</w:t>
      </w:r>
      <w:r w:rsidRPr="002564B1">
        <w:rPr>
          <w:rFonts w:eastAsia="Calibri"/>
          <w:sz w:val="26"/>
          <w:szCs w:val="26"/>
        </w:rPr>
        <w:t>, за исключением договоров (</w:t>
      </w:r>
      <w:r w:rsidR="00A70705" w:rsidRPr="002564B1">
        <w:rPr>
          <w:rFonts w:eastAsia="Calibri"/>
          <w:sz w:val="26"/>
          <w:szCs w:val="26"/>
        </w:rPr>
        <w:t>муниципаль</w:t>
      </w:r>
      <w:r w:rsidRPr="002564B1">
        <w:rPr>
          <w:rFonts w:eastAsia="Calibri"/>
          <w:sz w:val="26"/>
          <w:szCs w:val="26"/>
        </w:rPr>
        <w:t xml:space="preserve">ных контрактов), указанных в абзаце четвертом настоящего </w:t>
      </w:r>
      <w:hyperlink r:id="rId6" w:history="1">
        <w:r w:rsidRPr="002564B1">
          <w:rPr>
            <w:rFonts w:eastAsia="Calibri"/>
            <w:sz w:val="26"/>
            <w:szCs w:val="26"/>
          </w:rPr>
          <w:t xml:space="preserve">подпункта, </w:t>
        </w:r>
      </w:hyperlink>
      <w:r w:rsidRPr="002564B1">
        <w:rPr>
          <w:bCs/>
          <w:sz w:val="26"/>
          <w:szCs w:val="26"/>
        </w:rPr>
        <w:t>в отношении которых не осуществляется казначейское сопровождение средств в соответствии с законодательством Российской Федерации и законодательством Чувашской Республики, – в размере до 50 процентов суммы договора (</w:t>
      </w:r>
      <w:r w:rsidR="00C47AAC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>ного контракта), но не более лимитов бюджетных обязательств на 2022 год, доведенных до них в установленном порядке на соответствующие цели.</w:t>
      </w:r>
    </w:p>
    <w:p w:rsidR="00BF1C87" w:rsidRPr="002564B1" w:rsidRDefault="00BF1C87" w:rsidP="00BF1C87">
      <w:pPr>
        <w:tabs>
          <w:tab w:val="left" w:pos="96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2564B1">
        <w:rPr>
          <w:bCs/>
          <w:sz w:val="26"/>
          <w:szCs w:val="26"/>
        </w:rPr>
        <w:t>В случае если исполнение договора (</w:t>
      </w:r>
      <w:r w:rsidR="00C47AAC" w:rsidRPr="002564B1">
        <w:rPr>
          <w:bCs/>
          <w:sz w:val="26"/>
          <w:szCs w:val="26"/>
        </w:rPr>
        <w:t>муниципаль</w:t>
      </w:r>
      <w:r w:rsidRPr="002564B1">
        <w:rPr>
          <w:bCs/>
          <w:sz w:val="26"/>
          <w:szCs w:val="26"/>
        </w:rPr>
        <w:t>ного контракта), указанного в абзаце третьем настоящего подпункта, осуществляется в 2022 году и последующих годах, размер авансового платежа устанавливается в пределах лимитов бюджетных обязательств на 2022 год, доведенных в установленном порядке на</w:t>
      </w:r>
      <w:r w:rsidR="00C47AAC" w:rsidRPr="002564B1">
        <w:rPr>
          <w:bCs/>
          <w:sz w:val="26"/>
          <w:szCs w:val="26"/>
        </w:rPr>
        <w:t xml:space="preserve"> соответствующие цели</w:t>
      </w:r>
      <w:r w:rsidRPr="002564B1">
        <w:rPr>
          <w:bCs/>
          <w:sz w:val="26"/>
          <w:szCs w:val="26"/>
        </w:rPr>
        <w:t>;</w:t>
      </w:r>
    </w:p>
    <w:p w:rsidR="00BA1450" w:rsidRPr="002564B1" w:rsidRDefault="00BA1450" w:rsidP="00BA14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4B1">
        <w:rPr>
          <w:sz w:val="26"/>
          <w:szCs w:val="26"/>
        </w:rPr>
        <w:t>б) 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об оплате стоимости проживания в период нахождения в служебных командировках работников, о подписке на печатные и электронные издания</w:t>
      </w:r>
      <w:r w:rsidR="00C77972">
        <w:rPr>
          <w:sz w:val="26"/>
          <w:szCs w:val="26"/>
        </w:rPr>
        <w:t xml:space="preserve"> </w:t>
      </w:r>
      <w:r w:rsidRPr="002564B1">
        <w:rPr>
          <w:sz w:val="26"/>
          <w:szCs w:val="26"/>
        </w:rPr>
        <w:t xml:space="preserve">и об их приобретении, проведении Всероссийской олимпиады школьников; по договорам обязательного страхования гражданской ответственности владельцев транспортных средств, на осуществление почтовых расходов, приобретение авиа- и железнодорожных билетов, билетов для проезда городским и пригородным транспортом и путевок на санаторно-курортное лечение и в загородные детские оздоровительные лагеря; </w:t>
      </w:r>
    </w:p>
    <w:p w:rsidR="00BA1450" w:rsidRPr="002564B1" w:rsidRDefault="00BA1450" w:rsidP="00BA14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4B1">
        <w:rPr>
          <w:sz w:val="26"/>
          <w:szCs w:val="26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BA1450" w:rsidRPr="002564B1" w:rsidRDefault="00BA1450" w:rsidP="00BA14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4B1">
        <w:rPr>
          <w:sz w:val="26"/>
          <w:szCs w:val="26"/>
        </w:rPr>
        <w:t>в) получатели средств бюджета Красночетайского района Чувашской Республики при заключении договоров (муниципальных контрактов) о поставке товаров, выполнении работ, об оказании услуг обязаны не допускать просроченной кредиторской задолженности по принятым денежным обязательствам;</w:t>
      </w:r>
    </w:p>
    <w:p w:rsidR="00BF1C87" w:rsidRPr="002564B1" w:rsidRDefault="00600F84" w:rsidP="00600F84">
      <w:pPr>
        <w:tabs>
          <w:tab w:val="left" w:pos="960"/>
        </w:tabs>
        <w:autoSpaceDE w:val="0"/>
        <w:autoSpaceDN w:val="0"/>
        <w:adjustRightInd w:val="0"/>
        <w:ind w:firstLine="567"/>
        <w:contextualSpacing/>
        <w:jc w:val="both"/>
        <w:rPr>
          <w:b/>
          <w:bCs/>
          <w:sz w:val="26"/>
          <w:szCs w:val="26"/>
        </w:rPr>
      </w:pPr>
      <w:r w:rsidRPr="002564B1">
        <w:rPr>
          <w:bCs/>
          <w:sz w:val="26"/>
          <w:szCs w:val="26"/>
        </w:rPr>
        <w:t>2.</w:t>
      </w:r>
      <w:r w:rsidR="00C77972">
        <w:rPr>
          <w:bCs/>
          <w:sz w:val="26"/>
          <w:szCs w:val="26"/>
        </w:rPr>
        <w:t xml:space="preserve"> </w:t>
      </w:r>
      <w:r w:rsidRPr="002564B1">
        <w:rPr>
          <w:bCs/>
          <w:sz w:val="26"/>
          <w:szCs w:val="26"/>
        </w:rPr>
        <w:t>Установить, что получатели средств бюджета Красночетайского района Чувашской Республики вправе в соответствии с частью 65</w:t>
      </w:r>
      <w:r w:rsidRPr="002564B1">
        <w:rPr>
          <w:bCs/>
          <w:sz w:val="26"/>
          <w:szCs w:val="26"/>
          <w:vertAlign w:val="superscript"/>
        </w:rPr>
        <w:t>1</w:t>
      </w:r>
      <w:r w:rsidRPr="002564B1">
        <w:rPr>
          <w:bCs/>
          <w:sz w:val="26"/>
          <w:szCs w:val="26"/>
        </w:rPr>
        <w:t xml:space="preserve">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товаров, выполнение работ, оказание услуг изменения в части увеличения предусмотренных ими размеров авансовых платежей до размеров, определенных в соответствии с абзацами третьим – шестым подпункта 4.4 пункта 4  постановления администрации Красночетайского района Чувашской Республики от 13 декабря </w:t>
      </w:r>
      <w:smartTag w:uri="urn:schemas-microsoft-com:office:smarttags" w:element="metricconverter">
        <w:smartTagPr>
          <w:attr w:name="ProductID" w:val="2021 г"/>
        </w:smartTagPr>
        <w:r w:rsidRPr="002564B1">
          <w:rPr>
            <w:bCs/>
            <w:sz w:val="26"/>
            <w:szCs w:val="26"/>
          </w:rPr>
          <w:t>2021 г</w:t>
        </w:r>
      </w:smartTag>
      <w:r w:rsidRPr="002564B1">
        <w:rPr>
          <w:bCs/>
          <w:sz w:val="26"/>
          <w:szCs w:val="26"/>
        </w:rPr>
        <w:t xml:space="preserve">. № 608 «О мерах по реализации решения Собрания </w:t>
      </w:r>
      <w:r w:rsidRPr="002564B1">
        <w:rPr>
          <w:bCs/>
          <w:sz w:val="26"/>
          <w:szCs w:val="26"/>
        </w:rPr>
        <w:lastRenderedPageBreak/>
        <w:t>депутатов Красночетайского района Чувашской Республики «О бюджете Красночетайского района Чувашской Республики на 2022 год и на плановый период 2023 и 2024 годов» (в редакции настоящего постановления),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4D479F" w:rsidRPr="002564B1" w:rsidRDefault="00600F84" w:rsidP="004D47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564B1">
        <w:rPr>
          <w:sz w:val="26"/>
          <w:szCs w:val="26"/>
        </w:rPr>
        <w:t>3</w:t>
      </w:r>
      <w:r w:rsidR="004D479F" w:rsidRPr="002564B1">
        <w:rPr>
          <w:sz w:val="26"/>
          <w:szCs w:val="26"/>
        </w:rPr>
        <w:t xml:space="preserve">. </w:t>
      </w:r>
      <w:r w:rsidR="007623FF" w:rsidRPr="002564B1">
        <w:rPr>
          <w:sz w:val="26"/>
          <w:szCs w:val="26"/>
        </w:rPr>
        <w:t>Настоящее постановление вступает в силу с даты подписания.</w:t>
      </w:r>
    </w:p>
    <w:p w:rsidR="004D479F" w:rsidRPr="002564B1" w:rsidRDefault="004D479F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E03CC6" w:rsidRPr="002564B1" w:rsidRDefault="00BE68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64B1">
        <w:rPr>
          <w:rFonts w:ascii="Times New Roman" w:hAnsi="Times New Roman" w:cs="Times New Roman"/>
          <w:sz w:val="26"/>
          <w:szCs w:val="26"/>
        </w:rPr>
        <w:t>Г</w:t>
      </w:r>
      <w:r w:rsidR="00CA7FEE" w:rsidRPr="002564B1">
        <w:rPr>
          <w:rFonts w:ascii="Times New Roman" w:hAnsi="Times New Roman" w:cs="Times New Roman"/>
          <w:sz w:val="26"/>
          <w:szCs w:val="26"/>
        </w:rPr>
        <w:t>лав</w:t>
      </w:r>
      <w:r w:rsidRPr="002564B1">
        <w:rPr>
          <w:rFonts w:ascii="Times New Roman" w:hAnsi="Times New Roman" w:cs="Times New Roman"/>
          <w:sz w:val="26"/>
          <w:szCs w:val="26"/>
        </w:rPr>
        <w:t>а</w:t>
      </w:r>
      <w:r w:rsidR="00CA7FEE" w:rsidRPr="002564B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F23612" w:rsidRPr="002564B1" w:rsidRDefault="00E03C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64B1">
        <w:rPr>
          <w:rFonts w:ascii="Times New Roman" w:hAnsi="Times New Roman" w:cs="Times New Roman"/>
          <w:sz w:val="26"/>
          <w:szCs w:val="26"/>
        </w:rPr>
        <w:t xml:space="preserve">Красночетайского </w:t>
      </w:r>
      <w:r w:rsidR="00CA7FEE" w:rsidRPr="002564B1">
        <w:rPr>
          <w:rFonts w:ascii="Times New Roman" w:hAnsi="Times New Roman" w:cs="Times New Roman"/>
          <w:sz w:val="26"/>
          <w:szCs w:val="26"/>
        </w:rPr>
        <w:t xml:space="preserve">района                                       </w:t>
      </w:r>
      <w:r w:rsidR="00737E8B" w:rsidRPr="002564B1">
        <w:rPr>
          <w:rFonts w:ascii="Times New Roman" w:hAnsi="Times New Roman" w:cs="Times New Roman"/>
          <w:sz w:val="26"/>
          <w:szCs w:val="26"/>
        </w:rPr>
        <w:t xml:space="preserve">     </w:t>
      </w:r>
      <w:r w:rsidR="009377A9" w:rsidRPr="002564B1">
        <w:rPr>
          <w:rFonts w:ascii="Times New Roman" w:hAnsi="Times New Roman" w:cs="Times New Roman"/>
          <w:sz w:val="26"/>
          <w:szCs w:val="26"/>
        </w:rPr>
        <w:t xml:space="preserve">   </w:t>
      </w:r>
      <w:r w:rsidR="002564B1">
        <w:rPr>
          <w:rFonts w:ascii="Times New Roman" w:hAnsi="Times New Roman" w:cs="Times New Roman"/>
          <w:sz w:val="26"/>
          <w:szCs w:val="26"/>
        </w:rPr>
        <w:t xml:space="preserve">  </w:t>
      </w:r>
      <w:r w:rsidR="009377A9" w:rsidRPr="002564B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A7FEE" w:rsidRPr="002564B1">
        <w:rPr>
          <w:rFonts w:ascii="Times New Roman" w:hAnsi="Times New Roman" w:cs="Times New Roman"/>
          <w:sz w:val="26"/>
          <w:szCs w:val="26"/>
        </w:rPr>
        <w:t xml:space="preserve"> </w:t>
      </w:r>
      <w:r w:rsidRPr="002564B1">
        <w:rPr>
          <w:rFonts w:ascii="Times New Roman" w:hAnsi="Times New Roman" w:cs="Times New Roman"/>
          <w:sz w:val="26"/>
          <w:szCs w:val="26"/>
        </w:rPr>
        <w:t xml:space="preserve">       </w:t>
      </w:r>
      <w:r w:rsidR="00CA7FEE" w:rsidRPr="002564B1">
        <w:rPr>
          <w:rFonts w:ascii="Times New Roman" w:hAnsi="Times New Roman" w:cs="Times New Roman"/>
          <w:sz w:val="26"/>
          <w:szCs w:val="26"/>
        </w:rPr>
        <w:t xml:space="preserve">     </w:t>
      </w:r>
      <w:r w:rsidR="0049728C" w:rsidRPr="002564B1">
        <w:rPr>
          <w:rFonts w:ascii="Times New Roman" w:hAnsi="Times New Roman" w:cs="Times New Roman"/>
          <w:sz w:val="26"/>
          <w:szCs w:val="26"/>
        </w:rPr>
        <w:t xml:space="preserve">    </w:t>
      </w:r>
      <w:r w:rsidR="00BE6822" w:rsidRPr="002564B1">
        <w:rPr>
          <w:rFonts w:ascii="Times New Roman" w:hAnsi="Times New Roman" w:cs="Times New Roman"/>
          <w:sz w:val="26"/>
          <w:szCs w:val="26"/>
        </w:rPr>
        <w:t>И.Н. Михопаров</w:t>
      </w:r>
    </w:p>
    <w:p w:rsidR="00F23612" w:rsidRPr="00510CC4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3612" w:rsidRPr="009377A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F23612" w:rsidRPr="00CF3439" w:rsidRDefault="00F236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0E5640" w:rsidRDefault="000E5640" w:rsidP="00F23612">
      <w:pPr>
        <w:rPr>
          <w:sz w:val="26"/>
        </w:rPr>
      </w:pPr>
      <w:bookmarkStart w:id="0" w:name="_GoBack"/>
      <w:bookmarkEnd w:id="0"/>
    </w:p>
    <w:p w:rsidR="000E5640" w:rsidRDefault="000E5640" w:rsidP="00F23612">
      <w:pPr>
        <w:rPr>
          <w:sz w:val="26"/>
        </w:rPr>
      </w:pPr>
    </w:p>
    <w:p w:rsidR="000E5640" w:rsidRDefault="000E5640" w:rsidP="00F23612">
      <w:pPr>
        <w:rPr>
          <w:sz w:val="26"/>
        </w:rPr>
      </w:pPr>
    </w:p>
    <w:p w:rsidR="000E5640" w:rsidRDefault="000E5640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p w:rsidR="005306EA" w:rsidRDefault="005306EA" w:rsidP="00F23612">
      <w:pPr>
        <w:rPr>
          <w:sz w:val="26"/>
        </w:rPr>
      </w:pPr>
    </w:p>
    <w:sectPr w:rsidR="00530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4C2B"/>
    <w:multiLevelType w:val="hybridMultilevel"/>
    <w:tmpl w:val="060EA15E"/>
    <w:lvl w:ilvl="0" w:tplc="3686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86BAB"/>
    <w:multiLevelType w:val="hybridMultilevel"/>
    <w:tmpl w:val="060EA15E"/>
    <w:lvl w:ilvl="0" w:tplc="36861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2"/>
    <w:rsid w:val="0000201C"/>
    <w:rsid w:val="00036AE9"/>
    <w:rsid w:val="00050659"/>
    <w:rsid w:val="00052A20"/>
    <w:rsid w:val="00086E04"/>
    <w:rsid w:val="00096B4C"/>
    <w:rsid w:val="000C1D35"/>
    <w:rsid w:val="000D585D"/>
    <w:rsid w:val="000E2CBC"/>
    <w:rsid w:val="000E5640"/>
    <w:rsid w:val="000F0097"/>
    <w:rsid w:val="000F7883"/>
    <w:rsid w:val="0010362D"/>
    <w:rsid w:val="0011388A"/>
    <w:rsid w:val="00115F8B"/>
    <w:rsid w:val="00120530"/>
    <w:rsid w:val="00131070"/>
    <w:rsid w:val="001400ED"/>
    <w:rsid w:val="00142B28"/>
    <w:rsid w:val="00147273"/>
    <w:rsid w:val="001518F4"/>
    <w:rsid w:val="0015553A"/>
    <w:rsid w:val="001A0EA0"/>
    <w:rsid w:val="001A3615"/>
    <w:rsid w:val="001B1F66"/>
    <w:rsid w:val="001E01AD"/>
    <w:rsid w:val="001E35EE"/>
    <w:rsid w:val="001E397C"/>
    <w:rsid w:val="001F113C"/>
    <w:rsid w:val="001F78A5"/>
    <w:rsid w:val="00205513"/>
    <w:rsid w:val="00227238"/>
    <w:rsid w:val="002326B1"/>
    <w:rsid w:val="002564B1"/>
    <w:rsid w:val="00263897"/>
    <w:rsid w:val="00270541"/>
    <w:rsid w:val="0029296C"/>
    <w:rsid w:val="002A1397"/>
    <w:rsid w:val="002C223F"/>
    <w:rsid w:val="002D67B5"/>
    <w:rsid w:val="002E0024"/>
    <w:rsid w:val="002F3C95"/>
    <w:rsid w:val="003219C3"/>
    <w:rsid w:val="0032207C"/>
    <w:rsid w:val="0032221E"/>
    <w:rsid w:val="003277E8"/>
    <w:rsid w:val="003339A9"/>
    <w:rsid w:val="00342FB5"/>
    <w:rsid w:val="00362C51"/>
    <w:rsid w:val="003678E7"/>
    <w:rsid w:val="00386594"/>
    <w:rsid w:val="003970C7"/>
    <w:rsid w:val="003A1452"/>
    <w:rsid w:val="003D1373"/>
    <w:rsid w:val="003D48A1"/>
    <w:rsid w:val="0040073F"/>
    <w:rsid w:val="004045D1"/>
    <w:rsid w:val="00410FDB"/>
    <w:rsid w:val="00426BEE"/>
    <w:rsid w:val="00442A1F"/>
    <w:rsid w:val="0044442A"/>
    <w:rsid w:val="004510CC"/>
    <w:rsid w:val="00464A15"/>
    <w:rsid w:val="004953DF"/>
    <w:rsid w:val="0049728C"/>
    <w:rsid w:val="004A1B53"/>
    <w:rsid w:val="004B346B"/>
    <w:rsid w:val="004C42EE"/>
    <w:rsid w:val="004C4AA1"/>
    <w:rsid w:val="004D275B"/>
    <w:rsid w:val="004D479F"/>
    <w:rsid w:val="004E3786"/>
    <w:rsid w:val="004E5B5E"/>
    <w:rsid w:val="00500819"/>
    <w:rsid w:val="00510CC4"/>
    <w:rsid w:val="005306EA"/>
    <w:rsid w:val="00550B01"/>
    <w:rsid w:val="00560E3A"/>
    <w:rsid w:val="00565D6B"/>
    <w:rsid w:val="005839CC"/>
    <w:rsid w:val="005A6227"/>
    <w:rsid w:val="005A763E"/>
    <w:rsid w:val="005B34B5"/>
    <w:rsid w:val="005B3751"/>
    <w:rsid w:val="005D6BE5"/>
    <w:rsid w:val="00600F84"/>
    <w:rsid w:val="006142D8"/>
    <w:rsid w:val="00615B32"/>
    <w:rsid w:val="00620A13"/>
    <w:rsid w:val="00621BCA"/>
    <w:rsid w:val="0062573B"/>
    <w:rsid w:val="0062682C"/>
    <w:rsid w:val="00651F2A"/>
    <w:rsid w:val="006645C0"/>
    <w:rsid w:val="006667E8"/>
    <w:rsid w:val="00667911"/>
    <w:rsid w:val="0067730A"/>
    <w:rsid w:val="006917DF"/>
    <w:rsid w:val="006B10D1"/>
    <w:rsid w:val="006B44FB"/>
    <w:rsid w:val="006C286F"/>
    <w:rsid w:val="006D441D"/>
    <w:rsid w:val="007165DF"/>
    <w:rsid w:val="007234CE"/>
    <w:rsid w:val="00726AC4"/>
    <w:rsid w:val="0073495D"/>
    <w:rsid w:val="00737E8B"/>
    <w:rsid w:val="00740676"/>
    <w:rsid w:val="007406EA"/>
    <w:rsid w:val="00752CE6"/>
    <w:rsid w:val="0076161B"/>
    <w:rsid w:val="007623FF"/>
    <w:rsid w:val="00762EFD"/>
    <w:rsid w:val="00764506"/>
    <w:rsid w:val="00766FDE"/>
    <w:rsid w:val="00767160"/>
    <w:rsid w:val="00775831"/>
    <w:rsid w:val="007776D1"/>
    <w:rsid w:val="007A128C"/>
    <w:rsid w:val="007B1DF6"/>
    <w:rsid w:val="007D39BA"/>
    <w:rsid w:val="00810031"/>
    <w:rsid w:val="00823F7B"/>
    <w:rsid w:val="00836737"/>
    <w:rsid w:val="00842711"/>
    <w:rsid w:val="00850079"/>
    <w:rsid w:val="00864B9A"/>
    <w:rsid w:val="0087036B"/>
    <w:rsid w:val="00875E9C"/>
    <w:rsid w:val="00886B0E"/>
    <w:rsid w:val="00887678"/>
    <w:rsid w:val="00897B51"/>
    <w:rsid w:val="008D67D5"/>
    <w:rsid w:val="00924F97"/>
    <w:rsid w:val="00932042"/>
    <w:rsid w:val="00934275"/>
    <w:rsid w:val="009377A9"/>
    <w:rsid w:val="0094493A"/>
    <w:rsid w:val="00946572"/>
    <w:rsid w:val="00950A10"/>
    <w:rsid w:val="00964529"/>
    <w:rsid w:val="00970E89"/>
    <w:rsid w:val="00985496"/>
    <w:rsid w:val="00985A7E"/>
    <w:rsid w:val="009C7C51"/>
    <w:rsid w:val="009D3C5C"/>
    <w:rsid w:val="00A13C72"/>
    <w:rsid w:val="00A167F1"/>
    <w:rsid w:val="00A349F3"/>
    <w:rsid w:val="00A35C60"/>
    <w:rsid w:val="00A42D01"/>
    <w:rsid w:val="00A70705"/>
    <w:rsid w:val="00A7406C"/>
    <w:rsid w:val="00A80BDF"/>
    <w:rsid w:val="00AB4980"/>
    <w:rsid w:val="00AC57DF"/>
    <w:rsid w:val="00AC7DEB"/>
    <w:rsid w:val="00AD0A11"/>
    <w:rsid w:val="00AD1908"/>
    <w:rsid w:val="00AF244B"/>
    <w:rsid w:val="00B0303C"/>
    <w:rsid w:val="00B03A25"/>
    <w:rsid w:val="00B11784"/>
    <w:rsid w:val="00B1415E"/>
    <w:rsid w:val="00B20062"/>
    <w:rsid w:val="00B270A2"/>
    <w:rsid w:val="00B30CDA"/>
    <w:rsid w:val="00B3484F"/>
    <w:rsid w:val="00B3537F"/>
    <w:rsid w:val="00B371C1"/>
    <w:rsid w:val="00B44695"/>
    <w:rsid w:val="00B73EB5"/>
    <w:rsid w:val="00B825D1"/>
    <w:rsid w:val="00B85791"/>
    <w:rsid w:val="00B8678D"/>
    <w:rsid w:val="00B86B15"/>
    <w:rsid w:val="00BA1450"/>
    <w:rsid w:val="00BB15A6"/>
    <w:rsid w:val="00BB79F3"/>
    <w:rsid w:val="00BC5FE9"/>
    <w:rsid w:val="00BD27A9"/>
    <w:rsid w:val="00BE6822"/>
    <w:rsid w:val="00BE76D9"/>
    <w:rsid w:val="00BF17A0"/>
    <w:rsid w:val="00BF1C87"/>
    <w:rsid w:val="00C2151A"/>
    <w:rsid w:val="00C32BA4"/>
    <w:rsid w:val="00C36660"/>
    <w:rsid w:val="00C45E62"/>
    <w:rsid w:val="00C47AAC"/>
    <w:rsid w:val="00C47FC3"/>
    <w:rsid w:val="00C53A08"/>
    <w:rsid w:val="00C55C04"/>
    <w:rsid w:val="00C57F3E"/>
    <w:rsid w:val="00C624B2"/>
    <w:rsid w:val="00C77972"/>
    <w:rsid w:val="00C83086"/>
    <w:rsid w:val="00C845A3"/>
    <w:rsid w:val="00C909C0"/>
    <w:rsid w:val="00C911E4"/>
    <w:rsid w:val="00CA6705"/>
    <w:rsid w:val="00CA7BCF"/>
    <w:rsid w:val="00CA7FEE"/>
    <w:rsid w:val="00CD1F1D"/>
    <w:rsid w:val="00CF3439"/>
    <w:rsid w:val="00D1576C"/>
    <w:rsid w:val="00D20D0D"/>
    <w:rsid w:val="00D31313"/>
    <w:rsid w:val="00D326E1"/>
    <w:rsid w:val="00D4097B"/>
    <w:rsid w:val="00D62C89"/>
    <w:rsid w:val="00D66F13"/>
    <w:rsid w:val="00D70CD7"/>
    <w:rsid w:val="00DA323A"/>
    <w:rsid w:val="00DA4612"/>
    <w:rsid w:val="00DD2C81"/>
    <w:rsid w:val="00DE21B9"/>
    <w:rsid w:val="00E03CC6"/>
    <w:rsid w:val="00E04861"/>
    <w:rsid w:val="00E1249A"/>
    <w:rsid w:val="00E221B6"/>
    <w:rsid w:val="00E314FA"/>
    <w:rsid w:val="00E34F95"/>
    <w:rsid w:val="00E37DFF"/>
    <w:rsid w:val="00E668E9"/>
    <w:rsid w:val="00E83B24"/>
    <w:rsid w:val="00E85BB1"/>
    <w:rsid w:val="00E8643A"/>
    <w:rsid w:val="00E97B5C"/>
    <w:rsid w:val="00ED7FE8"/>
    <w:rsid w:val="00F00145"/>
    <w:rsid w:val="00F12DDE"/>
    <w:rsid w:val="00F145D2"/>
    <w:rsid w:val="00F15886"/>
    <w:rsid w:val="00F23612"/>
    <w:rsid w:val="00F34219"/>
    <w:rsid w:val="00F532A0"/>
    <w:rsid w:val="00F5366F"/>
    <w:rsid w:val="00F90C6F"/>
    <w:rsid w:val="00FB5DFE"/>
    <w:rsid w:val="00FC0485"/>
    <w:rsid w:val="00FC1817"/>
    <w:rsid w:val="00FC2C07"/>
    <w:rsid w:val="00FE3301"/>
    <w:rsid w:val="00FE3BFC"/>
    <w:rsid w:val="00FE3D62"/>
    <w:rsid w:val="00FE7B3A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CB9B3-AF9A-49C7-AB68-A0363C72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Pr>
      <w:b/>
      <w:bCs/>
      <w:color w:val="00008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6">
    <w:name w:val="Body Text Indent"/>
    <w:basedOn w:val="a"/>
    <w:semiHidden/>
    <w:pPr>
      <w:widowControl w:val="0"/>
      <w:autoSpaceDE w:val="0"/>
      <w:autoSpaceDN w:val="0"/>
      <w:adjustRightInd w:val="0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4A666A440F17A57E25045AFAE48C7BB58FC3B13AB78E043681230AEDFD5D59FE8EC8CE45E1FECF8E94052CF32CF48B5D1950A5A6C871AED1C97CDXEg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krchet</Company>
  <LinksUpToDate>false</LinksUpToDate>
  <CharactersWithSpaces>6781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consultantplus://offline/ref=C294A666A440F17A57E25045AFAE48C7BB58FC3B13AB78E043681230AEDFD5D59FE8EC8CE45E1FECF8E94052CF32CF48B5D1950A5A6C871AED1C97CDXEg4N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Адм. Красночетайского района - Федор Вахтеров</cp:lastModifiedBy>
  <cp:revision>3</cp:revision>
  <cp:lastPrinted>2022-06-03T06:00:00Z</cp:lastPrinted>
  <dcterms:created xsi:type="dcterms:W3CDTF">2022-06-10T13:35:00Z</dcterms:created>
  <dcterms:modified xsi:type="dcterms:W3CDTF">2022-06-10T13:35:00Z</dcterms:modified>
</cp:coreProperties>
</file>