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D3E" w:rsidRPr="00704635" w:rsidRDefault="00527D3E" w:rsidP="00527D3E">
      <w:bookmarkStart w:id="0" w:name="_GoBack"/>
      <w:bookmarkEnd w:id="0"/>
    </w:p>
    <w:p w:rsidR="0016080F" w:rsidRPr="00704635" w:rsidRDefault="0016080F" w:rsidP="0016080F">
      <w:pPr>
        <w:pStyle w:val="1"/>
        <w:rPr>
          <w:b/>
          <w:bCs/>
          <w:sz w:val="26"/>
          <w:szCs w:val="26"/>
        </w:rPr>
      </w:pPr>
      <w:r w:rsidRPr="00704635">
        <w:rPr>
          <w:b/>
          <w:bCs/>
          <w:sz w:val="26"/>
          <w:szCs w:val="26"/>
        </w:rPr>
        <w:t>ПОЛОЖЕНИЕ</w:t>
      </w:r>
    </w:p>
    <w:p w:rsidR="0016080F" w:rsidRPr="00704635" w:rsidRDefault="0016080F" w:rsidP="0016080F">
      <w:pPr>
        <w:pStyle w:val="1"/>
        <w:rPr>
          <w:b/>
          <w:bCs/>
          <w:sz w:val="26"/>
          <w:szCs w:val="26"/>
        </w:rPr>
      </w:pPr>
      <w:r w:rsidRPr="00704635">
        <w:rPr>
          <w:b/>
          <w:bCs/>
          <w:sz w:val="26"/>
          <w:szCs w:val="26"/>
        </w:rPr>
        <w:t>об отделе государственного долга, инвестиций и финансовой политики Министерства финансов Чувашской Республики</w:t>
      </w:r>
    </w:p>
    <w:p w:rsidR="0016080F" w:rsidRPr="00704635" w:rsidRDefault="0016080F" w:rsidP="0016080F">
      <w:pPr>
        <w:jc w:val="center"/>
        <w:rPr>
          <w:rFonts w:ascii="TimesET" w:hAnsi="TimesET"/>
          <w:sz w:val="26"/>
          <w:szCs w:val="26"/>
        </w:rPr>
      </w:pPr>
    </w:p>
    <w:p w:rsidR="0016080F" w:rsidRPr="00704635" w:rsidRDefault="0016080F" w:rsidP="0016080F">
      <w:pPr>
        <w:jc w:val="center"/>
        <w:rPr>
          <w:rFonts w:ascii="TimesET" w:hAnsi="TimesET"/>
          <w:sz w:val="26"/>
          <w:szCs w:val="26"/>
        </w:rPr>
      </w:pPr>
    </w:p>
    <w:p w:rsidR="0016080F" w:rsidRPr="00704635" w:rsidRDefault="0016080F" w:rsidP="0016080F">
      <w:pPr>
        <w:pStyle w:val="a7"/>
        <w:spacing w:after="0" w:line="240" w:lineRule="auto"/>
        <w:ind w:left="0"/>
        <w:jc w:val="center"/>
        <w:rPr>
          <w:rFonts w:ascii="TimesET" w:eastAsia="Times New Roman" w:hAnsi="TimesET"/>
          <w:b/>
          <w:sz w:val="26"/>
          <w:szCs w:val="26"/>
          <w:lang w:eastAsia="ru-RU"/>
        </w:rPr>
      </w:pPr>
      <w:r w:rsidRPr="00704635">
        <w:rPr>
          <w:rFonts w:ascii="TimesET" w:eastAsia="Times New Roman" w:hAnsi="TimesET"/>
          <w:b/>
          <w:sz w:val="26"/>
          <w:szCs w:val="26"/>
          <w:lang w:eastAsia="ru-RU"/>
        </w:rPr>
        <w:t>1. ОБЩИЕ ПОЛОЖЕНИЯ</w:t>
      </w:r>
    </w:p>
    <w:p w:rsidR="0016080F" w:rsidRPr="00704635" w:rsidRDefault="0016080F" w:rsidP="0016080F">
      <w:pPr>
        <w:pStyle w:val="a3"/>
        <w:ind w:firstLine="0"/>
        <w:jc w:val="center"/>
        <w:rPr>
          <w:sz w:val="26"/>
          <w:szCs w:val="26"/>
        </w:rPr>
      </w:pPr>
    </w:p>
    <w:p w:rsidR="0016080F" w:rsidRPr="00704635" w:rsidRDefault="0016080F" w:rsidP="0016080F">
      <w:pPr>
        <w:ind w:firstLine="709"/>
        <w:jc w:val="both"/>
        <w:rPr>
          <w:rFonts w:ascii="TimesET" w:hAnsi="TimesET"/>
          <w:sz w:val="26"/>
          <w:szCs w:val="26"/>
        </w:rPr>
      </w:pPr>
      <w:r w:rsidRPr="00704635">
        <w:rPr>
          <w:rFonts w:ascii="TimesET" w:hAnsi="TimesET"/>
          <w:sz w:val="26"/>
          <w:szCs w:val="26"/>
        </w:rPr>
        <w:t xml:space="preserve">1.1. Отдел государственного долга, инвестиций и финансовой политики Министерства финансов Чувашской Республики (далее - Отдел), является структурным подразделением Министерства финансов Чувашской Республики (далее </w:t>
      </w:r>
      <w:r w:rsidR="00BD7F51" w:rsidRPr="00704635">
        <w:rPr>
          <w:rFonts w:ascii="TimesET" w:hAnsi="TimesET"/>
          <w:sz w:val="26"/>
          <w:szCs w:val="26"/>
        </w:rPr>
        <w:t>–</w:t>
      </w:r>
      <w:r w:rsidRPr="00704635">
        <w:rPr>
          <w:rFonts w:ascii="TimesET" w:hAnsi="TimesET"/>
          <w:sz w:val="26"/>
          <w:szCs w:val="26"/>
        </w:rPr>
        <w:t xml:space="preserve"> </w:t>
      </w:r>
      <w:r w:rsidR="00BD7F51" w:rsidRPr="00704635">
        <w:rPr>
          <w:rFonts w:ascii="TimesET" w:hAnsi="TimesET"/>
          <w:sz w:val="26"/>
          <w:szCs w:val="26"/>
        </w:rPr>
        <w:t>Министерство).</w:t>
      </w:r>
      <w:r w:rsidRPr="00704635">
        <w:rPr>
          <w:rFonts w:ascii="TimesET" w:hAnsi="TimesET"/>
          <w:sz w:val="26"/>
          <w:szCs w:val="26"/>
        </w:rPr>
        <w:t xml:space="preserve"> </w:t>
      </w:r>
    </w:p>
    <w:p w:rsidR="0016080F" w:rsidRPr="00704635" w:rsidRDefault="0016080F" w:rsidP="0016080F">
      <w:pPr>
        <w:ind w:firstLine="709"/>
        <w:jc w:val="both"/>
        <w:rPr>
          <w:rFonts w:ascii="TimesET" w:hAnsi="TimesET"/>
          <w:sz w:val="26"/>
          <w:szCs w:val="26"/>
        </w:rPr>
      </w:pPr>
      <w:r w:rsidRPr="00704635">
        <w:rPr>
          <w:rFonts w:ascii="TimesET" w:hAnsi="TimesET"/>
          <w:sz w:val="26"/>
          <w:szCs w:val="26"/>
        </w:rPr>
        <w:t xml:space="preserve">1.2. Структуру и штатную численность Отдела утверждает министр финансов Чувашской Республики (далее – Министр) согласно штатному расписанию Министерства с учетом объема работы и особенностей функциональной деятельности Министерства. </w:t>
      </w:r>
    </w:p>
    <w:p w:rsidR="0016080F" w:rsidRPr="00704635" w:rsidRDefault="0016080F" w:rsidP="0016080F">
      <w:pPr>
        <w:ind w:firstLine="709"/>
        <w:jc w:val="both"/>
        <w:rPr>
          <w:rFonts w:ascii="TimesET" w:hAnsi="TimesET"/>
          <w:sz w:val="26"/>
          <w:szCs w:val="26"/>
        </w:rPr>
      </w:pPr>
      <w:r w:rsidRPr="00704635">
        <w:rPr>
          <w:rFonts w:ascii="TimesET" w:hAnsi="TimesET"/>
          <w:sz w:val="26"/>
          <w:szCs w:val="26"/>
        </w:rPr>
        <w:t>1.3. Отдел возглавляет начальник отдела, который назначается и освобождается от должности приказом Министра и непосредственно подчиняется заместителю министра финансов Чувашской Республики.</w:t>
      </w:r>
    </w:p>
    <w:p w:rsidR="008A3F51" w:rsidRPr="00704635" w:rsidRDefault="008A3F51" w:rsidP="008A3F51">
      <w:pPr>
        <w:pStyle w:val="a5"/>
        <w:ind w:firstLine="709"/>
        <w:rPr>
          <w:sz w:val="26"/>
          <w:szCs w:val="26"/>
        </w:rPr>
      </w:pPr>
      <w:r w:rsidRPr="00704635">
        <w:rPr>
          <w:sz w:val="26"/>
          <w:szCs w:val="26"/>
        </w:rPr>
        <w:t>1.4. Отдел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приказами Министерства финансов Российской Федерации, Конституцией Чувашской Республики,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приказами Министерства финансов Чувашской Республики и иными правовыми актами Чувашской Республики, а также настоящим Положением.</w:t>
      </w:r>
    </w:p>
    <w:p w:rsidR="0016080F" w:rsidRPr="00704635" w:rsidRDefault="0016080F" w:rsidP="0016080F">
      <w:pPr>
        <w:ind w:firstLine="709"/>
        <w:jc w:val="both"/>
        <w:rPr>
          <w:rFonts w:ascii="TimesET" w:hAnsi="TimesET"/>
          <w:sz w:val="26"/>
          <w:szCs w:val="26"/>
        </w:rPr>
      </w:pPr>
      <w:r w:rsidRPr="00704635">
        <w:rPr>
          <w:rFonts w:ascii="TimesET" w:hAnsi="TimesET"/>
          <w:sz w:val="26"/>
          <w:szCs w:val="26"/>
        </w:rPr>
        <w:t>1.5. Прием, увольнение, перемещение, поощрение и привлечение к ответственности государственных гражданских служащих (далее – гражданские служащие) Отдела производится приказами Министерства в соответствии с действующим законодательством о государственной гражданской службе.</w:t>
      </w:r>
    </w:p>
    <w:p w:rsidR="0016080F" w:rsidRPr="00704635" w:rsidRDefault="0016080F" w:rsidP="0016080F">
      <w:pPr>
        <w:ind w:firstLine="709"/>
        <w:jc w:val="both"/>
        <w:rPr>
          <w:rFonts w:ascii="TimesET" w:hAnsi="TimesET"/>
          <w:sz w:val="26"/>
          <w:szCs w:val="26"/>
        </w:rPr>
      </w:pPr>
      <w:r w:rsidRPr="00704635">
        <w:rPr>
          <w:rFonts w:ascii="TimesET" w:hAnsi="TimesET"/>
          <w:sz w:val="26"/>
          <w:szCs w:val="26"/>
        </w:rPr>
        <w:t xml:space="preserve">1.6. Основные задачи и функции Отдела могут быть расширены или изменены, исходя из изменения полномочий и задач, возлагаемых на Министерство. </w:t>
      </w:r>
    </w:p>
    <w:p w:rsidR="00035B3B" w:rsidRPr="00704635" w:rsidRDefault="00035B3B" w:rsidP="0016080F">
      <w:pPr>
        <w:ind w:firstLine="709"/>
        <w:jc w:val="both"/>
        <w:rPr>
          <w:rFonts w:ascii="TimesET" w:hAnsi="TimesET"/>
          <w:sz w:val="26"/>
          <w:szCs w:val="26"/>
        </w:rPr>
      </w:pPr>
    </w:p>
    <w:p w:rsidR="0016080F" w:rsidRPr="00704635" w:rsidRDefault="0016080F" w:rsidP="0016080F">
      <w:pPr>
        <w:ind w:firstLine="709"/>
        <w:jc w:val="both"/>
        <w:rPr>
          <w:rFonts w:ascii="TimesET" w:hAnsi="TimesET"/>
          <w:sz w:val="26"/>
          <w:szCs w:val="26"/>
        </w:rPr>
      </w:pPr>
    </w:p>
    <w:p w:rsidR="00575729" w:rsidRPr="00704635" w:rsidRDefault="00575729" w:rsidP="0016080F">
      <w:pPr>
        <w:ind w:firstLine="709"/>
        <w:jc w:val="both"/>
        <w:rPr>
          <w:rFonts w:ascii="TimesET" w:hAnsi="TimesET"/>
          <w:sz w:val="26"/>
          <w:szCs w:val="26"/>
        </w:rPr>
      </w:pPr>
    </w:p>
    <w:p w:rsidR="0016080F" w:rsidRPr="00704635" w:rsidRDefault="0016080F" w:rsidP="0016080F">
      <w:pPr>
        <w:spacing w:line="216" w:lineRule="auto"/>
        <w:jc w:val="center"/>
        <w:rPr>
          <w:rFonts w:ascii="TimesET" w:hAnsi="TimesET"/>
          <w:b/>
          <w:bCs/>
          <w:sz w:val="26"/>
          <w:szCs w:val="26"/>
        </w:rPr>
      </w:pPr>
      <w:r w:rsidRPr="00704635">
        <w:rPr>
          <w:rFonts w:ascii="TimesET" w:hAnsi="TimesET"/>
          <w:b/>
          <w:bCs/>
          <w:sz w:val="26"/>
          <w:szCs w:val="26"/>
        </w:rPr>
        <w:t>2. ОСНОВНЫЕ ЗАДАЧИ</w:t>
      </w:r>
    </w:p>
    <w:p w:rsidR="0016080F" w:rsidRPr="00704635" w:rsidRDefault="0016080F" w:rsidP="0016080F">
      <w:pPr>
        <w:jc w:val="both"/>
        <w:rPr>
          <w:rFonts w:ascii="TimesET" w:hAnsi="TimesET"/>
          <w:sz w:val="26"/>
          <w:szCs w:val="26"/>
        </w:rPr>
      </w:pPr>
    </w:p>
    <w:p w:rsidR="0016080F" w:rsidRPr="00704635" w:rsidRDefault="0016080F" w:rsidP="0016080F">
      <w:pPr>
        <w:pStyle w:val="a3"/>
        <w:jc w:val="both"/>
        <w:rPr>
          <w:sz w:val="26"/>
          <w:szCs w:val="26"/>
        </w:rPr>
      </w:pPr>
      <w:r w:rsidRPr="00704635">
        <w:rPr>
          <w:sz w:val="26"/>
          <w:szCs w:val="26"/>
        </w:rPr>
        <w:t>2. Основными задачами Отдела являются:</w:t>
      </w:r>
    </w:p>
    <w:p w:rsidR="001F7A64" w:rsidRPr="00704635" w:rsidRDefault="00A62477" w:rsidP="00A62477">
      <w:pPr>
        <w:pStyle w:val="a3"/>
        <w:ind w:firstLine="709"/>
        <w:jc w:val="both"/>
        <w:rPr>
          <w:sz w:val="26"/>
          <w:szCs w:val="26"/>
        </w:rPr>
      </w:pPr>
      <w:r w:rsidRPr="00704635">
        <w:rPr>
          <w:snapToGrid w:val="0"/>
          <w:sz w:val="26"/>
          <w:szCs w:val="26"/>
        </w:rPr>
        <w:t xml:space="preserve">2.1. </w:t>
      </w:r>
      <w:r w:rsidRPr="00704635">
        <w:rPr>
          <w:sz w:val="26"/>
          <w:szCs w:val="26"/>
        </w:rPr>
        <w:t xml:space="preserve">Выработка и реализация </w:t>
      </w:r>
      <w:r w:rsidR="007A0B6A" w:rsidRPr="00704635">
        <w:rPr>
          <w:sz w:val="26"/>
          <w:szCs w:val="26"/>
        </w:rPr>
        <w:t>бюджетной политики</w:t>
      </w:r>
      <w:r w:rsidR="000C54E0" w:rsidRPr="00704635">
        <w:rPr>
          <w:sz w:val="26"/>
          <w:szCs w:val="26"/>
        </w:rPr>
        <w:t xml:space="preserve">: </w:t>
      </w:r>
      <w:r w:rsidR="007A0B6A" w:rsidRPr="00704635">
        <w:rPr>
          <w:sz w:val="26"/>
          <w:szCs w:val="26"/>
        </w:rPr>
        <w:t xml:space="preserve"> </w:t>
      </w:r>
    </w:p>
    <w:p w:rsidR="007A0B6A" w:rsidRPr="00704635" w:rsidRDefault="007A0B6A" w:rsidP="00A62477">
      <w:pPr>
        <w:pStyle w:val="a3"/>
        <w:ind w:firstLine="709"/>
        <w:jc w:val="both"/>
        <w:rPr>
          <w:sz w:val="26"/>
          <w:szCs w:val="26"/>
        </w:rPr>
      </w:pPr>
      <w:r w:rsidRPr="00704635">
        <w:rPr>
          <w:sz w:val="26"/>
          <w:szCs w:val="26"/>
        </w:rPr>
        <w:t>в отраслях</w:t>
      </w:r>
      <w:r w:rsidR="001F7A64" w:rsidRPr="00704635">
        <w:rPr>
          <w:sz w:val="26"/>
          <w:szCs w:val="26"/>
        </w:rPr>
        <w:t xml:space="preserve"> </w:t>
      </w:r>
      <w:r w:rsidR="00A62477" w:rsidRPr="00704635">
        <w:rPr>
          <w:snapToGrid w:val="0"/>
          <w:sz w:val="26"/>
          <w:szCs w:val="26"/>
        </w:rPr>
        <w:t xml:space="preserve">строительства (реконструкции) объектов капитального строительства государственной (муниципальной) собственности, </w:t>
      </w:r>
      <w:r w:rsidR="00A62477" w:rsidRPr="00704635">
        <w:rPr>
          <w:snapToGrid w:val="0"/>
          <w:sz w:val="26"/>
          <w:szCs w:val="26"/>
        </w:rPr>
        <w:lastRenderedPageBreak/>
        <w:t xml:space="preserve">архитектуры, градостроительства, строительной индустрии, </w:t>
      </w:r>
      <w:r w:rsidR="00A62477" w:rsidRPr="00704635">
        <w:rPr>
          <w:sz w:val="26"/>
          <w:szCs w:val="26"/>
        </w:rPr>
        <w:t xml:space="preserve">территориального планирования, </w:t>
      </w:r>
    </w:p>
    <w:p w:rsidR="00A62477" w:rsidRPr="00704635" w:rsidRDefault="001F7A64" w:rsidP="00A62477">
      <w:pPr>
        <w:pStyle w:val="a3"/>
        <w:ind w:firstLine="709"/>
        <w:jc w:val="both"/>
        <w:rPr>
          <w:sz w:val="26"/>
          <w:szCs w:val="26"/>
        </w:rPr>
      </w:pPr>
      <w:r w:rsidRPr="00704635">
        <w:rPr>
          <w:sz w:val="26"/>
          <w:szCs w:val="26"/>
        </w:rPr>
        <w:t xml:space="preserve">в вопросах </w:t>
      </w:r>
      <w:r w:rsidR="00A62477" w:rsidRPr="00704635">
        <w:rPr>
          <w:sz w:val="26"/>
          <w:szCs w:val="26"/>
        </w:rPr>
        <w:t>обеспечения доступным и комфортным жильем отдельных категорий граждан, нуждающихся в улучшении жилищных условий</w:t>
      </w:r>
      <w:r w:rsidR="007A0B6A" w:rsidRPr="00704635">
        <w:rPr>
          <w:sz w:val="26"/>
          <w:szCs w:val="26"/>
        </w:rPr>
        <w:t>;</w:t>
      </w:r>
    </w:p>
    <w:p w:rsidR="001F7A64" w:rsidRPr="00704635" w:rsidRDefault="000C54E0" w:rsidP="000C54E0">
      <w:pPr>
        <w:pStyle w:val="a3"/>
        <w:ind w:firstLine="709"/>
        <w:jc w:val="both"/>
        <w:rPr>
          <w:sz w:val="26"/>
          <w:szCs w:val="26"/>
        </w:rPr>
      </w:pPr>
      <w:r w:rsidRPr="00704635">
        <w:rPr>
          <w:sz w:val="26"/>
          <w:szCs w:val="26"/>
        </w:rPr>
        <w:t>в рамках реализации инвестиционной политики и развития общественной инфраструктуры, реализуемых посредством включения в состав республиканской адресной инвестиционной программы Чувашской Республики, а также в рамках механизмов целевого заемного финансирования и (или) реструктуризации ранее полученных кредитов, связанных с поддержкой</w:t>
      </w:r>
      <w:r w:rsidR="001F7A64" w:rsidRPr="00704635">
        <w:rPr>
          <w:sz w:val="26"/>
          <w:szCs w:val="26"/>
        </w:rPr>
        <w:t xml:space="preserve"> масштабных проектов социально-экономического, инфраструктурного развития Чувашской Республики;</w:t>
      </w:r>
    </w:p>
    <w:p w:rsidR="000C54E0" w:rsidRPr="00704635" w:rsidRDefault="000C54E0" w:rsidP="000C54E0">
      <w:pPr>
        <w:pStyle w:val="3"/>
        <w:widowControl w:val="0"/>
        <w:tabs>
          <w:tab w:val="left" w:pos="142"/>
          <w:tab w:val="left" w:pos="1701"/>
        </w:tabs>
        <w:spacing w:line="280" w:lineRule="exact"/>
        <w:rPr>
          <w:snapToGrid w:val="0"/>
          <w:sz w:val="26"/>
          <w:szCs w:val="26"/>
        </w:rPr>
      </w:pPr>
      <w:r w:rsidRPr="00704635">
        <w:rPr>
          <w:snapToGrid w:val="0"/>
          <w:sz w:val="26"/>
          <w:szCs w:val="26"/>
        </w:rPr>
        <w:t>2.3. Участие в осуществлении государственной политики, направленной на создание условий для привлечения инвестиций, в том числе в сфере государственно-частного партнерства, инвестиционной политики в Чувашской Республике;</w:t>
      </w:r>
    </w:p>
    <w:p w:rsidR="0016080F" w:rsidRPr="00704635" w:rsidRDefault="0016080F" w:rsidP="0016080F">
      <w:pPr>
        <w:pStyle w:val="3"/>
        <w:widowControl w:val="0"/>
        <w:tabs>
          <w:tab w:val="left" w:pos="142"/>
          <w:tab w:val="left" w:pos="1701"/>
        </w:tabs>
        <w:spacing w:line="280" w:lineRule="exact"/>
        <w:rPr>
          <w:snapToGrid w:val="0"/>
          <w:sz w:val="26"/>
          <w:szCs w:val="26"/>
        </w:rPr>
      </w:pPr>
      <w:r w:rsidRPr="00704635">
        <w:rPr>
          <w:snapToGrid w:val="0"/>
          <w:sz w:val="26"/>
          <w:szCs w:val="26"/>
        </w:rPr>
        <w:t>2.</w:t>
      </w:r>
      <w:r w:rsidR="000C54E0" w:rsidRPr="00704635">
        <w:rPr>
          <w:snapToGrid w:val="0"/>
          <w:sz w:val="26"/>
          <w:szCs w:val="26"/>
        </w:rPr>
        <w:t>4</w:t>
      </w:r>
      <w:r w:rsidRPr="00704635">
        <w:rPr>
          <w:snapToGrid w:val="0"/>
          <w:sz w:val="26"/>
          <w:szCs w:val="26"/>
        </w:rPr>
        <w:t>. </w:t>
      </w:r>
      <w:r w:rsidR="00C73447" w:rsidRPr="00704635">
        <w:rPr>
          <w:snapToGrid w:val="0"/>
          <w:sz w:val="26"/>
          <w:szCs w:val="26"/>
        </w:rPr>
        <w:t>О</w:t>
      </w:r>
      <w:r w:rsidRPr="00704635">
        <w:rPr>
          <w:snapToGrid w:val="0"/>
          <w:sz w:val="26"/>
          <w:szCs w:val="26"/>
        </w:rPr>
        <w:t xml:space="preserve">существление эффективных заимствований, </w:t>
      </w:r>
      <w:r w:rsidR="00C73447" w:rsidRPr="00704635">
        <w:rPr>
          <w:snapToGrid w:val="0"/>
          <w:sz w:val="26"/>
          <w:szCs w:val="26"/>
        </w:rPr>
        <w:t>привлекаемых в целях обеспечени</w:t>
      </w:r>
      <w:r w:rsidR="001402C1" w:rsidRPr="00704635">
        <w:rPr>
          <w:snapToGrid w:val="0"/>
          <w:sz w:val="26"/>
          <w:szCs w:val="26"/>
        </w:rPr>
        <w:t>я</w:t>
      </w:r>
      <w:r w:rsidR="00C73447" w:rsidRPr="00704635">
        <w:rPr>
          <w:snapToGrid w:val="0"/>
          <w:sz w:val="26"/>
          <w:szCs w:val="26"/>
        </w:rPr>
        <w:t xml:space="preserve"> сбалансированности республиканского бюджета Чувашской Республики</w:t>
      </w:r>
      <w:r w:rsidR="003F4B76" w:rsidRPr="00704635">
        <w:rPr>
          <w:snapToGrid w:val="0"/>
          <w:sz w:val="26"/>
          <w:szCs w:val="26"/>
        </w:rPr>
        <w:t xml:space="preserve">, </w:t>
      </w:r>
      <w:r w:rsidR="00FC67D6" w:rsidRPr="00704635">
        <w:rPr>
          <w:snapToGrid w:val="0"/>
          <w:sz w:val="26"/>
          <w:szCs w:val="26"/>
        </w:rPr>
        <w:t xml:space="preserve">и </w:t>
      </w:r>
      <w:r w:rsidR="001402C1" w:rsidRPr="00704635">
        <w:rPr>
          <w:snapToGrid w:val="0"/>
          <w:sz w:val="26"/>
          <w:szCs w:val="26"/>
        </w:rPr>
        <w:t xml:space="preserve">обеспечение своевременного выполнения финансовых обязательств Чувашской Республики по ним, </w:t>
      </w:r>
      <w:r w:rsidR="003F4B76" w:rsidRPr="00704635">
        <w:rPr>
          <w:snapToGrid w:val="0"/>
          <w:sz w:val="26"/>
          <w:szCs w:val="26"/>
        </w:rPr>
        <w:t xml:space="preserve">а также </w:t>
      </w:r>
      <w:r w:rsidR="00C73447" w:rsidRPr="00704635">
        <w:rPr>
          <w:snapToGrid w:val="0"/>
          <w:sz w:val="26"/>
          <w:szCs w:val="26"/>
        </w:rPr>
        <w:t>полн</w:t>
      </w:r>
      <w:r w:rsidR="001402C1" w:rsidRPr="00704635">
        <w:rPr>
          <w:snapToGrid w:val="0"/>
          <w:sz w:val="26"/>
          <w:szCs w:val="26"/>
        </w:rPr>
        <w:t>ый учет</w:t>
      </w:r>
      <w:r w:rsidR="00C73447" w:rsidRPr="00704635">
        <w:rPr>
          <w:snapToGrid w:val="0"/>
          <w:sz w:val="26"/>
          <w:szCs w:val="26"/>
        </w:rPr>
        <w:t xml:space="preserve"> консолидированного долга Чувашской Республики</w:t>
      </w:r>
      <w:r w:rsidR="003F4B76" w:rsidRPr="00704635">
        <w:rPr>
          <w:snapToGrid w:val="0"/>
          <w:sz w:val="26"/>
          <w:szCs w:val="26"/>
        </w:rPr>
        <w:t>;</w:t>
      </w:r>
    </w:p>
    <w:p w:rsidR="003F4B76" w:rsidRPr="00704635" w:rsidRDefault="003F4B76" w:rsidP="003F4B76">
      <w:pPr>
        <w:pStyle w:val="3"/>
        <w:widowControl w:val="0"/>
        <w:tabs>
          <w:tab w:val="left" w:pos="142"/>
          <w:tab w:val="left" w:pos="1701"/>
        </w:tabs>
        <w:spacing w:line="280" w:lineRule="exact"/>
        <w:rPr>
          <w:snapToGrid w:val="0"/>
          <w:sz w:val="26"/>
          <w:szCs w:val="26"/>
        </w:rPr>
      </w:pPr>
      <w:r w:rsidRPr="00704635">
        <w:rPr>
          <w:snapToGrid w:val="0"/>
          <w:sz w:val="26"/>
          <w:szCs w:val="26"/>
        </w:rPr>
        <w:t>2.</w:t>
      </w:r>
      <w:r w:rsidR="000C54E0" w:rsidRPr="00704635">
        <w:rPr>
          <w:snapToGrid w:val="0"/>
          <w:sz w:val="26"/>
          <w:szCs w:val="26"/>
        </w:rPr>
        <w:t>5</w:t>
      </w:r>
      <w:r w:rsidRPr="00704635">
        <w:rPr>
          <w:snapToGrid w:val="0"/>
          <w:sz w:val="26"/>
          <w:szCs w:val="26"/>
        </w:rPr>
        <w:t>. Разработка и осуществление мер по получению и поддержанию кредитного рейтинга Чувашской Республики, актуализации данных о долговой устойчивости Чувашской Республики, а также осуществлению мер по оценке долговой устойчивости муниципальных образований;</w:t>
      </w:r>
    </w:p>
    <w:p w:rsidR="000C54E0" w:rsidRPr="00704635" w:rsidRDefault="000C54E0" w:rsidP="000C54E0">
      <w:pPr>
        <w:pStyle w:val="3"/>
        <w:widowControl w:val="0"/>
        <w:tabs>
          <w:tab w:val="left" w:pos="142"/>
          <w:tab w:val="left" w:pos="1701"/>
        </w:tabs>
        <w:spacing w:line="280" w:lineRule="exact"/>
        <w:rPr>
          <w:snapToGrid w:val="0"/>
          <w:sz w:val="26"/>
          <w:szCs w:val="26"/>
        </w:rPr>
      </w:pPr>
      <w:r w:rsidRPr="00704635">
        <w:rPr>
          <w:snapToGrid w:val="0"/>
          <w:sz w:val="26"/>
          <w:szCs w:val="26"/>
        </w:rPr>
        <w:t>2.6. Участие в работе по реализации единой политики в сфере формирования финансовых рынков в Российской Федерации и Чувашской Республике.</w:t>
      </w:r>
    </w:p>
    <w:p w:rsidR="00172445" w:rsidRPr="00704635" w:rsidRDefault="00172445" w:rsidP="00172445">
      <w:pPr>
        <w:pStyle w:val="a3"/>
        <w:ind w:firstLine="709"/>
        <w:jc w:val="both"/>
        <w:rPr>
          <w:sz w:val="26"/>
          <w:szCs w:val="26"/>
        </w:rPr>
      </w:pPr>
      <w:r w:rsidRPr="00704635">
        <w:rPr>
          <w:sz w:val="26"/>
          <w:szCs w:val="26"/>
        </w:rPr>
        <w:t>2.</w:t>
      </w:r>
      <w:r w:rsidR="00245C61" w:rsidRPr="00704635">
        <w:rPr>
          <w:sz w:val="26"/>
          <w:szCs w:val="26"/>
        </w:rPr>
        <w:t>7</w:t>
      </w:r>
      <w:r w:rsidRPr="00704635">
        <w:rPr>
          <w:sz w:val="26"/>
          <w:szCs w:val="26"/>
        </w:rPr>
        <w:t>. Разработка предложений по составлению проекта республиканского бюджета на очередной финансовый год и на плановый период в части расходов, направляемых на курируемые вопросы, с учетом основных направлений бюджетной политики;</w:t>
      </w:r>
    </w:p>
    <w:p w:rsidR="00311CFD" w:rsidRPr="00704635" w:rsidRDefault="00D745C2" w:rsidP="00311CFD">
      <w:pPr>
        <w:pStyle w:val="a3"/>
        <w:ind w:firstLine="709"/>
        <w:jc w:val="both"/>
        <w:rPr>
          <w:sz w:val="26"/>
          <w:szCs w:val="26"/>
        </w:rPr>
      </w:pPr>
      <w:r w:rsidRPr="00704635">
        <w:rPr>
          <w:sz w:val="26"/>
          <w:szCs w:val="26"/>
        </w:rPr>
        <w:t>2.</w:t>
      </w:r>
      <w:r w:rsidR="00245C61" w:rsidRPr="00704635">
        <w:rPr>
          <w:sz w:val="26"/>
          <w:szCs w:val="26"/>
        </w:rPr>
        <w:t>8</w:t>
      </w:r>
      <w:r w:rsidR="00311CFD" w:rsidRPr="00704635">
        <w:rPr>
          <w:sz w:val="26"/>
          <w:szCs w:val="26"/>
        </w:rPr>
        <w:t xml:space="preserve">. Осуществление в пределах своей компетенции предварительного контроля за эффективным и рациональным использованием бюджетных средств, направляемых на </w:t>
      </w:r>
      <w:r w:rsidR="00851CB9" w:rsidRPr="00704635">
        <w:rPr>
          <w:sz w:val="26"/>
          <w:szCs w:val="26"/>
        </w:rPr>
        <w:t>курируемые вопросы</w:t>
      </w:r>
      <w:r w:rsidR="00311CFD" w:rsidRPr="00704635">
        <w:rPr>
          <w:sz w:val="26"/>
          <w:szCs w:val="26"/>
        </w:rPr>
        <w:t>;</w:t>
      </w:r>
    </w:p>
    <w:p w:rsidR="00311CFD" w:rsidRPr="00704635" w:rsidRDefault="00D745C2" w:rsidP="00311CFD">
      <w:pPr>
        <w:pStyle w:val="a3"/>
        <w:ind w:firstLine="709"/>
        <w:jc w:val="both"/>
        <w:rPr>
          <w:sz w:val="26"/>
          <w:szCs w:val="26"/>
        </w:rPr>
      </w:pPr>
      <w:r w:rsidRPr="00704635">
        <w:rPr>
          <w:sz w:val="26"/>
          <w:szCs w:val="26"/>
        </w:rPr>
        <w:t>2.</w:t>
      </w:r>
      <w:r w:rsidR="00245C61" w:rsidRPr="00704635">
        <w:rPr>
          <w:sz w:val="26"/>
          <w:szCs w:val="26"/>
        </w:rPr>
        <w:t>9</w:t>
      </w:r>
      <w:r w:rsidR="00311CFD" w:rsidRPr="00704635">
        <w:rPr>
          <w:sz w:val="26"/>
          <w:szCs w:val="26"/>
        </w:rPr>
        <w:t>. Выработка мер по сокращению неэффективных и необоснованных бюджетных расходов</w:t>
      </w:r>
      <w:r w:rsidR="00851CB9" w:rsidRPr="00704635">
        <w:rPr>
          <w:sz w:val="26"/>
          <w:szCs w:val="26"/>
        </w:rPr>
        <w:t>, направляемых на</w:t>
      </w:r>
      <w:r w:rsidR="00311CFD" w:rsidRPr="00704635">
        <w:rPr>
          <w:sz w:val="26"/>
          <w:szCs w:val="26"/>
        </w:rPr>
        <w:t xml:space="preserve"> курируемы</w:t>
      </w:r>
      <w:r w:rsidR="00851CB9" w:rsidRPr="00704635">
        <w:rPr>
          <w:sz w:val="26"/>
          <w:szCs w:val="26"/>
        </w:rPr>
        <w:t xml:space="preserve">е </w:t>
      </w:r>
      <w:r w:rsidR="00C54CBA" w:rsidRPr="00704635">
        <w:rPr>
          <w:sz w:val="26"/>
          <w:szCs w:val="26"/>
        </w:rPr>
        <w:t>вопросы</w:t>
      </w:r>
      <w:r w:rsidR="00851CB9" w:rsidRPr="00704635">
        <w:rPr>
          <w:sz w:val="26"/>
          <w:szCs w:val="26"/>
        </w:rPr>
        <w:t>;</w:t>
      </w:r>
    </w:p>
    <w:p w:rsidR="00311CFD" w:rsidRPr="00704635" w:rsidRDefault="00D745C2" w:rsidP="00311CFD">
      <w:pPr>
        <w:pStyle w:val="a3"/>
        <w:tabs>
          <w:tab w:val="left" w:pos="1134"/>
        </w:tabs>
        <w:ind w:firstLine="709"/>
        <w:jc w:val="both"/>
        <w:rPr>
          <w:sz w:val="26"/>
          <w:szCs w:val="26"/>
        </w:rPr>
      </w:pPr>
      <w:r w:rsidRPr="00704635">
        <w:rPr>
          <w:sz w:val="26"/>
          <w:szCs w:val="26"/>
        </w:rPr>
        <w:t>2.</w:t>
      </w:r>
      <w:r w:rsidR="00245C61" w:rsidRPr="00704635">
        <w:rPr>
          <w:sz w:val="26"/>
          <w:szCs w:val="26"/>
        </w:rPr>
        <w:t>10</w:t>
      </w:r>
      <w:r w:rsidR="00311CFD" w:rsidRPr="00704635">
        <w:rPr>
          <w:sz w:val="26"/>
          <w:szCs w:val="26"/>
        </w:rPr>
        <w:t>. Участие в составлении годовых отчетов об исполнении консолидированного и республиканского бюджетов Чувашской Республики, в рассмотрении проектов нормативных правовых актов, писем и иных обращений по вопросам, относящимся к компетенции отдела;</w:t>
      </w:r>
    </w:p>
    <w:p w:rsidR="00311CFD" w:rsidRPr="00704635" w:rsidRDefault="00D745C2" w:rsidP="00311CFD">
      <w:pPr>
        <w:pStyle w:val="a3"/>
        <w:ind w:firstLine="709"/>
        <w:jc w:val="both"/>
        <w:rPr>
          <w:sz w:val="26"/>
          <w:szCs w:val="26"/>
        </w:rPr>
      </w:pPr>
      <w:r w:rsidRPr="00704635">
        <w:rPr>
          <w:sz w:val="26"/>
          <w:szCs w:val="26"/>
        </w:rPr>
        <w:t>2.</w:t>
      </w:r>
      <w:r w:rsidR="00245C61" w:rsidRPr="00704635">
        <w:rPr>
          <w:sz w:val="26"/>
          <w:szCs w:val="26"/>
        </w:rPr>
        <w:t>11</w:t>
      </w:r>
      <w:r w:rsidR="00311CFD" w:rsidRPr="00704635">
        <w:rPr>
          <w:sz w:val="26"/>
          <w:szCs w:val="26"/>
        </w:rPr>
        <w:t>. Участие в совершенствовании бюджетной системы в Чувашской Республике.</w:t>
      </w:r>
    </w:p>
    <w:p w:rsidR="00046270" w:rsidRPr="00704635" w:rsidRDefault="00046270" w:rsidP="0016080F">
      <w:pPr>
        <w:pStyle w:val="3"/>
        <w:widowControl w:val="0"/>
        <w:tabs>
          <w:tab w:val="left" w:pos="142"/>
          <w:tab w:val="left" w:pos="1701"/>
        </w:tabs>
        <w:spacing w:line="280" w:lineRule="exact"/>
        <w:rPr>
          <w:snapToGrid w:val="0"/>
          <w:sz w:val="26"/>
          <w:szCs w:val="26"/>
        </w:rPr>
      </w:pPr>
    </w:p>
    <w:p w:rsidR="0016080F" w:rsidRPr="00704635" w:rsidRDefault="0016080F" w:rsidP="0016080F">
      <w:pPr>
        <w:pStyle w:val="3"/>
        <w:ind w:firstLine="0"/>
        <w:jc w:val="center"/>
        <w:rPr>
          <w:b/>
          <w:bCs/>
          <w:sz w:val="26"/>
          <w:szCs w:val="26"/>
        </w:rPr>
      </w:pPr>
      <w:r w:rsidRPr="00704635">
        <w:rPr>
          <w:b/>
          <w:bCs/>
          <w:sz w:val="26"/>
          <w:szCs w:val="26"/>
        </w:rPr>
        <w:t>3. ФУНКЦИИ</w:t>
      </w:r>
    </w:p>
    <w:p w:rsidR="0016080F" w:rsidRPr="00704635" w:rsidRDefault="0016080F" w:rsidP="0016080F">
      <w:pPr>
        <w:pStyle w:val="3"/>
        <w:jc w:val="center"/>
        <w:rPr>
          <w:sz w:val="26"/>
          <w:szCs w:val="26"/>
        </w:rPr>
      </w:pPr>
    </w:p>
    <w:p w:rsidR="0016080F" w:rsidRPr="00704635" w:rsidRDefault="0016080F" w:rsidP="0016080F">
      <w:pPr>
        <w:pStyle w:val="3"/>
        <w:rPr>
          <w:sz w:val="26"/>
          <w:szCs w:val="26"/>
        </w:rPr>
      </w:pPr>
      <w:r w:rsidRPr="00704635">
        <w:rPr>
          <w:sz w:val="26"/>
          <w:szCs w:val="26"/>
        </w:rPr>
        <w:lastRenderedPageBreak/>
        <w:t>3. Отдел в соответствии с возложенными на него задачами осуществляет следующие основные функции:</w:t>
      </w:r>
    </w:p>
    <w:p w:rsidR="0016080F" w:rsidRPr="00704635" w:rsidRDefault="0016080F" w:rsidP="007B6EDE">
      <w:pPr>
        <w:pStyle w:val="a3"/>
        <w:jc w:val="both"/>
        <w:rPr>
          <w:snapToGrid w:val="0"/>
          <w:sz w:val="26"/>
          <w:szCs w:val="26"/>
        </w:rPr>
      </w:pPr>
      <w:r w:rsidRPr="00704635">
        <w:rPr>
          <w:sz w:val="26"/>
          <w:szCs w:val="26"/>
        </w:rPr>
        <w:t xml:space="preserve">3.1. Участвует в работе по формированию проекта республиканского бюджета Чувашской Республики на очередной финансовый год и плановый период в части бюджетных ассигнований на государственную поддержку отраслей </w:t>
      </w:r>
      <w:r w:rsidR="007B6EDE" w:rsidRPr="00704635">
        <w:rPr>
          <w:snapToGrid w:val="0"/>
          <w:sz w:val="26"/>
          <w:szCs w:val="26"/>
        </w:rPr>
        <w:t>строительства (реконструкции) объектов капитального строительства государственной (муниципальной) собственности, архитектуры, градостроительства, строительной индустрии, территориального планирования, обеспечения доступным и комфортным жильем отдельных категорий граждан, нуждающихся в улучшении жилищных условий,</w:t>
      </w:r>
      <w:r w:rsidR="007B6EDE" w:rsidRPr="00704635">
        <w:rPr>
          <w:sz w:val="26"/>
          <w:szCs w:val="26"/>
        </w:rPr>
        <w:t xml:space="preserve"> реализации </w:t>
      </w:r>
      <w:r w:rsidR="007B6EDE" w:rsidRPr="00704635">
        <w:rPr>
          <w:snapToGrid w:val="0"/>
          <w:sz w:val="26"/>
          <w:szCs w:val="26"/>
        </w:rPr>
        <w:t>инвестиционной политики</w:t>
      </w:r>
      <w:r w:rsidR="007B6EDE" w:rsidRPr="00704635">
        <w:rPr>
          <w:sz w:val="26"/>
          <w:szCs w:val="26"/>
        </w:rPr>
        <w:t>, в том числе государственно-частного партнерства, долговой политики и финансовых рынков</w:t>
      </w:r>
      <w:r w:rsidR="007B6EDE" w:rsidRPr="00704635">
        <w:rPr>
          <w:snapToGrid w:val="0"/>
          <w:sz w:val="26"/>
          <w:szCs w:val="26"/>
        </w:rPr>
        <w:t xml:space="preserve">, </w:t>
      </w:r>
      <w:r w:rsidRPr="00704635">
        <w:rPr>
          <w:sz w:val="26"/>
          <w:szCs w:val="26"/>
        </w:rPr>
        <w:t>в том числе формирует прогнозные показатели, подготавливает необходимы</w:t>
      </w:r>
      <w:r w:rsidR="007B6EDE" w:rsidRPr="00704635">
        <w:rPr>
          <w:sz w:val="26"/>
          <w:szCs w:val="26"/>
        </w:rPr>
        <w:t xml:space="preserve">е </w:t>
      </w:r>
      <w:r w:rsidRPr="00704635">
        <w:rPr>
          <w:sz w:val="26"/>
          <w:szCs w:val="26"/>
        </w:rPr>
        <w:t>материалы и расчеты и представляет их с пояснительными записками в установленные сроки отделам бюджетной политики и межбюджетных отношений Министерства;</w:t>
      </w:r>
    </w:p>
    <w:p w:rsidR="0016080F" w:rsidRPr="00704635" w:rsidRDefault="0016080F" w:rsidP="0016080F">
      <w:pPr>
        <w:pStyle w:val="a3"/>
        <w:jc w:val="both"/>
        <w:rPr>
          <w:sz w:val="26"/>
          <w:szCs w:val="26"/>
        </w:rPr>
      </w:pPr>
      <w:r w:rsidRPr="00704635">
        <w:rPr>
          <w:sz w:val="26"/>
          <w:szCs w:val="26"/>
        </w:rPr>
        <w:t>3.2. Рассматривает представленные главными распорядителями средств республиканского бюджета Чувашской Республики распределения предельных объемов бюджетных ассигнований на очередной финансовый год и плановый период по курируемым направлениям в соответствии с функциональной классификацией расходов бюджетов Российской Федерации и по получателям бюджетных средств,</w:t>
      </w:r>
      <w:r w:rsidRPr="00704635">
        <w:rPr>
          <w:snapToGrid w:val="0"/>
          <w:sz w:val="26"/>
          <w:szCs w:val="26"/>
        </w:rPr>
        <w:t xml:space="preserve"> а также предложения о проведении структурных и организационных преобразований в курируемых </w:t>
      </w:r>
      <w:r w:rsidR="00043DD1" w:rsidRPr="00704635">
        <w:rPr>
          <w:snapToGrid w:val="0"/>
          <w:sz w:val="26"/>
          <w:szCs w:val="26"/>
        </w:rPr>
        <w:t>Отделом</w:t>
      </w:r>
      <w:r w:rsidRPr="00704635">
        <w:rPr>
          <w:snapToGrid w:val="0"/>
          <w:sz w:val="26"/>
          <w:szCs w:val="26"/>
        </w:rPr>
        <w:t xml:space="preserve"> отраслях, об отмене нормативных правовых актов, исполнение которых влечет расходование бюджетных средств, не обеспеченное реальными источниками финансирования в очередном финансовом году и плановом периоде, о приостановлении действия указанных нормативных правовых актов или об их поэтапном введении</w:t>
      </w:r>
      <w:r w:rsidRPr="00704635">
        <w:rPr>
          <w:sz w:val="26"/>
          <w:szCs w:val="26"/>
        </w:rPr>
        <w:t>;</w:t>
      </w:r>
    </w:p>
    <w:p w:rsidR="0016080F" w:rsidRPr="00704635" w:rsidRDefault="0016080F" w:rsidP="0016080F">
      <w:pPr>
        <w:pStyle w:val="a3"/>
        <w:jc w:val="both"/>
        <w:rPr>
          <w:sz w:val="26"/>
          <w:szCs w:val="26"/>
        </w:rPr>
      </w:pPr>
      <w:r w:rsidRPr="00704635">
        <w:rPr>
          <w:sz w:val="26"/>
          <w:szCs w:val="26"/>
        </w:rPr>
        <w:t>3.3. Проверяет представленные главными распорядителями бюджетных средств республиканского бюджета Чувашской Республики распределения бюджетных ассигнований республиканского бюджета Чувашской Республики на соответствие показателям республиканского бюджета Чувашской Республики, бюджетные росписи и лимиты бюджетных обязательств главных распорядителей средств республиканского бюджета Чувашской Республики – на соответствие показателям сводной бюджетной росписи республиканского бюджета Чувашской Республики;</w:t>
      </w:r>
    </w:p>
    <w:p w:rsidR="0016080F" w:rsidRPr="00704635" w:rsidRDefault="0016080F" w:rsidP="0016080F">
      <w:pPr>
        <w:pStyle w:val="a3"/>
        <w:jc w:val="both"/>
        <w:rPr>
          <w:sz w:val="26"/>
          <w:szCs w:val="26"/>
        </w:rPr>
      </w:pPr>
      <w:r w:rsidRPr="00704635">
        <w:rPr>
          <w:sz w:val="26"/>
          <w:szCs w:val="26"/>
        </w:rPr>
        <w:t>3.4. Проверяет правильность и обоснованность составления и утверждения бюджетных смет казенных учреждений Чувашской Республики и планов финансово-хозяйственной деятельности бюджетных и автономных учреждений Чувашской Республики по курируемым Отделом отраслям;</w:t>
      </w:r>
    </w:p>
    <w:p w:rsidR="0016080F" w:rsidRPr="00704635" w:rsidRDefault="0016080F" w:rsidP="0016080F">
      <w:pPr>
        <w:pStyle w:val="a3"/>
        <w:jc w:val="both"/>
        <w:rPr>
          <w:sz w:val="26"/>
          <w:szCs w:val="26"/>
        </w:rPr>
      </w:pPr>
      <w:r w:rsidRPr="00704635">
        <w:rPr>
          <w:sz w:val="26"/>
          <w:szCs w:val="26"/>
        </w:rPr>
        <w:t>3.5. Проверяет представленные главными распорядителями бюджетных средств республиканского бюджета Чувашской Республики реестры расходных обязательств Чувашской Республики в части вопросов, курируемых Отделом;</w:t>
      </w:r>
    </w:p>
    <w:p w:rsidR="0016080F" w:rsidRPr="00704635" w:rsidRDefault="0016080F" w:rsidP="0016080F">
      <w:pPr>
        <w:ind w:firstLine="720"/>
        <w:jc w:val="both"/>
        <w:rPr>
          <w:rFonts w:ascii="TimesET" w:hAnsi="TimesET"/>
          <w:sz w:val="26"/>
          <w:szCs w:val="26"/>
        </w:rPr>
      </w:pPr>
      <w:r w:rsidRPr="00704635">
        <w:rPr>
          <w:rFonts w:ascii="TimesET" w:hAnsi="TimesET"/>
          <w:sz w:val="26"/>
          <w:szCs w:val="26"/>
        </w:rPr>
        <w:lastRenderedPageBreak/>
        <w:t xml:space="preserve">3.6. Подготавливает и рассматривает проекты законов Чувашской Республики, указов Главы Чувашской Республики, постановлений и распоряжений Кабинета Министров Чувашской Республики по вопросам, отнесенным к компетенции Отдела, вносит по ним замечания и предложения, осуществляет контроль за их реализацией в пределах своей компетенции; </w:t>
      </w:r>
    </w:p>
    <w:p w:rsidR="0016080F" w:rsidRPr="00704635" w:rsidRDefault="0016080F" w:rsidP="0016080F">
      <w:pPr>
        <w:ind w:firstLine="720"/>
        <w:jc w:val="both"/>
        <w:rPr>
          <w:rFonts w:ascii="TimesET" w:hAnsi="TimesET"/>
          <w:sz w:val="26"/>
          <w:szCs w:val="26"/>
        </w:rPr>
      </w:pPr>
      <w:r w:rsidRPr="00704635">
        <w:rPr>
          <w:rFonts w:ascii="TimesET" w:hAnsi="TimesET"/>
          <w:sz w:val="26"/>
          <w:szCs w:val="26"/>
        </w:rPr>
        <w:t>3.7. В установленном порядке вносит в течение года предложения об изменении бюджетных ассигнований республиканского бюджета Чувашской Республики в соответствии с обращениями главных распорядителей республиканского бюджета Чувашской Республики, а также в случаях, когда на основе анализа периодической отчетности устанавливается невыполнение организациями финансовых и производственных показателей, более позднее против установленных сроков открытие новых учреждений или расширение действующих, а также в случаях выявления при проверках сумм излишних и незаконно использованных ассигнований по утвержденным сметам казенных учреждений Чувашской Республики, планам финансово-хозяйственной деятельности бюджетных и автономных учреждений Чувашской Республики;</w:t>
      </w:r>
    </w:p>
    <w:p w:rsidR="0016080F" w:rsidRPr="00704635" w:rsidRDefault="0016080F" w:rsidP="0016080F">
      <w:pPr>
        <w:ind w:firstLine="720"/>
        <w:jc w:val="both"/>
        <w:rPr>
          <w:rFonts w:ascii="TimesET" w:hAnsi="TimesET"/>
          <w:sz w:val="26"/>
          <w:szCs w:val="26"/>
        </w:rPr>
      </w:pPr>
      <w:r w:rsidRPr="00704635">
        <w:rPr>
          <w:rFonts w:ascii="TimesET" w:hAnsi="TimesET"/>
          <w:sz w:val="26"/>
          <w:szCs w:val="26"/>
        </w:rPr>
        <w:t>3.8. Оформляет справки-уведомления об изменении бюджетных ассигнований из республиканского бюджета Чувашской Республики по установленным формам и представляет их в отдел бюджетной политики Министерства;</w:t>
      </w:r>
    </w:p>
    <w:p w:rsidR="0016080F" w:rsidRPr="00704635" w:rsidRDefault="0016080F" w:rsidP="0016080F">
      <w:pPr>
        <w:ind w:firstLine="720"/>
        <w:jc w:val="both"/>
        <w:rPr>
          <w:rFonts w:ascii="TimesET" w:hAnsi="TimesET"/>
          <w:sz w:val="26"/>
          <w:szCs w:val="26"/>
        </w:rPr>
      </w:pPr>
      <w:r w:rsidRPr="00704635">
        <w:rPr>
          <w:rFonts w:ascii="TimesET" w:hAnsi="TimesET"/>
          <w:sz w:val="26"/>
          <w:szCs w:val="26"/>
        </w:rPr>
        <w:t>3.9. Рассматривает представленные главными распорядителями республиканского бюджета Чувашской Республики, осуществляющими функции и полномочия учредителя, предложения об изменении планов финансово-хозяйственной деятельности бюджетных и автономных учреждений Чувашской Республики, формирует реестры изменений планов финансово-хозяйственной деятельности по установленной форме и представляет в отдел бюджетной политики Министерства для подтверждения в программном продукте;</w:t>
      </w:r>
    </w:p>
    <w:p w:rsidR="0016080F" w:rsidRPr="00704635" w:rsidRDefault="0016080F" w:rsidP="0016080F">
      <w:pPr>
        <w:ind w:firstLine="720"/>
        <w:jc w:val="both"/>
        <w:rPr>
          <w:rFonts w:ascii="TimesET" w:hAnsi="TimesET"/>
          <w:sz w:val="26"/>
          <w:szCs w:val="26"/>
        </w:rPr>
      </w:pPr>
      <w:r w:rsidRPr="00704635">
        <w:rPr>
          <w:rFonts w:ascii="TimesET" w:hAnsi="TimesET"/>
          <w:sz w:val="26"/>
          <w:szCs w:val="26"/>
        </w:rPr>
        <w:t>3.10. Анализирует отчетность об исполнении консолидированного бюджета Чувашской Республики и республиканского бюджета Чувашской Республики, готовит пояснительные записки к отчетам об исполнении консолидированного бюджета Чувашской Республики и республиканского бюджета Чувашской Республики;</w:t>
      </w:r>
    </w:p>
    <w:p w:rsidR="0016080F" w:rsidRPr="00704635" w:rsidRDefault="0016080F" w:rsidP="0016080F">
      <w:pPr>
        <w:ind w:firstLine="720"/>
        <w:jc w:val="both"/>
        <w:rPr>
          <w:rFonts w:ascii="TimesET" w:hAnsi="TimesET"/>
          <w:sz w:val="26"/>
          <w:szCs w:val="26"/>
        </w:rPr>
      </w:pPr>
      <w:r w:rsidRPr="00704635">
        <w:rPr>
          <w:rFonts w:ascii="TimesET" w:hAnsi="TimesET"/>
          <w:sz w:val="26"/>
          <w:szCs w:val="26"/>
        </w:rPr>
        <w:t xml:space="preserve">3.11. Рассматривает отчеты о выполнении плана по сети, штатам и контингентам получателей бюджетных средств, состоящих на бюджете субъекта Российской Федерации и бюджетах муниципальных образований, полученные от главных распорядителей бюджетных средств республиканского бюджета Чувашской Республики, муниципальных </w:t>
      </w:r>
      <w:r w:rsidR="00043DD1" w:rsidRPr="00704635">
        <w:rPr>
          <w:rFonts w:ascii="TimesET" w:hAnsi="TimesET"/>
          <w:sz w:val="26"/>
          <w:szCs w:val="26"/>
        </w:rPr>
        <w:t>образований</w:t>
      </w:r>
      <w:r w:rsidRPr="00704635">
        <w:rPr>
          <w:rFonts w:ascii="TimesET" w:hAnsi="TimesET"/>
          <w:sz w:val="26"/>
          <w:szCs w:val="26"/>
        </w:rPr>
        <w:t>;</w:t>
      </w:r>
    </w:p>
    <w:p w:rsidR="0016080F" w:rsidRPr="00704635" w:rsidRDefault="0016080F" w:rsidP="0016080F">
      <w:pPr>
        <w:ind w:firstLine="720"/>
        <w:jc w:val="both"/>
        <w:rPr>
          <w:rFonts w:ascii="TimesET" w:hAnsi="TimesET"/>
          <w:sz w:val="26"/>
          <w:szCs w:val="26"/>
        </w:rPr>
      </w:pPr>
      <w:r w:rsidRPr="00704635">
        <w:rPr>
          <w:rFonts w:ascii="TimesET" w:hAnsi="TimesET"/>
          <w:sz w:val="26"/>
          <w:szCs w:val="26"/>
        </w:rPr>
        <w:t>3.12. Разрабатывает предложения по эффективному и рациональному расходованию бюджетных средств, оптимизации структуры и численности работников государственных учреждений Чувашской Республики курируемых отраслей;</w:t>
      </w:r>
      <w:r w:rsidR="00245C61" w:rsidRPr="00704635">
        <w:rPr>
          <w:rFonts w:ascii="TimesET" w:hAnsi="TimesET"/>
          <w:sz w:val="26"/>
          <w:szCs w:val="26"/>
        </w:rPr>
        <w:t xml:space="preserve"> </w:t>
      </w:r>
    </w:p>
    <w:p w:rsidR="0016080F" w:rsidRPr="00704635" w:rsidRDefault="0016080F" w:rsidP="0016080F">
      <w:pPr>
        <w:ind w:firstLine="720"/>
        <w:jc w:val="both"/>
        <w:rPr>
          <w:rFonts w:ascii="TimesET" w:hAnsi="TimesET"/>
          <w:sz w:val="26"/>
          <w:szCs w:val="26"/>
        </w:rPr>
      </w:pPr>
      <w:r w:rsidRPr="00704635">
        <w:rPr>
          <w:rFonts w:ascii="TimesET" w:hAnsi="TimesET"/>
          <w:snapToGrid w:val="0"/>
          <w:color w:val="000000"/>
          <w:sz w:val="26"/>
          <w:szCs w:val="26"/>
        </w:rPr>
        <w:t>3.13. Обобщает практику применения законодательства по вопросам оказания государственной поддержки в курируемых отраслях</w:t>
      </w:r>
      <w:r w:rsidRPr="00704635">
        <w:rPr>
          <w:rFonts w:ascii="TimesET" w:hAnsi="TimesET"/>
          <w:sz w:val="26"/>
          <w:szCs w:val="26"/>
        </w:rPr>
        <w:t xml:space="preserve">, </w:t>
      </w:r>
      <w:r w:rsidRPr="00704635">
        <w:rPr>
          <w:rFonts w:ascii="TimesET" w:hAnsi="TimesET"/>
          <w:sz w:val="26"/>
          <w:szCs w:val="26"/>
        </w:rPr>
        <w:lastRenderedPageBreak/>
        <w:t>разрабатывает предложения по совершенствованию этого законодательства и вносит их на рассмотрение руководства Министерства</w:t>
      </w:r>
      <w:r w:rsidRPr="00704635">
        <w:rPr>
          <w:rFonts w:ascii="TimesET" w:hAnsi="TimesET"/>
          <w:snapToGrid w:val="0"/>
          <w:color w:val="000000"/>
          <w:sz w:val="26"/>
          <w:szCs w:val="26"/>
        </w:rPr>
        <w:t>;</w:t>
      </w:r>
    </w:p>
    <w:p w:rsidR="0016080F" w:rsidRPr="00704635" w:rsidRDefault="0016080F" w:rsidP="0016080F">
      <w:pPr>
        <w:tabs>
          <w:tab w:val="num" w:pos="1571"/>
        </w:tabs>
        <w:ind w:firstLine="708"/>
        <w:jc w:val="both"/>
        <w:rPr>
          <w:rFonts w:ascii="TimesET" w:hAnsi="TimesET"/>
          <w:snapToGrid w:val="0"/>
          <w:sz w:val="26"/>
          <w:szCs w:val="26"/>
        </w:rPr>
      </w:pPr>
      <w:r w:rsidRPr="00704635">
        <w:rPr>
          <w:rFonts w:ascii="TimesET" w:hAnsi="TimesET"/>
          <w:sz w:val="26"/>
          <w:szCs w:val="26"/>
        </w:rPr>
        <w:t>3.14. Формирует проект программы государственных заимствований для покрытия дефицита республиканского бюджета Чувашской Республики, программы государственных гарантий Чувашской Республики, включая перечень предоставляемых юридическим лицам государственных гарантий для обеспечения обязательств перед третьими лицами на сумму, не превышающую предельные значения, установленные Бюджетным кодексом Российской Федерации</w:t>
      </w:r>
      <w:r w:rsidRPr="00704635">
        <w:rPr>
          <w:rFonts w:ascii="TimesET" w:hAnsi="TimesET"/>
          <w:snapToGrid w:val="0"/>
          <w:color w:val="000000"/>
          <w:sz w:val="26"/>
          <w:szCs w:val="26"/>
        </w:rPr>
        <w:t>;</w:t>
      </w:r>
    </w:p>
    <w:p w:rsidR="0016080F" w:rsidRPr="00704635" w:rsidRDefault="0016080F" w:rsidP="0016080F">
      <w:pPr>
        <w:ind w:firstLine="709"/>
        <w:jc w:val="both"/>
        <w:rPr>
          <w:rFonts w:ascii="TimesET" w:hAnsi="TimesET"/>
          <w:snapToGrid w:val="0"/>
          <w:sz w:val="26"/>
          <w:szCs w:val="26"/>
        </w:rPr>
      </w:pPr>
      <w:r w:rsidRPr="00704635">
        <w:rPr>
          <w:rFonts w:ascii="TimesET" w:hAnsi="TimesET"/>
          <w:sz w:val="26"/>
          <w:szCs w:val="26"/>
        </w:rPr>
        <w:t>3.15. Готовит заключения (оценку рисков), разрабатывает проекты постановлений Кабинета Министров Чувашской Республики о предоставлении государственных гарантий Чувашской Республики, и предоставляет по поручению Кабинета Министров Чувашской Республики от имени Чувашской Республики государственные гарантии муниципальным образованиям и юридическим лицам в пределах лимита средств, утвержденного законом о республиканском бюджете Чувашской Республики на очередной финансовый год и плановый период;</w:t>
      </w:r>
    </w:p>
    <w:p w:rsidR="0016080F" w:rsidRPr="00704635" w:rsidRDefault="0016080F" w:rsidP="0016080F">
      <w:pPr>
        <w:ind w:firstLine="709"/>
        <w:jc w:val="both"/>
        <w:rPr>
          <w:rFonts w:ascii="TimesET" w:hAnsi="TimesET"/>
          <w:sz w:val="26"/>
          <w:szCs w:val="26"/>
        </w:rPr>
      </w:pPr>
      <w:r w:rsidRPr="00704635">
        <w:rPr>
          <w:rFonts w:ascii="TimesET" w:hAnsi="TimesET"/>
          <w:snapToGrid w:val="0"/>
          <w:sz w:val="26"/>
          <w:szCs w:val="26"/>
        </w:rPr>
        <w:t>3.16. Осуществляет государственную политику в области эмиссии и размещения государственных ценных бумаг, разрабатывает условия выпуска и размещения государственных займов Чувашской Республики, представляет документы для регистрации Условий эмиссии государственных ценных бумаг в Министерство финансов Российской Федерации;</w:t>
      </w:r>
    </w:p>
    <w:p w:rsidR="0016080F" w:rsidRPr="00704635" w:rsidRDefault="0016080F" w:rsidP="0016080F">
      <w:pPr>
        <w:pStyle w:val="3"/>
        <w:rPr>
          <w:sz w:val="26"/>
          <w:szCs w:val="26"/>
        </w:rPr>
      </w:pPr>
      <w:r w:rsidRPr="00704635">
        <w:rPr>
          <w:sz w:val="26"/>
          <w:szCs w:val="26"/>
        </w:rPr>
        <w:t>3.17. Проводит операции по обслуживанию государственного долга Чувашской Республики в порядке, установленном законодательством, управляет в установленном порядке государственным долгом Чувашской Республики, осуществляет необходимые меры по совершенствованию его структуры и оптимизации расходов по его обслуживанию;</w:t>
      </w:r>
    </w:p>
    <w:p w:rsidR="0016080F" w:rsidRPr="00704635" w:rsidRDefault="0016080F" w:rsidP="0016080F">
      <w:pPr>
        <w:pStyle w:val="3"/>
        <w:rPr>
          <w:sz w:val="26"/>
          <w:szCs w:val="26"/>
        </w:rPr>
      </w:pPr>
      <w:r w:rsidRPr="00704635">
        <w:rPr>
          <w:sz w:val="26"/>
          <w:szCs w:val="26"/>
        </w:rPr>
        <w:t>3.18. Ведет Государственную долговую книгу Чувашской Республики и учет консолидированного долга Чувашской Республики, контролирует своевременное представление органами местного самоуправления сведений, необходимых для ежеквартального учета консолидированного долга Чувашской Республики;</w:t>
      </w:r>
    </w:p>
    <w:p w:rsidR="0016080F" w:rsidRPr="00704635" w:rsidRDefault="0016080F" w:rsidP="0016080F">
      <w:pPr>
        <w:pStyle w:val="3"/>
        <w:rPr>
          <w:sz w:val="26"/>
          <w:szCs w:val="26"/>
        </w:rPr>
      </w:pPr>
      <w:r w:rsidRPr="00704635">
        <w:rPr>
          <w:sz w:val="26"/>
          <w:szCs w:val="26"/>
        </w:rPr>
        <w:t>3.19. Координирует сотрудничество с другими финансовыми и кредитными организациями, организует проведение с ними в установленном порядке переговоров и консультаций по вопросам финансовой политики и заключения кредитных договоров (контрактов) по результатам торгов в соответствии с законодательством Российской Федерации, подготавливает предложения по совершенствованию финансовых и кредитных отношений с другими регионами Российской Федерации;</w:t>
      </w:r>
    </w:p>
    <w:p w:rsidR="0016080F" w:rsidRPr="00704635" w:rsidRDefault="0016080F" w:rsidP="0016080F">
      <w:pPr>
        <w:pStyle w:val="3"/>
        <w:rPr>
          <w:sz w:val="26"/>
          <w:szCs w:val="26"/>
        </w:rPr>
      </w:pPr>
      <w:r w:rsidRPr="00704635">
        <w:rPr>
          <w:sz w:val="26"/>
          <w:szCs w:val="26"/>
        </w:rPr>
        <w:t>3.20. Разрабатывает документы в целях осуществления закупок финансовых услуг для обеспечения государственных нужд Чувашской Республики в соответствии с действующим законодательством Российской Федерации и Чувашской Республики;</w:t>
      </w:r>
    </w:p>
    <w:p w:rsidR="0016080F" w:rsidRPr="00704635" w:rsidRDefault="0016080F" w:rsidP="0016080F">
      <w:pPr>
        <w:pStyle w:val="3"/>
        <w:rPr>
          <w:sz w:val="26"/>
          <w:szCs w:val="26"/>
        </w:rPr>
      </w:pPr>
      <w:r w:rsidRPr="00704635">
        <w:rPr>
          <w:sz w:val="26"/>
          <w:szCs w:val="26"/>
        </w:rPr>
        <w:lastRenderedPageBreak/>
        <w:t>3.21. Обеспечивает заключение контрактов по результатам проведенных закупок для обеспечения государственных нужд Чувашской Республики и своевременное их исполнение;</w:t>
      </w:r>
    </w:p>
    <w:p w:rsidR="0016080F" w:rsidRPr="00704635" w:rsidRDefault="0016080F" w:rsidP="0016080F">
      <w:pPr>
        <w:pStyle w:val="3"/>
        <w:rPr>
          <w:sz w:val="26"/>
          <w:szCs w:val="26"/>
        </w:rPr>
      </w:pPr>
      <w:r w:rsidRPr="00704635">
        <w:rPr>
          <w:sz w:val="26"/>
          <w:szCs w:val="26"/>
        </w:rPr>
        <w:t xml:space="preserve">3.22. Проводит в координации с другими министерствами работу по привлечению в экономику республики кредитных ресурсов, </w:t>
      </w:r>
      <w:r w:rsidR="009E332E" w:rsidRPr="00704635">
        <w:rPr>
          <w:sz w:val="26"/>
          <w:szCs w:val="26"/>
        </w:rPr>
        <w:t xml:space="preserve">готовит проекты договоров </w:t>
      </w:r>
      <w:r w:rsidRPr="00704635">
        <w:rPr>
          <w:sz w:val="26"/>
          <w:szCs w:val="26"/>
        </w:rPr>
        <w:t>(соглашени</w:t>
      </w:r>
      <w:r w:rsidR="009E332E" w:rsidRPr="00704635">
        <w:rPr>
          <w:sz w:val="26"/>
          <w:szCs w:val="26"/>
        </w:rPr>
        <w:t>й</w:t>
      </w:r>
      <w:r w:rsidRPr="00704635">
        <w:rPr>
          <w:sz w:val="26"/>
          <w:szCs w:val="26"/>
        </w:rPr>
        <w:t xml:space="preserve">) с Министерством финансов Российской Федерации и кредитными организациями </w:t>
      </w:r>
      <w:r w:rsidR="002D21F9" w:rsidRPr="00704635">
        <w:rPr>
          <w:sz w:val="26"/>
          <w:szCs w:val="26"/>
        </w:rPr>
        <w:t xml:space="preserve">Российской Федерации </w:t>
      </w:r>
      <w:r w:rsidRPr="00704635">
        <w:rPr>
          <w:sz w:val="26"/>
          <w:szCs w:val="26"/>
        </w:rPr>
        <w:t>о предоставлении бюджетных и банковских кредитов на целевые программы и иные цели, осуществляет контроль за надлежащим исполнением взятых на себя обязательств по вышеназванным договорам (</w:t>
      </w:r>
      <w:r w:rsidR="002D21F9" w:rsidRPr="00704635">
        <w:rPr>
          <w:sz w:val="26"/>
          <w:szCs w:val="26"/>
        </w:rPr>
        <w:t>соглашениям</w:t>
      </w:r>
      <w:r w:rsidRPr="00704635">
        <w:rPr>
          <w:sz w:val="26"/>
          <w:szCs w:val="26"/>
        </w:rPr>
        <w:t>) за целевым использованием предоставленных кредитов</w:t>
      </w:r>
      <w:r w:rsidRPr="00704635">
        <w:rPr>
          <w:snapToGrid w:val="0"/>
          <w:sz w:val="26"/>
          <w:szCs w:val="26"/>
        </w:rPr>
        <w:t>;</w:t>
      </w:r>
    </w:p>
    <w:p w:rsidR="0016080F" w:rsidRPr="00704635" w:rsidRDefault="0016080F" w:rsidP="0016080F">
      <w:pPr>
        <w:pStyle w:val="3"/>
        <w:rPr>
          <w:sz w:val="26"/>
          <w:szCs w:val="26"/>
        </w:rPr>
      </w:pPr>
      <w:r w:rsidRPr="00704635">
        <w:rPr>
          <w:sz w:val="26"/>
          <w:szCs w:val="26"/>
        </w:rPr>
        <w:t>3.23. Участвует в подготовке проектов межправительственных и межрегиональных договоров в области финансовых, кредитных и валютных отношений;</w:t>
      </w:r>
    </w:p>
    <w:p w:rsidR="0016080F" w:rsidRPr="00704635" w:rsidRDefault="0016080F" w:rsidP="0016080F">
      <w:pPr>
        <w:pStyle w:val="3"/>
        <w:rPr>
          <w:sz w:val="26"/>
          <w:szCs w:val="26"/>
        </w:rPr>
      </w:pPr>
      <w:r w:rsidRPr="00704635">
        <w:rPr>
          <w:sz w:val="26"/>
          <w:szCs w:val="26"/>
        </w:rPr>
        <w:t>3.24. Организует работу по реструктуризации государственных долговых обязательств, привлечению кредитов и других источников покрытия дефицита республиканского бюджета Чувашской Республики;</w:t>
      </w:r>
    </w:p>
    <w:p w:rsidR="0016080F" w:rsidRPr="00704635" w:rsidRDefault="0016080F" w:rsidP="0016080F">
      <w:pPr>
        <w:pStyle w:val="3"/>
        <w:rPr>
          <w:sz w:val="26"/>
          <w:szCs w:val="26"/>
        </w:rPr>
      </w:pPr>
      <w:r w:rsidRPr="00704635">
        <w:rPr>
          <w:sz w:val="26"/>
          <w:szCs w:val="26"/>
        </w:rPr>
        <w:t>3.25. Рассматривает вопросы создания рынка ценных бумаг и рыночной инфраструктуры, осуществления кредитно-денежной политики;</w:t>
      </w:r>
    </w:p>
    <w:p w:rsidR="0016080F" w:rsidRPr="00704635" w:rsidRDefault="0016080F" w:rsidP="0016080F">
      <w:pPr>
        <w:pStyle w:val="3"/>
        <w:rPr>
          <w:sz w:val="26"/>
          <w:szCs w:val="26"/>
        </w:rPr>
      </w:pPr>
      <w:r w:rsidRPr="00704635">
        <w:rPr>
          <w:sz w:val="26"/>
          <w:szCs w:val="26"/>
        </w:rPr>
        <w:t>3.26. Рассматривает и разрабатывает предложения по вопросам кредитной политики республики, развития банковской деятельности, осуществляет взаимодействие с банковскими орган</w:t>
      </w:r>
      <w:r w:rsidR="00616A9B" w:rsidRPr="00704635">
        <w:rPr>
          <w:sz w:val="26"/>
          <w:szCs w:val="26"/>
        </w:rPr>
        <w:t>изациями</w:t>
      </w:r>
      <w:r w:rsidRPr="00704635">
        <w:rPr>
          <w:sz w:val="26"/>
          <w:szCs w:val="26"/>
        </w:rPr>
        <w:t>;</w:t>
      </w:r>
    </w:p>
    <w:p w:rsidR="0016080F" w:rsidRPr="00704635" w:rsidRDefault="0016080F" w:rsidP="0016080F">
      <w:pPr>
        <w:pStyle w:val="3"/>
        <w:rPr>
          <w:sz w:val="26"/>
          <w:szCs w:val="26"/>
        </w:rPr>
      </w:pPr>
      <w:r w:rsidRPr="00704635">
        <w:rPr>
          <w:sz w:val="26"/>
          <w:szCs w:val="26"/>
        </w:rPr>
        <w:t xml:space="preserve">3.27. Оформляет документы на предоставление бюджетных кредитов </w:t>
      </w:r>
      <w:r w:rsidR="00616A9B" w:rsidRPr="00704635">
        <w:rPr>
          <w:sz w:val="26"/>
          <w:szCs w:val="26"/>
        </w:rPr>
        <w:t xml:space="preserve">из республиканского бюджета Чувашской Республики муниципальным образованиям </w:t>
      </w:r>
      <w:r w:rsidRPr="00704635">
        <w:rPr>
          <w:sz w:val="26"/>
          <w:szCs w:val="26"/>
        </w:rPr>
        <w:t xml:space="preserve">в пределах лимита средств, утвержденных законом о республиканском бюджете на очередной финансовый год и плановый период, и в порядке, установленном Кабинетом Министров Чувашской Республики, ведет учет задолженности </w:t>
      </w:r>
      <w:r w:rsidR="00616A9B" w:rsidRPr="00704635">
        <w:rPr>
          <w:sz w:val="26"/>
          <w:szCs w:val="26"/>
        </w:rPr>
        <w:t>муниципальных образований</w:t>
      </w:r>
      <w:r w:rsidRPr="00704635">
        <w:rPr>
          <w:sz w:val="26"/>
          <w:szCs w:val="26"/>
        </w:rPr>
        <w:t>, ранее получивших бюджетные кредиты из республиканского бюджета Чувашской Республики, осуществляет контроль за своевременным возвратом полученных средств;</w:t>
      </w:r>
    </w:p>
    <w:p w:rsidR="0016080F" w:rsidRPr="00704635" w:rsidRDefault="0016080F" w:rsidP="0016080F">
      <w:pPr>
        <w:pStyle w:val="3"/>
        <w:rPr>
          <w:color w:val="000000"/>
          <w:sz w:val="26"/>
          <w:szCs w:val="26"/>
        </w:rPr>
      </w:pPr>
      <w:r w:rsidRPr="00704635">
        <w:rPr>
          <w:sz w:val="26"/>
          <w:szCs w:val="26"/>
        </w:rPr>
        <w:t>3.2</w:t>
      </w:r>
      <w:r w:rsidR="001805F7" w:rsidRPr="00704635">
        <w:rPr>
          <w:sz w:val="26"/>
          <w:szCs w:val="26"/>
        </w:rPr>
        <w:t>8</w:t>
      </w:r>
      <w:r w:rsidRPr="00704635">
        <w:rPr>
          <w:sz w:val="26"/>
          <w:szCs w:val="26"/>
        </w:rPr>
        <w:t>. Осуществляет мониторинг аналитических индикаторов, характеризующих состояние республиканского бюджета Чувашской Республики и государственного долга;</w:t>
      </w:r>
    </w:p>
    <w:p w:rsidR="0016080F" w:rsidRPr="00704635" w:rsidRDefault="009B2086" w:rsidP="0016080F">
      <w:pPr>
        <w:pStyle w:val="3"/>
        <w:rPr>
          <w:sz w:val="26"/>
          <w:szCs w:val="26"/>
        </w:rPr>
      </w:pPr>
      <w:r w:rsidRPr="00704635">
        <w:rPr>
          <w:sz w:val="26"/>
          <w:szCs w:val="26"/>
        </w:rPr>
        <w:t>3.</w:t>
      </w:r>
      <w:r w:rsidR="008B343F" w:rsidRPr="00704635">
        <w:rPr>
          <w:sz w:val="26"/>
          <w:szCs w:val="26"/>
        </w:rPr>
        <w:t>29</w:t>
      </w:r>
      <w:r w:rsidRPr="00704635">
        <w:rPr>
          <w:sz w:val="26"/>
          <w:szCs w:val="26"/>
        </w:rPr>
        <w:t>. Участвует в</w:t>
      </w:r>
      <w:r w:rsidR="0016080F" w:rsidRPr="00704635">
        <w:rPr>
          <w:sz w:val="26"/>
          <w:szCs w:val="26"/>
        </w:rPr>
        <w:t xml:space="preserve"> установленном порядке в разработке республиканских инвестиционных и других целевых программ, мер, направленных на формирование и реализацию инвестиционной политики;</w:t>
      </w:r>
    </w:p>
    <w:p w:rsidR="008B343F" w:rsidRPr="00704635" w:rsidRDefault="008B343F" w:rsidP="008B343F">
      <w:pPr>
        <w:pStyle w:val="3"/>
        <w:rPr>
          <w:sz w:val="26"/>
          <w:szCs w:val="26"/>
        </w:rPr>
      </w:pPr>
      <w:r w:rsidRPr="00704635">
        <w:rPr>
          <w:sz w:val="26"/>
          <w:szCs w:val="26"/>
        </w:rPr>
        <w:t>3.3</w:t>
      </w:r>
      <w:r w:rsidR="00F543E1" w:rsidRPr="00704635">
        <w:rPr>
          <w:sz w:val="26"/>
          <w:szCs w:val="26"/>
        </w:rPr>
        <w:t>0</w:t>
      </w:r>
      <w:r w:rsidRPr="00704635">
        <w:rPr>
          <w:sz w:val="26"/>
          <w:szCs w:val="26"/>
        </w:rPr>
        <w:t>. </w:t>
      </w:r>
      <w:r w:rsidR="00E1344F" w:rsidRPr="00704635">
        <w:rPr>
          <w:sz w:val="26"/>
          <w:szCs w:val="26"/>
        </w:rPr>
        <w:t>В пределах компетенции рассматривает</w:t>
      </w:r>
      <w:r w:rsidRPr="00704635">
        <w:rPr>
          <w:sz w:val="26"/>
          <w:szCs w:val="26"/>
        </w:rPr>
        <w:t xml:space="preserve"> сделки государственных унитарных предприятий Чувашской Республики об осуществлении заимствований;</w:t>
      </w:r>
    </w:p>
    <w:p w:rsidR="00E1344F" w:rsidRPr="00704635" w:rsidRDefault="00E1344F" w:rsidP="008B343F">
      <w:pPr>
        <w:pStyle w:val="3"/>
        <w:rPr>
          <w:sz w:val="26"/>
          <w:szCs w:val="26"/>
        </w:rPr>
      </w:pPr>
      <w:r w:rsidRPr="00704635">
        <w:rPr>
          <w:sz w:val="26"/>
          <w:szCs w:val="26"/>
        </w:rPr>
        <w:t>3.3</w:t>
      </w:r>
      <w:r w:rsidR="00F543E1" w:rsidRPr="00704635">
        <w:rPr>
          <w:sz w:val="26"/>
          <w:szCs w:val="26"/>
        </w:rPr>
        <w:t>1</w:t>
      </w:r>
      <w:r w:rsidRPr="00704635">
        <w:rPr>
          <w:sz w:val="26"/>
          <w:szCs w:val="26"/>
        </w:rPr>
        <w:t>. В пределах компетенции проводит оценку эффективности инвестиционных проектов и деятельности организаций, реализующих проекты</w:t>
      </w:r>
      <w:r w:rsidR="00A448DE" w:rsidRPr="00704635">
        <w:rPr>
          <w:sz w:val="26"/>
          <w:szCs w:val="26"/>
        </w:rPr>
        <w:t>, в целях ока</w:t>
      </w:r>
      <w:r w:rsidR="00DC1346" w:rsidRPr="00704635">
        <w:rPr>
          <w:sz w:val="26"/>
          <w:szCs w:val="26"/>
        </w:rPr>
        <w:t xml:space="preserve">зания </w:t>
      </w:r>
      <w:r w:rsidR="000A7857" w:rsidRPr="00704635">
        <w:rPr>
          <w:sz w:val="26"/>
          <w:szCs w:val="26"/>
        </w:rPr>
        <w:t xml:space="preserve">им </w:t>
      </w:r>
      <w:r w:rsidR="00DC1346" w:rsidRPr="00704635">
        <w:rPr>
          <w:sz w:val="26"/>
          <w:szCs w:val="26"/>
        </w:rPr>
        <w:t>государственной поддержки;</w:t>
      </w:r>
    </w:p>
    <w:p w:rsidR="0016080F" w:rsidRPr="00704635" w:rsidRDefault="0016080F" w:rsidP="0016080F">
      <w:pPr>
        <w:autoSpaceDE w:val="0"/>
        <w:autoSpaceDN w:val="0"/>
        <w:adjustRightInd w:val="0"/>
        <w:ind w:firstLine="709"/>
        <w:jc w:val="both"/>
        <w:rPr>
          <w:rFonts w:ascii="TimesET" w:hAnsi="TimesET"/>
          <w:sz w:val="26"/>
          <w:szCs w:val="26"/>
        </w:rPr>
      </w:pPr>
      <w:r w:rsidRPr="00704635">
        <w:rPr>
          <w:rFonts w:ascii="TimesET" w:hAnsi="TimesET"/>
          <w:sz w:val="26"/>
          <w:szCs w:val="26"/>
        </w:rPr>
        <w:t>3.</w:t>
      </w:r>
      <w:r w:rsidR="009B2086" w:rsidRPr="00704635">
        <w:rPr>
          <w:rFonts w:ascii="TimesET" w:hAnsi="TimesET"/>
          <w:sz w:val="26"/>
          <w:szCs w:val="26"/>
        </w:rPr>
        <w:t>3</w:t>
      </w:r>
      <w:r w:rsidR="00F543E1" w:rsidRPr="00704635">
        <w:rPr>
          <w:rFonts w:ascii="TimesET" w:hAnsi="TimesET"/>
          <w:sz w:val="26"/>
          <w:szCs w:val="26"/>
        </w:rPr>
        <w:t>2</w:t>
      </w:r>
      <w:r w:rsidRPr="00704635">
        <w:rPr>
          <w:rFonts w:ascii="TimesET" w:hAnsi="TimesET"/>
          <w:sz w:val="26"/>
          <w:szCs w:val="26"/>
        </w:rPr>
        <w:t xml:space="preserve">. Рассматривает запросы депутатов Государственного Совета Чувашской Республики, обобщает указанные материалы для представления в Кабинет Министров Чувашской Республики и </w:t>
      </w:r>
      <w:r w:rsidRPr="00704635">
        <w:rPr>
          <w:rFonts w:ascii="TimesET" w:hAnsi="TimesET"/>
          <w:sz w:val="26"/>
          <w:szCs w:val="26"/>
        </w:rPr>
        <w:lastRenderedPageBreak/>
        <w:t>Государственный Совет Чувашской Республики по курируемым Отделом вопросам;</w:t>
      </w:r>
    </w:p>
    <w:p w:rsidR="0016080F" w:rsidRPr="00704635" w:rsidRDefault="0016080F" w:rsidP="0016080F">
      <w:pPr>
        <w:autoSpaceDE w:val="0"/>
        <w:autoSpaceDN w:val="0"/>
        <w:adjustRightInd w:val="0"/>
        <w:ind w:firstLine="709"/>
        <w:jc w:val="both"/>
        <w:rPr>
          <w:rFonts w:ascii="TimesET" w:hAnsi="TimesET"/>
          <w:sz w:val="26"/>
          <w:szCs w:val="26"/>
        </w:rPr>
      </w:pPr>
      <w:r w:rsidRPr="00704635">
        <w:rPr>
          <w:rFonts w:ascii="TimesET" w:hAnsi="TimesET"/>
          <w:sz w:val="26"/>
          <w:szCs w:val="26"/>
        </w:rPr>
        <w:t>3.</w:t>
      </w:r>
      <w:r w:rsidR="008B343F" w:rsidRPr="00704635">
        <w:rPr>
          <w:rFonts w:ascii="TimesET" w:hAnsi="TimesET"/>
          <w:sz w:val="26"/>
          <w:szCs w:val="26"/>
        </w:rPr>
        <w:t>3</w:t>
      </w:r>
      <w:r w:rsidR="00F543E1" w:rsidRPr="00704635">
        <w:rPr>
          <w:rFonts w:ascii="TimesET" w:hAnsi="TimesET"/>
          <w:sz w:val="26"/>
          <w:szCs w:val="26"/>
        </w:rPr>
        <w:t>3</w:t>
      </w:r>
      <w:r w:rsidRPr="00704635">
        <w:rPr>
          <w:rFonts w:ascii="TimesET" w:hAnsi="TimesET"/>
          <w:sz w:val="26"/>
          <w:szCs w:val="26"/>
        </w:rPr>
        <w:t>. Участвует в совещаниях, проводимых Министерством финансов Российской Федерации, министерствами и иными органами исполнительной власти Чувашской Республики, участвует в совещаниях, проводимых с</w:t>
      </w:r>
      <w:r w:rsidR="00781142" w:rsidRPr="00704635">
        <w:rPr>
          <w:rFonts w:ascii="TimesET" w:hAnsi="TimesET"/>
          <w:sz w:val="26"/>
          <w:szCs w:val="26"/>
        </w:rPr>
        <w:t>о структурными подразделениями</w:t>
      </w:r>
      <w:r w:rsidRPr="00704635">
        <w:rPr>
          <w:rFonts w:ascii="TimesET" w:hAnsi="TimesET"/>
          <w:sz w:val="26"/>
          <w:szCs w:val="26"/>
        </w:rPr>
        <w:t xml:space="preserve"> Министерства по </w:t>
      </w:r>
      <w:r w:rsidR="00043DD1" w:rsidRPr="00704635">
        <w:rPr>
          <w:rFonts w:ascii="TimesET" w:hAnsi="TimesET"/>
          <w:sz w:val="26"/>
          <w:szCs w:val="26"/>
        </w:rPr>
        <w:t xml:space="preserve">муниципальным образованиям </w:t>
      </w:r>
      <w:r w:rsidRPr="00704635">
        <w:rPr>
          <w:rFonts w:ascii="TimesET" w:hAnsi="TimesET"/>
          <w:sz w:val="26"/>
          <w:szCs w:val="26"/>
        </w:rPr>
        <w:t xml:space="preserve">и финансовыми отделами (управлениями) администраций </w:t>
      </w:r>
      <w:r w:rsidR="00043DD1" w:rsidRPr="00704635">
        <w:rPr>
          <w:rFonts w:ascii="TimesET" w:hAnsi="TimesET"/>
          <w:sz w:val="26"/>
          <w:szCs w:val="26"/>
        </w:rPr>
        <w:t>муниципальных образований</w:t>
      </w:r>
      <w:r w:rsidRPr="00704635">
        <w:rPr>
          <w:rFonts w:ascii="TimesET" w:hAnsi="TimesET"/>
          <w:sz w:val="26"/>
          <w:szCs w:val="26"/>
        </w:rPr>
        <w:t>;</w:t>
      </w:r>
    </w:p>
    <w:p w:rsidR="0016080F" w:rsidRPr="00704635" w:rsidRDefault="0016080F" w:rsidP="0016080F">
      <w:pPr>
        <w:autoSpaceDE w:val="0"/>
        <w:autoSpaceDN w:val="0"/>
        <w:adjustRightInd w:val="0"/>
        <w:ind w:firstLine="709"/>
        <w:jc w:val="both"/>
        <w:rPr>
          <w:rFonts w:ascii="TimesET" w:hAnsi="TimesET"/>
          <w:sz w:val="26"/>
          <w:szCs w:val="26"/>
        </w:rPr>
      </w:pPr>
      <w:r w:rsidRPr="00704635">
        <w:rPr>
          <w:rFonts w:ascii="TimesET" w:hAnsi="TimesET"/>
          <w:sz w:val="26"/>
          <w:szCs w:val="26"/>
        </w:rPr>
        <w:t>3.3</w:t>
      </w:r>
      <w:r w:rsidR="00F543E1" w:rsidRPr="00704635">
        <w:rPr>
          <w:rFonts w:ascii="TimesET" w:hAnsi="TimesET"/>
          <w:sz w:val="26"/>
          <w:szCs w:val="26"/>
        </w:rPr>
        <w:t>4</w:t>
      </w:r>
      <w:r w:rsidRPr="00704635">
        <w:rPr>
          <w:rFonts w:ascii="TimesET" w:hAnsi="TimesET"/>
          <w:sz w:val="26"/>
          <w:szCs w:val="26"/>
        </w:rPr>
        <w:t>. Разрабатывает предложения по внедрению и совершенствованию автоматизированной системы финансовых расчетов в Отделе;</w:t>
      </w:r>
    </w:p>
    <w:p w:rsidR="0016080F" w:rsidRPr="00704635" w:rsidRDefault="0016080F" w:rsidP="0016080F">
      <w:pPr>
        <w:autoSpaceDE w:val="0"/>
        <w:autoSpaceDN w:val="0"/>
        <w:adjustRightInd w:val="0"/>
        <w:ind w:firstLine="709"/>
        <w:jc w:val="both"/>
        <w:rPr>
          <w:rFonts w:ascii="TimesET" w:hAnsi="TimesET"/>
          <w:sz w:val="26"/>
          <w:szCs w:val="26"/>
        </w:rPr>
      </w:pPr>
      <w:r w:rsidRPr="00704635">
        <w:rPr>
          <w:rFonts w:ascii="TimesET" w:hAnsi="TimesET"/>
          <w:sz w:val="26"/>
          <w:szCs w:val="26"/>
        </w:rPr>
        <w:t>3.3</w:t>
      </w:r>
      <w:r w:rsidR="00F543E1" w:rsidRPr="00704635">
        <w:rPr>
          <w:rFonts w:ascii="TimesET" w:hAnsi="TimesET"/>
          <w:sz w:val="26"/>
          <w:szCs w:val="26"/>
        </w:rPr>
        <w:t>5</w:t>
      </w:r>
      <w:r w:rsidRPr="00704635">
        <w:rPr>
          <w:rFonts w:ascii="TimesET" w:hAnsi="TimesET"/>
          <w:sz w:val="26"/>
          <w:szCs w:val="26"/>
        </w:rPr>
        <w:t>. Обеспечивает своевременное рассмотрение запросов депутатов Государственного Совета Чувашской Республики, писем, предложений, заявлений и жалоб юридических и физических лиц по вопросам, относящимся к компетенции Отдела;</w:t>
      </w:r>
    </w:p>
    <w:p w:rsidR="003D3FA4" w:rsidRPr="00704635" w:rsidRDefault="003D3FA4" w:rsidP="003D3FA4">
      <w:pPr>
        <w:autoSpaceDE w:val="0"/>
        <w:autoSpaceDN w:val="0"/>
        <w:adjustRightInd w:val="0"/>
        <w:ind w:firstLine="709"/>
        <w:jc w:val="both"/>
        <w:rPr>
          <w:rFonts w:ascii="TimesET" w:hAnsi="TimesET"/>
          <w:sz w:val="26"/>
          <w:szCs w:val="26"/>
        </w:rPr>
      </w:pPr>
      <w:r w:rsidRPr="00704635">
        <w:rPr>
          <w:rFonts w:ascii="TimesET" w:hAnsi="TimesET"/>
          <w:sz w:val="26"/>
          <w:szCs w:val="26"/>
        </w:rPr>
        <w:t>3.3</w:t>
      </w:r>
      <w:r w:rsidR="00F543E1" w:rsidRPr="00704635">
        <w:rPr>
          <w:rFonts w:ascii="TimesET" w:hAnsi="TimesET"/>
          <w:sz w:val="26"/>
          <w:szCs w:val="26"/>
        </w:rPr>
        <w:t>6</w:t>
      </w:r>
      <w:r w:rsidRPr="00704635">
        <w:rPr>
          <w:rFonts w:ascii="TimesET" w:hAnsi="TimesET"/>
          <w:sz w:val="26"/>
          <w:szCs w:val="26"/>
        </w:rPr>
        <w:t>. Разрабатывает предложения, задания и программы проверок целевого и эффективного использования бюджетных средств по курируемым направлениям, при необходимости участвует в указанных проверках, оказывает практическую и методическую помощь работникам финансовых отделов (управлений) администраций муниципальных образований и дает необходимые разъяснения и рекомендации по совершенствованию планирования и  финансирования;</w:t>
      </w:r>
    </w:p>
    <w:p w:rsidR="003D3FA4" w:rsidRPr="00704635" w:rsidRDefault="00703A6F" w:rsidP="003D3FA4">
      <w:pPr>
        <w:autoSpaceDE w:val="0"/>
        <w:autoSpaceDN w:val="0"/>
        <w:adjustRightInd w:val="0"/>
        <w:ind w:firstLine="709"/>
        <w:jc w:val="both"/>
        <w:rPr>
          <w:rFonts w:ascii="TimesET" w:hAnsi="TimesET"/>
          <w:sz w:val="26"/>
          <w:szCs w:val="26"/>
        </w:rPr>
      </w:pPr>
      <w:r w:rsidRPr="00704635">
        <w:rPr>
          <w:rFonts w:ascii="TimesET" w:hAnsi="TimesET"/>
          <w:sz w:val="26"/>
          <w:szCs w:val="26"/>
        </w:rPr>
        <w:t>3.3</w:t>
      </w:r>
      <w:r w:rsidR="00F543E1" w:rsidRPr="00704635">
        <w:rPr>
          <w:rFonts w:ascii="TimesET" w:hAnsi="TimesET"/>
          <w:sz w:val="26"/>
          <w:szCs w:val="26"/>
        </w:rPr>
        <w:t>7</w:t>
      </w:r>
      <w:r w:rsidR="003D3FA4" w:rsidRPr="00704635">
        <w:rPr>
          <w:rFonts w:ascii="TimesET" w:hAnsi="TimesET"/>
          <w:sz w:val="26"/>
          <w:szCs w:val="26"/>
        </w:rPr>
        <w:t>. Анализирует результаты проверок и составляет обзорные письма по итогам проводимых проверок целевого и эффективного использования бюджетных средств, разрабатывает предложения по дальнейшему недопущению выявленных недостатков;</w:t>
      </w:r>
    </w:p>
    <w:p w:rsidR="003D3FA4" w:rsidRPr="00704635" w:rsidRDefault="003D3FA4" w:rsidP="003D3FA4">
      <w:pPr>
        <w:autoSpaceDE w:val="0"/>
        <w:autoSpaceDN w:val="0"/>
        <w:adjustRightInd w:val="0"/>
        <w:ind w:firstLine="709"/>
        <w:jc w:val="both"/>
        <w:rPr>
          <w:rFonts w:ascii="TimesET" w:hAnsi="TimesET"/>
          <w:sz w:val="26"/>
          <w:szCs w:val="26"/>
        </w:rPr>
      </w:pPr>
      <w:r w:rsidRPr="00704635">
        <w:rPr>
          <w:rFonts w:ascii="TimesET" w:hAnsi="TimesET"/>
          <w:sz w:val="26"/>
          <w:szCs w:val="26"/>
        </w:rPr>
        <w:t>3.3</w:t>
      </w:r>
      <w:r w:rsidR="00F543E1" w:rsidRPr="00704635">
        <w:rPr>
          <w:rFonts w:ascii="TimesET" w:hAnsi="TimesET"/>
          <w:sz w:val="26"/>
          <w:szCs w:val="26"/>
        </w:rPr>
        <w:t>8</w:t>
      </w:r>
      <w:r w:rsidRPr="00704635">
        <w:rPr>
          <w:rFonts w:ascii="TimesET" w:hAnsi="TimesET"/>
          <w:sz w:val="26"/>
          <w:szCs w:val="26"/>
        </w:rPr>
        <w:t xml:space="preserve">. Обеспечивает своевременное рассмотрение обращений органов государственной власти, граждан и организаций по вопросам, относящимся к компетенции </w:t>
      </w:r>
      <w:r w:rsidR="00D242D8" w:rsidRPr="00704635">
        <w:rPr>
          <w:rFonts w:ascii="TimesET" w:hAnsi="TimesET"/>
          <w:sz w:val="26"/>
          <w:szCs w:val="26"/>
        </w:rPr>
        <w:t>отдела</w:t>
      </w:r>
      <w:r w:rsidRPr="00704635">
        <w:rPr>
          <w:rFonts w:ascii="TimesET" w:hAnsi="TimesET"/>
          <w:sz w:val="26"/>
          <w:szCs w:val="26"/>
        </w:rPr>
        <w:t>, а также принимает меры по устранению сообщенных недостатков;</w:t>
      </w:r>
    </w:p>
    <w:p w:rsidR="0016080F" w:rsidRPr="00704635" w:rsidRDefault="0016080F" w:rsidP="0016080F">
      <w:pPr>
        <w:autoSpaceDE w:val="0"/>
        <w:autoSpaceDN w:val="0"/>
        <w:adjustRightInd w:val="0"/>
        <w:ind w:firstLine="709"/>
        <w:jc w:val="both"/>
        <w:rPr>
          <w:rFonts w:ascii="TimesET" w:hAnsi="TimesET"/>
          <w:sz w:val="26"/>
          <w:szCs w:val="26"/>
        </w:rPr>
      </w:pPr>
      <w:r w:rsidRPr="00704635">
        <w:rPr>
          <w:rFonts w:ascii="TimesET" w:hAnsi="TimesET"/>
          <w:sz w:val="26"/>
          <w:szCs w:val="26"/>
        </w:rPr>
        <w:t>3.</w:t>
      </w:r>
      <w:r w:rsidR="00F543E1" w:rsidRPr="00704635">
        <w:rPr>
          <w:rFonts w:ascii="TimesET" w:hAnsi="TimesET"/>
          <w:sz w:val="26"/>
          <w:szCs w:val="26"/>
        </w:rPr>
        <w:t>39</w:t>
      </w:r>
      <w:r w:rsidRPr="00704635">
        <w:rPr>
          <w:rFonts w:ascii="TimesET" w:hAnsi="TimesET"/>
          <w:sz w:val="26"/>
          <w:szCs w:val="26"/>
        </w:rPr>
        <w:t>. Участвует в мероприятиях по гражданской обороне;</w:t>
      </w:r>
    </w:p>
    <w:p w:rsidR="0016080F" w:rsidRPr="00704635" w:rsidRDefault="0016080F" w:rsidP="0016080F">
      <w:pPr>
        <w:autoSpaceDE w:val="0"/>
        <w:autoSpaceDN w:val="0"/>
        <w:adjustRightInd w:val="0"/>
        <w:ind w:firstLine="709"/>
        <w:jc w:val="both"/>
        <w:rPr>
          <w:rFonts w:ascii="TimesET" w:hAnsi="TimesET"/>
          <w:sz w:val="26"/>
          <w:szCs w:val="26"/>
        </w:rPr>
      </w:pPr>
      <w:r w:rsidRPr="00704635">
        <w:rPr>
          <w:rFonts w:ascii="TimesET" w:hAnsi="TimesET"/>
          <w:sz w:val="26"/>
          <w:szCs w:val="26"/>
        </w:rPr>
        <w:t>3.</w:t>
      </w:r>
      <w:r w:rsidR="003D3FA4" w:rsidRPr="00704635">
        <w:rPr>
          <w:rFonts w:ascii="TimesET" w:hAnsi="TimesET"/>
          <w:sz w:val="26"/>
          <w:szCs w:val="26"/>
        </w:rPr>
        <w:t>4</w:t>
      </w:r>
      <w:r w:rsidR="00F543E1" w:rsidRPr="00704635">
        <w:rPr>
          <w:rFonts w:ascii="TimesET" w:hAnsi="TimesET"/>
          <w:sz w:val="26"/>
          <w:szCs w:val="26"/>
        </w:rPr>
        <w:t>0</w:t>
      </w:r>
      <w:r w:rsidRPr="00704635">
        <w:rPr>
          <w:rFonts w:ascii="TimesET" w:hAnsi="TimesET"/>
          <w:sz w:val="26"/>
          <w:szCs w:val="26"/>
        </w:rPr>
        <w:t xml:space="preserve">. Ведет делопроизводство согласно установленным требованиям, до наступления каждого квартала представляет </w:t>
      </w:r>
      <w:r w:rsidR="00043DD1" w:rsidRPr="00704635">
        <w:rPr>
          <w:rFonts w:ascii="TimesET" w:hAnsi="TimesET"/>
          <w:sz w:val="26"/>
          <w:szCs w:val="26"/>
        </w:rPr>
        <w:t xml:space="preserve">руководству Министерства </w:t>
      </w:r>
      <w:r w:rsidRPr="00704635">
        <w:rPr>
          <w:rFonts w:ascii="TimesET" w:hAnsi="TimesET"/>
          <w:sz w:val="26"/>
          <w:szCs w:val="26"/>
        </w:rPr>
        <w:t>на рассмотрение и утверждение квартальный план работы Отдела и отчет о выполнении Плана основных вопросов экономической и контрольной работы Министерства.</w:t>
      </w:r>
    </w:p>
    <w:p w:rsidR="00575729" w:rsidRPr="00704635" w:rsidRDefault="00575729" w:rsidP="0016080F">
      <w:pPr>
        <w:autoSpaceDE w:val="0"/>
        <w:autoSpaceDN w:val="0"/>
        <w:adjustRightInd w:val="0"/>
        <w:ind w:firstLine="709"/>
        <w:jc w:val="both"/>
        <w:rPr>
          <w:rFonts w:ascii="TimesET" w:hAnsi="TimesET"/>
          <w:sz w:val="26"/>
          <w:szCs w:val="26"/>
        </w:rPr>
      </w:pPr>
    </w:p>
    <w:p w:rsidR="0016080F" w:rsidRPr="00704635" w:rsidRDefault="0016080F" w:rsidP="0016080F">
      <w:pPr>
        <w:jc w:val="center"/>
        <w:rPr>
          <w:rFonts w:ascii="TimesET" w:hAnsi="TimesET"/>
          <w:b/>
          <w:bCs/>
          <w:spacing w:val="-5"/>
          <w:sz w:val="26"/>
          <w:szCs w:val="26"/>
        </w:rPr>
      </w:pPr>
      <w:r w:rsidRPr="00704635">
        <w:rPr>
          <w:rFonts w:ascii="TimesET" w:hAnsi="TimesET"/>
          <w:b/>
          <w:bCs/>
          <w:spacing w:val="-5"/>
          <w:sz w:val="26"/>
          <w:szCs w:val="26"/>
        </w:rPr>
        <w:t>4. ПРАВА</w:t>
      </w:r>
    </w:p>
    <w:p w:rsidR="0016080F" w:rsidRPr="00704635" w:rsidRDefault="0016080F" w:rsidP="0016080F">
      <w:pPr>
        <w:jc w:val="center"/>
        <w:rPr>
          <w:rFonts w:ascii="TimesET" w:hAnsi="TimesET"/>
          <w:sz w:val="26"/>
          <w:szCs w:val="26"/>
        </w:rPr>
      </w:pPr>
    </w:p>
    <w:p w:rsidR="00043DD1" w:rsidRPr="00704635" w:rsidRDefault="00043DD1" w:rsidP="0016080F">
      <w:pPr>
        <w:ind w:firstLine="709"/>
        <w:jc w:val="both"/>
        <w:rPr>
          <w:rFonts w:ascii="TimesET" w:hAnsi="TimesET"/>
          <w:spacing w:val="3"/>
          <w:sz w:val="26"/>
          <w:szCs w:val="26"/>
        </w:rPr>
      </w:pPr>
      <w:r w:rsidRPr="00704635">
        <w:rPr>
          <w:rFonts w:ascii="TimesET" w:hAnsi="TimesET"/>
          <w:spacing w:val="3"/>
          <w:sz w:val="26"/>
          <w:szCs w:val="26"/>
        </w:rPr>
        <w:t>4. Отдел для осуществления возложенных на него функций вправе:</w:t>
      </w:r>
    </w:p>
    <w:p w:rsidR="0016080F" w:rsidRPr="00704635" w:rsidRDefault="0016080F" w:rsidP="0016080F">
      <w:pPr>
        <w:ind w:firstLine="709"/>
        <w:jc w:val="both"/>
        <w:rPr>
          <w:rFonts w:ascii="TimesET" w:hAnsi="TimesET"/>
          <w:snapToGrid w:val="0"/>
          <w:sz w:val="26"/>
          <w:szCs w:val="26"/>
        </w:rPr>
      </w:pPr>
      <w:r w:rsidRPr="00704635">
        <w:rPr>
          <w:rFonts w:ascii="TimesET" w:hAnsi="TimesET"/>
          <w:snapToGrid w:val="0"/>
          <w:sz w:val="26"/>
          <w:szCs w:val="26"/>
        </w:rPr>
        <w:t xml:space="preserve">4.1. </w:t>
      </w:r>
      <w:r w:rsidR="00043DD1" w:rsidRPr="00704635">
        <w:rPr>
          <w:rFonts w:ascii="TimesET" w:hAnsi="TimesET"/>
          <w:snapToGrid w:val="0"/>
          <w:sz w:val="26"/>
          <w:szCs w:val="26"/>
        </w:rPr>
        <w:t>Запрашивать и получать в установленном порядке от органов исполнительной власти Чувашской Республики</w:t>
      </w:r>
      <w:r w:rsidRPr="00704635">
        <w:rPr>
          <w:rFonts w:ascii="TimesET" w:hAnsi="TimesET"/>
          <w:snapToGrid w:val="0"/>
          <w:sz w:val="26"/>
          <w:szCs w:val="26"/>
        </w:rPr>
        <w:t xml:space="preserve">, организаций материалы и отчетные данные, необходимые для планирования, анализа показателей по расходам республиканского бюджета Чувашской Республики и бюджетов муниципальных </w:t>
      </w:r>
      <w:r w:rsidR="00043DD1" w:rsidRPr="00704635">
        <w:rPr>
          <w:rFonts w:ascii="TimesET" w:hAnsi="TimesET"/>
          <w:snapToGrid w:val="0"/>
          <w:sz w:val="26"/>
          <w:szCs w:val="26"/>
        </w:rPr>
        <w:t>образований</w:t>
      </w:r>
      <w:r w:rsidRPr="00704635">
        <w:rPr>
          <w:rFonts w:ascii="TimesET" w:hAnsi="TimesET"/>
          <w:snapToGrid w:val="0"/>
          <w:sz w:val="26"/>
          <w:szCs w:val="26"/>
        </w:rPr>
        <w:t xml:space="preserve"> по курируемым направлениям, получать от кредитных учреждений в соответствии с их </w:t>
      </w:r>
      <w:r w:rsidRPr="00704635">
        <w:rPr>
          <w:rFonts w:ascii="TimesET" w:hAnsi="TimesET"/>
          <w:snapToGrid w:val="0"/>
          <w:sz w:val="26"/>
          <w:szCs w:val="26"/>
        </w:rPr>
        <w:lastRenderedPageBreak/>
        <w:t>уставами, сведения об операциях и счетах учреждений, предприятий и организаций;</w:t>
      </w:r>
    </w:p>
    <w:p w:rsidR="0016080F" w:rsidRPr="00704635" w:rsidRDefault="0016080F" w:rsidP="0016080F">
      <w:pPr>
        <w:ind w:firstLine="708"/>
        <w:jc w:val="both"/>
        <w:rPr>
          <w:rFonts w:ascii="TimesET" w:hAnsi="TimesET"/>
          <w:snapToGrid w:val="0"/>
          <w:sz w:val="26"/>
          <w:szCs w:val="26"/>
        </w:rPr>
      </w:pPr>
      <w:r w:rsidRPr="00704635">
        <w:rPr>
          <w:rFonts w:ascii="TimesET" w:hAnsi="TimesET"/>
          <w:snapToGrid w:val="0"/>
          <w:color w:val="000000"/>
          <w:sz w:val="26"/>
          <w:szCs w:val="26"/>
        </w:rPr>
        <w:t>4.2. Готовить предложения об уменьшении лимитов бюджетных обязательств республиканского бюджета Чувашской Республики в случаях, установленных Бюджетным кодексом Российской Федерации и нормативными актами Чувашской Республики в бюджетной сфере;</w:t>
      </w:r>
    </w:p>
    <w:p w:rsidR="0016080F" w:rsidRPr="00704635" w:rsidRDefault="0016080F" w:rsidP="0016080F">
      <w:pPr>
        <w:ind w:firstLine="708"/>
        <w:jc w:val="both"/>
        <w:rPr>
          <w:rFonts w:ascii="TimesET" w:hAnsi="TimesET"/>
          <w:sz w:val="26"/>
          <w:szCs w:val="26"/>
        </w:rPr>
      </w:pPr>
      <w:r w:rsidRPr="00704635">
        <w:rPr>
          <w:rFonts w:ascii="TimesET" w:hAnsi="TimesET"/>
          <w:sz w:val="26"/>
          <w:szCs w:val="26"/>
        </w:rPr>
        <w:t>4.3. </w:t>
      </w:r>
      <w:r w:rsidRPr="00704635">
        <w:rPr>
          <w:rFonts w:ascii="TimesET" w:hAnsi="TimesET"/>
          <w:snapToGrid w:val="0"/>
          <w:sz w:val="26"/>
          <w:szCs w:val="26"/>
        </w:rPr>
        <w:t xml:space="preserve">Вносить предложения на рассмотрение руководства Министерства о направлении в адрес руководителей и других должностных лиц проверяемых государственных учреждений Чувашской Республики, руководителей и других должностных лиц финансовых отделов (управлений) администраций </w:t>
      </w:r>
      <w:r w:rsidR="00043DD1" w:rsidRPr="00704635">
        <w:rPr>
          <w:rFonts w:ascii="TimesET" w:hAnsi="TimesET"/>
          <w:snapToGrid w:val="0"/>
          <w:sz w:val="26"/>
          <w:szCs w:val="26"/>
        </w:rPr>
        <w:t>муниципальных образований</w:t>
      </w:r>
      <w:r w:rsidRPr="00704635">
        <w:rPr>
          <w:rFonts w:ascii="TimesET" w:hAnsi="TimesET"/>
          <w:snapToGrid w:val="0"/>
          <w:sz w:val="26"/>
          <w:szCs w:val="26"/>
        </w:rPr>
        <w:t xml:space="preserve"> требований по устранению выявленных нарушений финансовой дисциплины, осуществлять контроль за устранением выявленных нарушений и недостатков</w:t>
      </w:r>
      <w:r w:rsidRPr="00704635">
        <w:rPr>
          <w:rFonts w:ascii="TimesET" w:hAnsi="TimesET"/>
          <w:sz w:val="26"/>
          <w:szCs w:val="26"/>
        </w:rPr>
        <w:t>;</w:t>
      </w:r>
    </w:p>
    <w:p w:rsidR="0016080F" w:rsidRPr="00704635" w:rsidRDefault="0016080F" w:rsidP="0016080F">
      <w:pPr>
        <w:ind w:firstLine="708"/>
        <w:jc w:val="both"/>
        <w:rPr>
          <w:rFonts w:ascii="TimesET" w:hAnsi="TimesET"/>
          <w:sz w:val="26"/>
          <w:szCs w:val="26"/>
        </w:rPr>
      </w:pPr>
      <w:r w:rsidRPr="00704635">
        <w:rPr>
          <w:rFonts w:ascii="TimesET" w:hAnsi="TimesET"/>
          <w:sz w:val="26"/>
          <w:szCs w:val="26"/>
        </w:rPr>
        <w:t xml:space="preserve">4.4. Осуществлять взаимодействие с другими министерствами и иными органами исполнительной власти Чувашской Республики по возникающим вопросам, входящим в компетенцию Отдела; </w:t>
      </w:r>
    </w:p>
    <w:p w:rsidR="003A7AF8" w:rsidRPr="00704635" w:rsidRDefault="0016080F" w:rsidP="003A7AF8">
      <w:pPr>
        <w:ind w:firstLine="708"/>
        <w:jc w:val="both"/>
        <w:rPr>
          <w:rFonts w:ascii="TimesET" w:hAnsi="TimesET"/>
          <w:sz w:val="26"/>
          <w:szCs w:val="26"/>
        </w:rPr>
      </w:pPr>
      <w:r w:rsidRPr="00704635">
        <w:rPr>
          <w:rFonts w:ascii="TimesET" w:hAnsi="TimesET"/>
          <w:sz w:val="26"/>
          <w:szCs w:val="26"/>
        </w:rPr>
        <w:t>4.5. Запрашивать от структурных подразделений Министерства представления материалов, необходимых для осуществления работы, входящей в компетенцию Отдела;</w:t>
      </w:r>
    </w:p>
    <w:p w:rsidR="003A7AF8" w:rsidRPr="00704635" w:rsidRDefault="003A7AF8" w:rsidP="003A7AF8">
      <w:pPr>
        <w:ind w:firstLine="708"/>
        <w:jc w:val="both"/>
        <w:rPr>
          <w:rFonts w:ascii="TimesET" w:hAnsi="TimesET"/>
          <w:sz w:val="26"/>
          <w:szCs w:val="26"/>
        </w:rPr>
      </w:pPr>
      <w:r w:rsidRPr="00704635">
        <w:rPr>
          <w:rFonts w:ascii="TimesET" w:hAnsi="TimesET"/>
          <w:sz w:val="26"/>
          <w:szCs w:val="26"/>
        </w:rPr>
        <w:t xml:space="preserve">4.6. Вносить руководству Министерства предложения по улучшению организации работы </w:t>
      </w:r>
      <w:r w:rsidR="00D242D8" w:rsidRPr="00704635">
        <w:rPr>
          <w:rFonts w:ascii="TimesET" w:hAnsi="TimesET"/>
          <w:sz w:val="26"/>
          <w:szCs w:val="26"/>
        </w:rPr>
        <w:t>отдела</w:t>
      </w:r>
      <w:r w:rsidRPr="00704635">
        <w:rPr>
          <w:rFonts w:ascii="TimesET" w:hAnsi="TimesET"/>
          <w:sz w:val="26"/>
          <w:szCs w:val="26"/>
        </w:rPr>
        <w:t xml:space="preserve"> и совершенствованию его структуры.</w:t>
      </w:r>
    </w:p>
    <w:p w:rsidR="0016080F" w:rsidRPr="00704635" w:rsidRDefault="0016080F" w:rsidP="0016080F">
      <w:pPr>
        <w:jc w:val="center"/>
        <w:rPr>
          <w:rFonts w:ascii="TimesET" w:hAnsi="TimesET"/>
          <w:sz w:val="26"/>
          <w:szCs w:val="26"/>
        </w:rPr>
      </w:pPr>
    </w:p>
    <w:p w:rsidR="0016080F" w:rsidRPr="00704635" w:rsidRDefault="0016080F" w:rsidP="0016080F">
      <w:pPr>
        <w:jc w:val="center"/>
        <w:rPr>
          <w:rFonts w:ascii="TimesET" w:hAnsi="TimesET"/>
          <w:b/>
          <w:bCs/>
          <w:sz w:val="26"/>
          <w:szCs w:val="26"/>
        </w:rPr>
      </w:pPr>
      <w:r w:rsidRPr="00704635">
        <w:rPr>
          <w:rFonts w:ascii="TimesET" w:hAnsi="TimesET"/>
          <w:b/>
          <w:bCs/>
          <w:sz w:val="26"/>
          <w:szCs w:val="26"/>
        </w:rPr>
        <w:t>5. ОТВЕТСТВЕННОСТЬ</w:t>
      </w:r>
    </w:p>
    <w:p w:rsidR="0016080F" w:rsidRPr="00704635" w:rsidRDefault="0016080F" w:rsidP="0016080F">
      <w:pPr>
        <w:jc w:val="both"/>
        <w:rPr>
          <w:rFonts w:ascii="TimesET" w:hAnsi="TimesET"/>
          <w:sz w:val="26"/>
          <w:szCs w:val="26"/>
        </w:rPr>
      </w:pPr>
    </w:p>
    <w:p w:rsidR="0016080F" w:rsidRPr="00704635" w:rsidRDefault="0016080F" w:rsidP="0016080F">
      <w:pPr>
        <w:ind w:firstLine="709"/>
        <w:jc w:val="both"/>
        <w:rPr>
          <w:rFonts w:ascii="TimesET" w:hAnsi="TimesET"/>
          <w:snapToGrid w:val="0"/>
          <w:sz w:val="26"/>
          <w:szCs w:val="26"/>
        </w:rPr>
      </w:pPr>
      <w:r w:rsidRPr="00704635">
        <w:rPr>
          <w:rFonts w:ascii="TimesET" w:hAnsi="TimesET"/>
          <w:sz w:val="26"/>
          <w:szCs w:val="26"/>
        </w:rPr>
        <w:t>5.1. Г</w:t>
      </w:r>
      <w:r w:rsidRPr="00704635">
        <w:rPr>
          <w:rFonts w:ascii="TimesET" w:hAnsi="TimesET"/>
          <w:snapToGrid w:val="0"/>
          <w:sz w:val="26"/>
          <w:szCs w:val="26"/>
        </w:rPr>
        <w:t xml:space="preserve">ражданские служащие Отдела несут предусмотренную законодательством Российской Федерации ответственность за: </w:t>
      </w:r>
    </w:p>
    <w:p w:rsidR="0016080F" w:rsidRPr="00704635" w:rsidRDefault="0016080F" w:rsidP="0016080F">
      <w:pPr>
        <w:ind w:firstLine="709"/>
        <w:jc w:val="both"/>
        <w:rPr>
          <w:rFonts w:ascii="TimesET" w:hAnsi="TimesET"/>
          <w:snapToGrid w:val="0"/>
          <w:sz w:val="26"/>
          <w:szCs w:val="26"/>
        </w:rPr>
      </w:pPr>
      <w:r w:rsidRPr="00704635">
        <w:rPr>
          <w:rFonts w:ascii="TimesET" w:hAnsi="TimesET"/>
          <w:snapToGrid w:val="0"/>
          <w:sz w:val="26"/>
          <w:szCs w:val="26"/>
        </w:rPr>
        <w:t>неисполнение либо за ненадлежащее исполнение должностных обязанностей;</w:t>
      </w:r>
    </w:p>
    <w:p w:rsidR="0016080F" w:rsidRPr="00704635" w:rsidRDefault="0016080F" w:rsidP="0016080F">
      <w:pPr>
        <w:ind w:firstLine="709"/>
        <w:jc w:val="both"/>
        <w:rPr>
          <w:rFonts w:ascii="TimesET" w:hAnsi="TimesET"/>
          <w:snapToGrid w:val="0"/>
          <w:sz w:val="26"/>
          <w:szCs w:val="26"/>
        </w:rPr>
      </w:pPr>
      <w:r w:rsidRPr="00704635">
        <w:rPr>
          <w:rFonts w:ascii="TimesET" w:hAnsi="TimesET"/>
          <w:snapToGrid w:val="0"/>
          <w:sz w:val="26"/>
          <w:szCs w:val="26"/>
        </w:rPr>
        <w:t>несоблюдение ограничений, невыполнение обязательств и требований к служебному поведению, нарушение запретов, которые установлены законодательством Российской Федерации;</w:t>
      </w:r>
    </w:p>
    <w:p w:rsidR="0016080F" w:rsidRPr="00704635" w:rsidRDefault="0016080F" w:rsidP="0016080F">
      <w:pPr>
        <w:ind w:firstLine="709"/>
        <w:jc w:val="both"/>
        <w:rPr>
          <w:rFonts w:ascii="TimesET" w:hAnsi="TimesET"/>
          <w:snapToGrid w:val="0"/>
          <w:sz w:val="26"/>
          <w:szCs w:val="26"/>
        </w:rPr>
      </w:pPr>
      <w:r w:rsidRPr="00704635">
        <w:rPr>
          <w:rFonts w:ascii="TimesET" w:hAnsi="TimesET"/>
          <w:snapToGrid w:val="0"/>
          <w:sz w:val="26"/>
          <w:szCs w:val="26"/>
        </w:rPr>
        <w:t>разглашение сведений и служебной информации, ставших известными гражданскому служащему в связи с исполнением им должностных обязанностей.</w:t>
      </w:r>
    </w:p>
    <w:p w:rsidR="0016080F" w:rsidRPr="00704635" w:rsidRDefault="0016080F" w:rsidP="0016080F">
      <w:pPr>
        <w:ind w:firstLine="709"/>
        <w:jc w:val="both"/>
        <w:rPr>
          <w:rFonts w:ascii="TimesET" w:hAnsi="TimesET"/>
          <w:snapToGrid w:val="0"/>
          <w:sz w:val="26"/>
          <w:szCs w:val="26"/>
        </w:rPr>
      </w:pPr>
      <w:r w:rsidRPr="00704635">
        <w:rPr>
          <w:rFonts w:ascii="TimesET" w:hAnsi="TimesET"/>
          <w:snapToGrid w:val="0"/>
          <w:sz w:val="26"/>
          <w:szCs w:val="26"/>
        </w:rPr>
        <w:t xml:space="preserve">5.2.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применяются следующие дисциплинарные взыскания: замечание, выговор, предупреждение о неполном должностном соответствии, увольнение с гражданской службы по предусмотренным законодательством Российской Федерации основаниям. </w:t>
      </w:r>
    </w:p>
    <w:p w:rsidR="0016080F" w:rsidRPr="00704635" w:rsidRDefault="0016080F" w:rsidP="0016080F">
      <w:pPr>
        <w:ind w:firstLine="709"/>
        <w:jc w:val="both"/>
        <w:rPr>
          <w:rFonts w:ascii="TimesET" w:hAnsi="TimesET"/>
          <w:snapToGrid w:val="0"/>
          <w:sz w:val="26"/>
          <w:szCs w:val="26"/>
        </w:rPr>
      </w:pPr>
      <w:r w:rsidRPr="00704635">
        <w:rPr>
          <w:rFonts w:ascii="TimesET" w:hAnsi="TimesET"/>
          <w:snapToGrid w:val="0"/>
          <w:sz w:val="26"/>
          <w:szCs w:val="26"/>
        </w:rPr>
        <w:t xml:space="preserve">5.3.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w:t>
      </w:r>
      <w:r w:rsidRPr="00704635">
        <w:rPr>
          <w:rFonts w:ascii="TimesET" w:hAnsi="TimesET"/>
          <w:snapToGrid w:val="0"/>
          <w:sz w:val="26"/>
          <w:szCs w:val="26"/>
        </w:rPr>
        <w:lastRenderedPageBreak/>
        <w:t>государственной гражданской службе Российской Федерации», Федеральным  законом «О противодействии коррупции» и другими федеральными законами, налагаются следующие взыскания: замечание, выговор, предупреждение о неполном должностном соответствии, увольнение с гражданской службы в связи с утратой представителем нанимателя доверия к гражданскому служащему.</w:t>
      </w:r>
    </w:p>
    <w:p w:rsidR="0016080F" w:rsidRPr="00704635" w:rsidRDefault="0016080F" w:rsidP="0016080F">
      <w:pPr>
        <w:ind w:firstLine="709"/>
        <w:jc w:val="center"/>
        <w:rPr>
          <w:rFonts w:ascii="TimesET" w:hAnsi="TimesET"/>
          <w:b/>
          <w:sz w:val="26"/>
          <w:szCs w:val="26"/>
        </w:rPr>
      </w:pPr>
    </w:p>
    <w:p w:rsidR="0016080F" w:rsidRPr="00704635" w:rsidRDefault="0016080F" w:rsidP="0016080F">
      <w:pPr>
        <w:ind w:firstLine="709"/>
        <w:jc w:val="center"/>
        <w:rPr>
          <w:rFonts w:ascii="TimesET" w:hAnsi="TimesET"/>
          <w:b/>
          <w:bCs/>
          <w:sz w:val="26"/>
          <w:szCs w:val="26"/>
        </w:rPr>
      </w:pPr>
      <w:r w:rsidRPr="00704635">
        <w:rPr>
          <w:rFonts w:ascii="TimesET" w:hAnsi="TimesET"/>
          <w:b/>
          <w:bCs/>
          <w:sz w:val="26"/>
          <w:szCs w:val="26"/>
        </w:rPr>
        <w:t>6. ВЗАИМООТНОШЕНИЯ</w:t>
      </w:r>
    </w:p>
    <w:p w:rsidR="0016080F" w:rsidRPr="00704635" w:rsidRDefault="0016080F" w:rsidP="0016080F">
      <w:pPr>
        <w:ind w:firstLine="709"/>
        <w:jc w:val="both"/>
        <w:rPr>
          <w:rFonts w:ascii="TimesET" w:hAnsi="TimesET"/>
          <w:sz w:val="26"/>
          <w:szCs w:val="26"/>
        </w:rPr>
      </w:pPr>
    </w:p>
    <w:p w:rsidR="0016080F" w:rsidRPr="00704635" w:rsidRDefault="0016080F" w:rsidP="0016080F">
      <w:pPr>
        <w:ind w:firstLine="567"/>
        <w:jc w:val="both"/>
        <w:rPr>
          <w:rFonts w:ascii="TimesET" w:hAnsi="TimesET"/>
          <w:sz w:val="26"/>
          <w:szCs w:val="26"/>
        </w:rPr>
      </w:pPr>
      <w:r w:rsidRPr="00704635">
        <w:rPr>
          <w:rFonts w:ascii="TimesET" w:hAnsi="TimesET"/>
          <w:sz w:val="26"/>
          <w:szCs w:val="26"/>
        </w:rPr>
        <w:t xml:space="preserve">Взаимоотношения со структурными подразделениями Министерства Отдел строит в соответствии со структурой управления Министерства. </w:t>
      </w:r>
    </w:p>
    <w:p w:rsidR="0016080F" w:rsidRPr="00704635" w:rsidRDefault="0016080F" w:rsidP="0016080F">
      <w:pPr>
        <w:ind w:firstLine="567"/>
        <w:jc w:val="both"/>
        <w:rPr>
          <w:rFonts w:ascii="TimesET" w:hAnsi="TimesET"/>
          <w:sz w:val="26"/>
          <w:szCs w:val="26"/>
        </w:rPr>
      </w:pPr>
      <w:r w:rsidRPr="00704635">
        <w:rPr>
          <w:rFonts w:ascii="TimesET" w:hAnsi="TimesET"/>
          <w:sz w:val="26"/>
          <w:szCs w:val="26"/>
        </w:rPr>
        <w:t xml:space="preserve">В процессе своей деятельности Отдел взаимодействует: </w:t>
      </w:r>
    </w:p>
    <w:p w:rsidR="0016080F" w:rsidRPr="00704635" w:rsidRDefault="0016080F" w:rsidP="0016080F">
      <w:pPr>
        <w:ind w:firstLine="567"/>
        <w:jc w:val="both"/>
        <w:rPr>
          <w:rFonts w:ascii="TimesET" w:hAnsi="TimesET"/>
          <w:sz w:val="26"/>
          <w:szCs w:val="26"/>
        </w:rPr>
      </w:pPr>
      <w:r w:rsidRPr="00704635">
        <w:rPr>
          <w:rFonts w:ascii="TimesET" w:hAnsi="TimesET"/>
          <w:sz w:val="26"/>
          <w:szCs w:val="26"/>
        </w:rPr>
        <w:t xml:space="preserve">- со всеми структурными подразделениями Министерства по вопросам, относящимся к компетенции Отдела; </w:t>
      </w:r>
    </w:p>
    <w:p w:rsidR="0016080F" w:rsidRPr="00704635" w:rsidRDefault="0016080F" w:rsidP="0016080F">
      <w:pPr>
        <w:ind w:firstLine="567"/>
        <w:jc w:val="both"/>
        <w:rPr>
          <w:rFonts w:ascii="TimesET" w:hAnsi="TimesET"/>
          <w:sz w:val="26"/>
          <w:szCs w:val="26"/>
        </w:rPr>
      </w:pPr>
      <w:r w:rsidRPr="00704635">
        <w:rPr>
          <w:rFonts w:ascii="TimesET" w:hAnsi="TimesET"/>
          <w:sz w:val="26"/>
          <w:szCs w:val="26"/>
        </w:rPr>
        <w:t>- с Общественным советом при Министерстве финансов Чувашской Республики;</w:t>
      </w:r>
    </w:p>
    <w:p w:rsidR="0016080F" w:rsidRPr="00704635" w:rsidRDefault="0016080F" w:rsidP="0016080F">
      <w:pPr>
        <w:ind w:firstLine="567"/>
        <w:jc w:val="both"/>
        <w:rPr>
          <w:rFonts w:ascii="TimesET" w:hAnsi="TimesET"/>
          <w:sz w:val="26"/>
          <w:szCs w:val="26"/>
        </w:rPr>
      </w:pPr>
      <w:r w:rsidRPr="00704635">
        <w:rPr>
          <w:rFonts w:ascii="TimesET" w:hAnsi="TimesET"/>
          <w:sz w:val="26"/>
          <w:szCs w:val="26"/>
        </w:rPr>
        <w:t xml:space="preserve">- с органами государственной власти и органами местного самоуправления Чувашской Республики по вопросам финансовой, бюджетной и долговой политики; </w:t>
      </w:r>
    </w:p>
    <w:p w:rsidR="0016080F" w:rsidRPr="00704635" w:rsidRDefault="0016080F" w:rsidP="0016080F">
      <w:pPr>
        <w:ind w:firstLine="567"/>
        <w:jc w:val="both"/>
        <w:rPr>
          <w:rFonts w:ascii="TimesET" w:hAnsi="TimesET"/>
          <w:sz w:val="26"/>
          <w:szCs w:val="26"/>
        </w:rPr>
      </w:pPr>
      <w:r w:rsidRPr="00704635">
        <w:rPr>
          <w:rFonts w:ascii="TimesET" w:hAnsi="TimesET"/>
          <w:sz w:val="26"/>
          <w:szCs w:val="26"/>
        </w:rPr>
        <w:t xml:space="preserve">- с Министерством финансов Российской Федерации по вопросам привлечения бюджетных кредитов из федерального бюджета, регистрации Условий эмиссии </w:t>
      </w:r>
      <w:r w:rsidRPr="00704635">
        <w:rPr>
          <w:rFonts w:ascii="TimesET" w:hAnsi="TimesET"/>
          <w:snapToGrid w:val="0"/>
          <w:sz w:val="26"/>
          <w:szCs w:val="26"/>
        </w:rPr>
        <w:t>государственных ценных бумаг</w:t>
      </w:r>
      <w:r w:rsidRPr="00704635">
        <w:rPr>
          <w:rFonts w:ascii="TimesET" w:hAnsi="TimesET"/>
          <w:sz w:val="26"/>
          <w:szCs w:val="26"/>
        </w:rPr>
        <w:t>, предоставления отчетности по вопросам, курируемым Отделом;</w:t>
      </w:r>
    </w:p>
    <w:p w:rsidR="0016080F" w:rsidRPr="00704635" w:rsidRDefault="0016080F" w:rsidP="0016080F">
      <w:pPr>
        <w:ind w:firstLine="567"/>
        <w:jc w:val="both"/>
        <w:rPr>
          <w:rFonts w:ascii="TimesET" w:hAnsi="TimesET"/>
          <w:sz w:val="26"/>
          <w:szCs w:val="26"/>
        </w:rPr>
      </w:pPr>
      <w:r w:rsidRPr="00704635">
        <w:rPr>
          <w:rFonts w:ascii="TimesET" w:hAnsi="TimesET"/>
          <w:sz w:val="26"/>
          <w:szCs w:val="26"/>
        </w:rPr>
        <w:t>- с финансовыми, кредитными организациями и рейтинговыми агентствами.</w:t>
      </w:r>
    </w:p>
    <w:p w:rsidR="00046BDD" w:rsidRPr="00704635" w:rsidRDefault="00046BDD">
      <w:pPr>
        <w:rPr>
          <w:rFonts w:ascii="TimesET" w:hAnsi="TimesET"/>
          <w:sz w:val="26"/>
          <w:szCs w:val="26"/>
        </w:rPr>
      </w:pPr>
    </w:p>
    <w:sectPr w:rsidR="00046BDD" w:rsidRPr="007046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ET">
    <w:panose1 w:val="00000000000000000000"/>
    <w:charset w:val="00"/>
    <w:family w:val="auto"/>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6D2"/>
    <w:rsid w:val="00016F6E"/>
    <w:rsid w:val="0002078D"/>
    <w:rsid w:val="00035B3B"/>
    <w:rsid w:val="00043DD1"/>
    <w:rsid w:val="00046270"/>
    <w:rsid w:val="00046BDD"/>
    <w:rsid w:val="000A7857"/>
    <w:rsid w:val="000C54E0"/>
    <w:rsid w:val="000F0BA9"/>
    <w:rsid w:val="00120ACC"/>
    <w:rsid w:val="001402C1"/>
    <w:rsid w:val="0016080F"/>
    <w:rsid w:val="00172445"/>
    <w:rsid w:val="001805F7"/>
    <w:rsid w:val="00183DC8"/>
    <w:rsid w:val="001E4FCB"/>
    <w:rsid w:val="001F7A64"/>
    <w:rsid w:val="00200D17"/>
    <w:rsid w:val="00245C61"/>
    <w:rsid w:val="002D21F9"/>
    <w:rsid w:val="002E1008"/>
    <w:rsid w:val="003006CB"/>
    <w:rsid w:val="003021EA"/>
    <w:rsid w:val="00311505"/>
    <w:rsid w:val="00311CFD"/>
    <w:rsid w:val="003A7AF8"/>
    <w:rsid w:val="003D3FA4"/>
    <w:rsid w:val="003F4B76"/>
    <w:rsid w:val="00425747"/>
    <w:rsid w:val="0043106E"/>
    <w:rsid w:val="0046310F"/>
    <w:rsid w:val="004E2636"/>
    <w:rsid w:val="00510A89"/>
    <w:rsid w:val="005177FD"/>
    <w:rsid w:val="00527D3E"/>
    <w:rsid w:val="0055447D"/>
    <w:rsid w:val="00567649"/>
    <w:rsid w:val="00575729"/>
    <w:rsid w:val="00616A9B"/>
    <w:rsid w:val="006215D3"/>
    <w:rsid w:val="006C6303"/>
    <w:rsid w:val="00703A6F"/>
    <w:rsid w:val="00704635"/>
    <w:rsid w:val="00781142"/>
    <w:rsid w:val="007A0B6A"/>
    <w:rsid w:val="007B6EDE"/>
    <w:rsid w:val="00851CB9"/>
    <w:rsid w:val="00894178"/>
    <w:rsid w:val="008A3F51"/>
    <w:rsid w:val="008B343F"/>
    <w:rsid w:val="008C15E7"/>
    <w:rsid w:val="008D33D7"/>
    <w:rsid w:val="00947A72"/>
    <w:rsid w:val="0095386C"/>
    <w:rsid w:val="00955C1E"/>
    <w:rsid w:val="00983A23"/>
    <w:rsid w:val="009B2086"/>
    <w:rsid w:val="009E332E"/>
    <w:rsid w:val="00A4257B"/>
    <w:rsid w:val="00A448DE"/>
    <w:rsid w:val="00A62477"/>
    <w:rsid w:val="00A70561"/>
    <w:rsid w:val="00A972A9"/>
    <w:rsid w:val="00B02158"/>
    <w:rsid w:val="00B1338B"/>
    <w:rsid w:val="00B443DB"/>
    <w:rsid w:val="00BB3EC8"/>
    <w:rsid w:val="00BC05DE"/>
    <w:rsid w:val="00BC3D78"/>
    <w:rsid w:val="00BD7F51"/>
    <w:rsid w:val="00BF7AC3"/>
    <w:rsid w:val="00C54CBA"/>
    <w:rsid w:val="00C719E1"/>
    <w:rsid w:val="00C73447"/>
    <w:rsid w:val="00CF3CF3"/>
    <w:rsid w:val="00D232A6"/>
    <w:rsid w:val="00D242D8"/>
    <w:rsid w:val="00D25177"/>
    <w:rsid w:val="00D745C2"/>
    <w:rsid w:val="00D84870"/>
    <w:rsid w:val="00D956D2"/>
    <w:rsid w:val="00DC1346"/>
    <w:rsid w:val="00DF1143"/>
    <w:rsid w:val="00E12C41"/>
    <w:rsid w:val="00E1344F"/>
    <w:rsid w:val="00E94138"/>
    <w:rsid w:val="00F1375B"/>
    <w:rsid w:val="00F34641"/>
    <w:rsid w:val="00F543E1"/>
    <w:rsid w:val="00FA3E58"/>
    <w:rsid w:val="00FB3D82"/>
    <w:rsid w:val="00FC67D6"/>
    <w:rsid w:val="00FD0D8F"/>
    <w:rsid w:val="00FD2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2C7BC6-E612-4908-ACE9-45154EB2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8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080F"/>
    <w:pPr>
      <w:keepNext/>
      <w:jc w:val="center"/>
      <w:outlineLvl w:val="0"/>
    </w:pPr>
    <w:rPr>
      <w:rFonts w:ascii="TimesET" w:hAnsi="TimesET"/>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080F"/>
    <w:rPr>
      <w:rFonts w:ascii="TimesET" w:eastAsia="Times New Roman" w:hAnsi="TimesET" w:cs="Times New Roman"/>
      <w:sz w:val="24"/>
      <w:szCs w:val="20"/>
      <w:lang w:eastAsia="ru-RU"/>
    </w:rPr>
  </w:style>
  <w:style w:type="paragraph" w:styleId="a3">
    <w:name w:val="Body Text Indent"/>
    <w:basedOn w:val="a"/>
    <w:link w:val="a4"/>
    <w:rsid w:val="0016080F"/>
    <w:pPr>
      <w:ind w:firstLine="720"/>
    </w:pPr>
    <w:rPr>
      <w:rFonts w:ascii="TimesET" w:hAnsi="TimesET"/>
      <w:szCs w:val="20"/>
    </w:rPr>
  </w:style>
  <w:style w:type="character" w:customStyle="1" w:styleId="a4">
    <w:name w:val="Основной текст с отступом Знак"/>
    <w:basedOn w:val="a0"/>
    <w:link w:val="a3"/>
    <w:rsid w:val="0016080F"/>
    <w:rPr>
      <w:rFonts w:ascii="TimesET" w:eastAsia="Times New Roman" w:hAnsi="TimesET" w:cs="Times New Roman"/>
      <w:sz w:val="24"/>
      <w:szCs w:val="20"/>
      <w:lang w:eastAsia="ru-RU"/>
    </w:rPr>
  </w:style>
  <w:style w:type="paragraph" w:styleId="3">
    <w:name w:val="Body Text Indent 3"/>
    <w:basedOn w:val="a"/>
    <w:link w:val="30"/>
    <w:rsid w:val="0016080F"/>
    <w:pPr>
      <w:ind w:firstLine="709"/>
      <w:jc w:val="both"/>
    </w:pPr>
    <w:rPr>
      <w:rFonts w:ascii="TimesET" w:hAnsi="TimesET"/>
      <w:szCs w:val="20"/>
    </w:rPr>
  </w:style>
  <w:style w:type="character" w:customStyle="1" w:styleId="30">
    <w:name w:val="Основной текст с отступом 3 Знак"/>
    <w:basedOn w:val="a0"/>
    <w:link w:val="3"/>
    <w:rsid w:val="0016080F"/>
    <w:rPr>
      <w:rFonts w:ascii="TimesET" w:eastAsia="Times New Roman" w:hAnsi="TimesET" w:cs="Times New Roman"/>
      <w:sz w:val="24"/>
      <w:szCs w:val="20"/>
      <w:lang w:eastAsia="ru-RU"/>
    </w:rPr>
  </w:style>
  <w:style w:type="paragraph" w:styleId="a5">
    <w:name w:val="Body Text"/>
    <w:basedOn w:val="a"/>
    <w:link w:val="a6"/>
    <w:semiHidden/>
    <w:rsid w:val="0016080F"/>
    <w:pPr>
      <w:jc w:val="both"/>
    </w:pPr>
    <w:rPr>
      <w:rFonts w:ascii="TimesET" w:hAnsi="TimesET"/>
    </w:rPr>
  </w:style>
  <w:style w:type="character" w:customStyle="1" w:styleId="a6">
    <w:name w:val="Основной текст Знак"/>
    <w:basedOn w:val="a0"/>
    <w:link w:val="a5"/>
    <w:semiHidden/>
    <w:rsid w:val="0016080F"/>
    <w:rPr>
      <w:rFonts w:ascii="TimesET" w:eastAsia="Times New Roman" w:hAnsi="TimesET" w:cs="Times New Roman"/>
      <w:sz w:val="24"/>
      <w:szCs w:val="24"/>
      <w:lang w:eastAsia="ru-RU"/>
    </w:rPr>
  </w:style>
  <w:style w:type="paragraph" w:customStyle="1" w:styleId="Style2">
    <w:name w:val="Style2"/>
    <w:basedOn w:val="a"/>
    <w:uiPriority w:val="99"/>
    <w:rsid w:val="0016080F"/>
    <w:pPr>
      <w:widowControl w:val="0"/>
      <w:autoSpaceDE w:val="0"/>
      <w:autoSpaceDN w:val="0"/>
      <w:adjustRightInd w:val="0"/>
      <w:jc w:val="center"/>
    </w:pPr>
  </w:style>
  <w:style w:type="paragraph" w:styleId="a7">
    <w:name w:val="List Paragraph"/>
    <w:basedOn w:val="a"/>
    <w:uiPriority w:val="34"/>
    <w:qFormat/>
    <w:rsid w:val="0016080F"/>
    <w:pPr>
      <w:spacing w:after="200" w:line="276" w:lineRule="auto"/>
      <w:ind w:left="708"/>
    </w:pPr>
    <w:rPr>
      <w:rFonts w:ascii="Calibri" w:eastAsia="Calibri" w:hAnsi="Calibri"/>
      <w:sz w:val="22"/>
      <w:szCs w:val="22"/>
      <w:lang w:eastAsia="en-US"/>
    </w:rPr>
  </w:style>
  <w:style w:type="paragraph" w:styleId="a8">
    <w:name w:val="Balloon Text"/>
    <w:basedOn w:val="a"/>
    <w:link w:val="a9"/>
    <w:uiPriority w:val="99"/>
    <w:semiHidden/>
    <w:unhideWhenUsed/>
    <w:rsid w:val="0002078D"/>
    <w:rPr>
      <w:rFonts w:ascii="Tahoma" w:hAnsi="Tahoma" w:cs="Tahoma"/>
      <w:sz w:val="16"/>
      <w:szCs w:val="16"/>
    </w:rPr>
  </w:style>
  <w:style w:type="character" w:customStyle="1" w:styleId="a9">
    <w:name w:val="Текст выноски Знак"/>
    <w:basedOn w:val="a0"/>
    <w:link w:val="a8"/>
    <w:uiPriority w:val="99"/>
    <w:semiHidden/>
    <w:rsid w:val="0002078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077887">
      <w:bodyDiv w:val="1"/>
      <w:marLeft w:val="0"/>
      <w:marRight w:val="0"/>
      <w:marTop w:val="0"/>
      <w:marBottom w:val="0"/>
      <w:divBdr>
        <w:top w:val="none" w:sz="0" w:space="0" w:color="auto"/>
        <w:left w:val="none" w:sz="0" w:space="0" w:color="auto"/>
        <w:bottom w:val="none" w:sz="0" w:space="0" w:color="auto"/>
        <w:right w:val="none" w:sz="0" w:space="0" w:color="auto"/>
      </w:divBdr>
    </w:div>
    <w:div w:id="117422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AC357-980A-4C65-991A-E762B498C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3171</Words>
  <Characters>18080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 Алина Васильевна</dc:creator>
  <cp:lastModifiedBy>Картузова Юлия Михайловна</cp:lastModifiedBy>
  <cp:revision>4</cp:revision>
  <cp:lastPrinted>2022-04-08T11:11:00Z</cp:lastPrinted>
  <dcterms:created xsi:type="dcterms:W3CDTF">2022-04-21T06:46:00Z</dcterms:created>
  <dcterms:modified xsi:type="dcterms:W3CDTF">2022-05-06T06:20:00Z</dcterms:modified>
</cp:coreProperties>
</file>