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43</w:t>
      </w:r>
    </w:p>
    <w:p>
      <w:pPr>
        <w:pStyle w:val="para0"/>
        <w:spacing/>
        <w:jc w:val="right"/>
      </w:pPr>
      <w:r>
        <w:t>(приложение N 16)</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ВОЗМЕЩЕНИЕ ЧАСТИ ЗАТРАТ</w:t>
      </w:r>
    </w:p>
    <w:p>
      <w:pPr>
        <w:pStyle w:val="para2"/>
        <w:spacing/>
        <w:jc w:val="center"/>
      </w:pPr>
      <w:r>
        <w:t>НА ОБЕСПЕЧЕНИЕ ПРИРОСТА ОБЪЕМА МОЛОКА СЫРОГО</w:t>
      </w:r>
    </w:p>
    <w:p>
      <w:pPr>
        <w:pStyle w:val="para2"/>
        <w:spacing/>
        <w:jc w:val="center"/>
      </w:pPr>
      <w:r>
        <w:t>КРУПНОГО РОГАТОГО СКОТА, КОЗЬЕГО И ОВЕЧЬЕГО,</w:t>
      </w:r>
    </w:p>
    <w:p>
      <w:pPr>
        <w:pStyle w:val="para2"/>
        <w:spacing/>
        <w:jc w:val="center"/>
      </w:pPr>
      <w:r>
        <w:t>ПЕРЕРАБОТАННОГО НА ПИЩЕВУЮ ПРОДУКЦИЮ</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(введены Постановлением Кабинета Министров ЧР от 26.01.2022 N 22)</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6"/>
      <w:bookmarkEnd w:id="0"/>
      <w:r>
        <w:t>I. Общие положения</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молока, осуществляющим деятельность на территории Чувашской Республики, субсидий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(далее также соответственно - получатель субсидии, субсидия),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и (или) первичную, и (или) последующую (промышленную) переработку молока, осуществляющих деятельность на территории Чувашской Республики, на обеспечение прироста объема молока сырого крупного рогатого скота, козьего и овечьего, переработанного на пищевую продукцию, является Министерство сельского хозяйства Чувашской Республики (далее - Минсельхоз Чувашии).</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осуществляется исходя из суммы расходов, включая сумму налога на добавленную стоимость.</w:t>
      </w:r>
    </w:p>
    <w:p>
      <w:pPr>
        <w:pStyle w:val="para0"/>
        <w:ind w:firstLine="540"/>
        <w:spacing w:before="240"/>
        <w:jc w:val="both"/>
      </w:pPr>
      <w:r>
        <w:t>Направлениями затрат, на возмещение которых предоставляются субсидии, являются прямые и косвенные расходы получателей субсидий на переработку молока, включая затраты на заработную плату работников.</w:t>
      </w:r>
    </w:p>
    <w:p>
      <w:pPr>
        <w:pStyle w:val="para0"/>
        <w:ind w:firstLine="540"/>
        <w:spacing w:before="240"/>
        <w:jc w:val="both"/>
      </w:pPr>
      <w:r>
        <w:t>Предоставление субсидий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r>
        <w:t>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para0"/>
        <w:ind w:firstLine="540"/>
        <w:spacing w:before="240"/>
        <w:jc w:val="both"/>
      </w:pPr>
      <w:bookmarkStart w:id="1" w:name="Par30"/>
      <w:bookmarkEnd w:id="1"/>
      <w:r>
        <w:t>2.2. Субсидии за счет средств федерального бюджета и республиканского бюджета Чувашской Республики предоставляются получателям субсидий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по ставке за 1 тонну, определяемой Минсельхозом Чувашии.</w:t>
      </w:r>
    </w:p>
    <w:p>
      <w:pPr>
        <w:pStyle w:val="para0"/>
        <w:ind w:firstLine="540"/>
        <w:spacing w:before="240"/>
        <w:jc w:val="both"/>
      </w:pPr>
      <w:r>
        <w:t>Субсидии предоставляются при соблюдении следующих условий:</w:t>
      </w:r>
    </w:p>
    <w:p>
      <w:pPr>
        <w:pStyle w:val="para0"/>
        <w:ind w:firstLine="540"/>
        <w:spacing w:before="240"/>
        <w:jc w:val="both"/>
      </w:pPr>
      <w:r>
        <w:t>а) осуществление производства и (или) первичной, и (или) последующей (промышленной) переработки сельскохозяйственной продукции, которая подтверждается формами федерального статистического наблюдения N П-1 "Сведения о производстве и отгрузке товаров и работ", или N ПМ-пром "Сведения о производстве продукции малыми предприятиями", или МП (микро)-натура "Сведения о производстве продукции микропредприятием" на начало отчетного года;</w:t>
      </w:r>
    </w:p>
    <w:p>
      <w:pPr>
        <w:pStyle w:val="para0"/>
        <w:ind w:firstLine="540"/>
        <w:spacing w:before="240"/>
        <w:jc w:val="both"/>
      </w:pPr>
      <w:r>
        <w:t>б) принятие получателем субсидии обязательства достижения в отчетном финансовом году результата предоставления субсидии в соответствии с заключенным между Минсельхозом Чувашии и получателем субсидии соглашением о предоставлении субсидии по типовой форме, утвержденной Министерством финансов Российской Федерации для соглашений о предоставлении субсидий из федерального бюджета (далее - соглашение).</w:t>
      </w:r>
    </w:p>
    <w:p>
      <w:pPr>
        <w:pStyle w:val="para0"/>
        <w:ind w:firstLine="540"/>
        <w:spacing w:before="240"/>
        <w:jc w:val="both"/>
      </w:pPr>
      <w:r>
        <w:t>Обязательным условием предоставления субсидии является согласие получателей субсидий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субсидий.</w:t>
      </w:r>
    </w:p>
    <w:p>
      <w:pPr>
        <w:pStyle w:val="para0"/>
        <w:ind w:firstLine="540"/>
        <w:spacing w:before="240"/>
        <w:jc w:val="both"/>
      </w:pPr>
      <w:bookmarkStart w:id="2" w:name="Par35"/>
      <w:bookmarkEnd w:id="2"/>
      <w:r>
        <w:t>2.3. Субсидии не предоставляются получателю субсидии в случаях, если:</w:t>
      </w:r>
    </w:p>
    <w:p>
      <w:pPr>
        <w:pStyle w:val="para0"/>
        <w:ind w:firstLine="540"/>
        <w:spacing w:before="240"/>
        <w:jc w:val="both"/>
      </w:pPr>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w:t>
      </w:r>
    </w:p>
    <w:p>
      <w:pPr>
        <w:pStyle w:val="para0"/>
        <w:ind w:firstLine="540"/>
        <w:spacing w:before="240"/>
        <w:jc w:val="both"/>
      </w:pPr>
      <w:r>
        <w:t>б) на первое число месяца, в котором планируется заключение соглашения, получатель субсидии не соответствует следующим требованиям:</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ind w:firstLine="540"/>
        <w:spacing w:before="240"/>
        <w:jc w:val="both"/>
      </w:pPr>
      <w:r>
        <w:t>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Чувашской Республикой;</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юридического лица - получателя субсидии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anchor="Par16" w:history="1">
        <w:r>
          <w:rPr>
            <w:color w:val="0000ff"/>
          </w:rPr>
          <w:t>разделе I</w:t>
        </w:r>
      </w:hyperlink>
      <w:r>
        <w:t xml:space="preserve"> настоящих Правил.</w:t>
      </w:r>
    </w:p>
    <w:p>
      <w:pPr>
        <w:pStyle w:val="para0"/>
        <w:ind w:firstLine="540"/>
        <w:spacing w:before="240"/>
        <w:jc w:val="both"/>
      </w:pPr>
      <w:r>
        <w:t>2.4. Размер субсидии на обеспечение прироста объема молока сырого крупного рогатого скота, козьего и овечьего, переработанного на пищевую продукцию, рассчитывается по следующим формулам:</w:t>
      </w:r>
    </w:p>
    <w:p>
      <w:pPr>
        <w:pStyle w:val="para0"/>
        <w:ind w:firstLine="540"/>
        <w:spacing w:before="240"/>
        <w:jc w:val="both"/>
      </w:pPr>
      <w:r>
        <w:t>а) за счет средств федерального бюджета:</w:t>
      </w:r>
    </w:p>
    <w:p>
      <w:pPr>
        <w:pStyle w:val="para0"/>
        <w:spacing/>
        <w:jc w:val="both"/>
      </w:pPr>
      <w:r/>
    </w:p>
    <w:p>
      <w:pPr>
        <w:pStyle w:val="para0"/>
        <w:ind w:firstLine="540"/>
        <w:spacing/>
        <w:jc w:val="both"/>
      </w:pPr>
      <w:r>
        <w:t>С</w:t>
      </w:r>
      <w:r>
        <w:rPr>
          <w:vertAlign w:val="subscript"/>
        </w:rPr>
        <w:t>ФБ</w:t>
      </w:r>
      <w:r>
        <w:t xml:space="preserve"> = К x (V</w:t>
      </w:r>
      <w:r>
        <w:rPr>
          <w:vertAlign w:val="subscript"/>
        </w:rPr>
        <w:t>тек</w:t>
      </w:r>
      <w:r>
        <w:t xml:space="preserve"> - V</w:t>
      </w:r>
      <w:r>
        <w:rPr>
          <w:vertAlign w:val="subscript"/>
        </w:rPr>
        <w:t>сред</w:t>
      </w:r>
      <w:r>
        <w:t>),</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ФБ</w:t>
      </w:r>
      <w:r>
        <w:t xml:space="preserve"> - размер субсидии за счет средств федерального бюджета, рублей;</w:t>
      </w:r>
    </w:p>
    <w:p>
      <w:pPr>
        <w:pStyle w:val="para0"/>
        <w:ind w:firstLine="540"/>
        <w:spacing w:before="240"/>
        <w:jc w:val="both"/>
      </w:pPr>
      <w:r>
        <w:t>К - ставка субсидии на 1 тонну переработанного молока за счет средств федерального бюджета, рублей;</w:t>
      </w:r>
    </w:p>
    <w:p>
      <w:pPr>
        <w:pStyle w:val="para0"/>
        <w:ind w:firstLine="540"/>
        <w:spacing w:before="240"/>
        <w:jc w:val="both"/>
      </w:pPr>
      <w:r>
        <w:t>V</w:t>
      </w:r>
      <w:r>
        <w:rPr>
          <w:vertAlign w:val="subscript"/>
        </w:rPr>
        <w:t>тек</w:t>
      </w:r>
      <w:r>
        <w:t xml:space="preserve"> - объем молока сырого крупного рогатого скота, козьего и овечьего, переработанного на пищевую продукцию в отчетном году, в физическом весе, тонн;</w:t>
      </w:r>
    </w:p>
    <w:p>
      <w:pPr>
        <w:pStyle w:val="para0"/>
        <w:ind w:firstLine="540"/>
        <w:spacing w:before="240"/>
        <w:jc w:val="both"/>
      </w:pPr>
      <w:r>
        <w:t>V</w:t>
      </w:r>
      <w:r>
        <w:rPr>
          <w:vertAlign w:val="subscript"/>
        </w:rPr>
        <w:t>сред</w:t>
      </w:r>
      <w:r>
        <w:t xml:space="preserve"> - средний объем молока сырого крупного рогатого скота, козьего и овечьего, переработанного на пищевую продукцию, в физическом весе за пять лет, предшествующих отчетному году, тонн;</w:t>
      </w:r>
    </w:p>
    <w:p>
      <w:pPr>
        <w:pStyle w:val="para0"/>
        <w:ind w:firstLine="540"/>
        <w:spacing w:before="240"/>
        <w:jc w:val="both"/>
      </w:pPr>
      <w:r>
        <w:t>б)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w:t>
      </w:r>
      <w:r>
        <w:rPr>
          <w:vertAlign w:val="subscript"/>
        </w:rPr>
        <w:t>РБ</w:t>
      </w:r>
      <w:r>
        <w:t xml:space="preserve"> = С</w:t>
      </w:r>
      <w:r>
        <w:rPr>
          <w:vertAlign w:val="subscript"/>
        </w:rPr>
        <w:t>ФБ</w:t>
      </w:r>
      <w:r>
        <w:t xml:space="preserve"> x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РБ</w:t>
      </w:r>
      <w:r>
        <w:t xml:space="preserve"> - размер субсидии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у - уровень софинансирования, установленный Правительством Российской Федерации для Чувашской Республики.</w:t>
      </w:r>
    </w:p>
    <w:p>
      <w:pPr>
        <w:pStyle w:val="para0"/>
        <w:ind w:firstLine="540"/>
        <w:spacing w:before="240"/>
        <w:jc w:val="both"/>
      </w:pPr>
      <w:bookmarkStart w:id="3" w:name="Par61"/>
      <w:bookmarkEnd w:id="3"/>
      <w:r>
        <w:t xml:space="preserve">2.5. Получатель субсидии представляет в Минсельхоз Чувашии </w:t>
      </w:r>
      <w:hyperlink w:anchor="Par135" w:history="1">
        <w:r>
          <w:rPr>
            <w:color w:val="0000ff"/>
          </w:rPr>
          <w:t>заявление</w:t>
        </w:r>
      </w:hyperlink>
      <w:r>
        <w:t xml:space="preserve"> по форме согласно приложению N 1 к настоящим Правилам и </w:t>
      </w:r>
      <w:hyperlink w:anchor="Par214" w:history="1">
        <w:r>
          <w:rPr>
            <w:color w:val="0000ff"/>
          </w:rPr>
          <w:t>справку-расчет</w:t>
        </w:r>
      </w:hyperlink>
      <w:r>
        <w:t xml:space="preserve"> на получение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за счет средств федерального бюджета и республиканского бюджета Чувашской Республики (далее - справка-расчет) по форме согласно приложению N 2 к настоящим Правилам с приложением копий документов, указанных в </w:t>
      </w:r>
      <w:hyperlink w:anchor="Par306" w:history="1">
        <w:r>
          <w:rPr>
            <w:color w:val="0000ff"/>
          </w:rPr>
          <w:t>перечне</w:t>
        </w:r>
      </w:hyperlink>
      <w:r>
        <w:t xml:space="preserve"> документов, на основании которых составляется справка-расчет, согласно приложению N 3 к настоящим Правилам.</w:t>
      </w:r>
    </w:p>
    <w:p>
      <w:pPr>
        <w:pStyle w:val="para0"/>
        <w:ind w:firstLine="540"/>
        <w:spacing w:before="240"/>
        <w:jc w:val="both"/>
      </w:pPr>
      <w:r>
        <w:t xml:space="preserve">Заявление и документы, указанные в </w:t>
      </w:r>
      <w:hyperlink w:anchor="Par61" w:history="1">
        <w:r>
          <w:rPr>
            <w:color w:val="0000ff"/>
          </w:rPr>
          <w:t>абзаце первом</w:t>
        </w:r>
      </w:hyperlink>
      <w:r>
        <w:t xml:space="preserve"> настоящего пункта, принимаются ежеквартально не позднее пятого числа месяца, следующего за отчетным кварталом, в котором планируется заключение соглашения.</w:t>
      </w:r>
    </w:p>
    <w:p>
      <w:pPr>
        <w:pStyle w:val="para0"/>
        <w:ind w:firstLine="540"/>
        <w:spacing w:before="240"/>
        <w:jc w:val="both"/>
      </w:pPr>
      <w:r>
        <w:t xml:space="preserve">Копии документов, указанных в </w:t>
      </w:r>
      <w:hyperlink w:anchor="Par61" w:history="1">
        <w:r>
          <w:rPr>
            <w:color w:val="0000ff"/>
          </w:rPr>
          <w:t>абзаце первом</w:t>
        </w:r>
      </w:hyperlink>
      <w:r>
        <w:t xml:space="preserve"> настоящего пункта, заверяются получателем субсидии и представляются в Минсельхоз Чувашии с предъявлением оригиналов для сверки.</w:t>
      </w:r>
    </w:p>
    <w:p>
      <w:pPr>
        <w:pStyle w:val="para0"/>
        <w:ind w:firstLine="540"/>
        <w:spacing w:before="240"/>
        <w:jc w:val="both"/>
      </w:pPr>
      <w:r>
        <w:t>Ответственность за достоверность сведений, содержащихся в документах, указанных в настоящем пункте, несет получатель субсидии.</w:t>
      </w:r>
    </w:p>
    <w:p>
      <w:pPr>
        <w:pStyle w:val="para0"/>
        <w:ind w:firstLine="540"/>
        <w:spacing w:before="240"/>
        <w:jc w:val="both"/>
      </w:pPr>
      <w:r>
        <w:t>Получатель субсидии по собственной инициативе вправе представить следующие документы, выданные по состоянию на первое число месяца, в котором планируется заключение соглашения:</w:t>
      </w:r>
    </w:p>
    <w:p>
      <w:pPr>
        <w:pStyle w:val="para0"/>
        <w:ind w:firstLine="540"/>
        <w:spacing w:before="240"/>
        <w:jc w:val="both"/>
      </w:pPr>
      <w:bookmarkStart w:id="4" w:name="Par66"/>
      <w:bookmarkEnd w:id="4"/>
      <w:r>
        <w:t>индивидуальный предприниматель - выписку из Единого государственного реестра индивидуальных предпринимателей, юридическое лицо - выписку из Единого государственного реестра юридических лиц;</w:t>
      </w:r>
    </w:p>
    <w:p>
      <w:pPr>
        <w:pStyle w:val="para0"/>
        <w:ind w:firstLine="540"/>
        <w:spacing w:before="240"/>
        <w:jc w:val="both"/>
      </w:pPr>
      <w:bookmarkStart w:id="5" w:name="Par67"/>
      <w:bookmarkEnd w:id="5"/>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вправе представить копии платежных документов, подтверждающих выполнение данной неисполненной обязанности).</w:t>
      </w:r>
    </w:p>
    <w:p>
      <w:pPr>
        <w:pStyle w:val="para0"/>
        <w:ind w:firstLine="540"/>
        <w:spacing w:before="240"/>
        <w:jc w:val="both"/>
      </w:pPr>
      <w:r>
        <w:t>2.6. Минсельхоз Чувашии:</w:t>
      </w:r>
    </w:p>
    <w:p>
      <w:pPr>
        <w:pStyle w:val="para0"/>
        <w:ind w:firstLine="540"/>
        <w:spacing w:before="240"/>
        <w:jc w:val="both"/>
      </w:pPr>
      <w:r>
        <w:t>а) регистрирует заявление в день его поступления, производит сверку копий документов с оригиналами. Один экземпляр справки-расчета с копиями документов остается в Минсельхозе Чувашии, второй экземпляр справки-расчета после осуществления проверки возвращается получателю субсидии с отметкой о принятии;</w:t>
      </w:r>
    </w:p>
    <w:p>
      <w:pPr>
        <w:pStyle w:val="para0"/>
        <w:ind w:firstLine="540"/>
        <w:spacing w:before="240"/>
        <w:jc w:val="both"/>
      </w:pPr>
      <w:r>
        <w:t xml:space="preserve">б) в течение пяти рабочих дней со дня регистрации заявления рассматривает документы, указанные в </w:t>
      </w:r>
      <w:hyperlink w:anchor="Par61" w:history="1">
        <w:r>
          <w:rPr>
            <w:color w:val="0000ff"/>
          </w:rPr>
          <w:t>абзаце первом пункта 2.5</w:t>
        </w:r>
      </w:hyperlink>
      <w:r>
        <w:t xml:space="preserve"> настоящих Правил, проверяет полноту представленных документов, правильность составления справки-расчета.</w:t>
      </w:r>
    </w:p>
    <w:p>
      <w:pPr>
        <w:pStyle w:val="para0"/>
        <w:ind w:firstLine="540"/>
        <w:spacing w:before="240"/>
        <w:jc w:val="both"/>
      </w:pPr>
      <w:bookmarkStart w:id="6" w:name="Par71"/>
      <w:bookmarkEnd w:id="6"/>
      <w:r>
        <w:t xml:space="preserve">В случае представления неполного комплекта документов, обнаружения неполных или недостоверных сведений в документах, указанных в </w:t>
      </w:r>
      <w:hyperlink w:anchor="Par61" w:history="1">
        <w:r>
          <w:rPr>
            <w:color w:val="0000ff"/>
          </w:rPr>
          <w:t>абзаце первом пункта 2.5</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Минсельхоз Чувашии не позднее следующего после дня окончания проверки рабочего дня возвращает их для устранения выявленных недостатков. Срок для устранения недостатков - не более трех рабочих дней со дня возврата получателю субсидии документов.</w:t>
      </w:r>
    </w:p>
    <w:p>
      <w:pPr>
        <w:pStyle w:val="para0"/>
        <w:ind w:firstLine="540"/>
        <w:spacing w:before="240"/>
        <w:jc w:val="both"/>
      </w:pPr>
      <w:bookmarkStart w:id="7" w:name="Par72"/>
      <w:bookmarkEnd w:id="7"/>
      <w:r>
        <w:t xml:space="preserve">Документы, указанные в </w:t>
      </w:r>
      <w:hyperlink w:anchor="Par61" w:history="1">
        <w:r>
          <w:rPr>
            <w:color w:val="0000ff"/>
          </w:rPr>
          <w:t>абзаце первом пункта 2.5</w:t>
        </w:r>
      </w:hyperlink>
      <w:r>
        <w:t xml:space="preserve"> настоящих Правил, принимаются на повторное рассмотрение в случае устранения выявленных недостатков в срок, указанный в </w:t>
      </w:r>
      <w:hyperlink w:anchor="Par71" w:history="1">
        <w:r>
          <w:rPr>
            <w:color w:val="0000ff"/>
          </w:rPr>
          <w:t>абзаце четвертом</w:t>
        </w:r>
      </w:hyperlink>
      <w:r>
        <w:t xml:space="preserve"> настоящего пункта.</w:t>
      </w:r>
    </w:p>
    <w:p>
      <w:pPr>
        <w:pStyle w:val="para0"/>
        <w:ind w:firstLine="540"/>
        <w:spacing w:before="240"/>
        <w:jc w:val="both"/>
      </w:pPr>
      <w:r>
        <w:t>Срок повторного рассмотрения представленных документов - три рабочих дня со дня их получения.</w:t>
      </w:r>
    </w:p>
    <w:p>
      <w:pPr>
        <w:pStyle w:val="para0"/>
        <w:ind w:firstLine="540"/>
        <w:spacing w:before="240"/>
        <w:jc w:val="both"/>
      </w:pPr>
      <w:r>
        <w:t xml:space="preserve">В случае если получателем субсидии по собственной инициативе не представлены документы, предусмотренные </w:t>
      </w:r>
      <w:hyperlink w:anchor="Par66" w:history="1">
        <w:r>
          <w:rPr>
            <w:color w:val="0000ff"/>
          </w:rPr>
          <w:t>абзацами шестым</w:t>
        </w:r>
      </w:hyperlink>
      <w:r>
        <w:t xml:space="preserve"> и </w:t>
      </w:r>
      <w:hyperlink w:anchor="Par67" w:history="1">
        <w:r>
          <w:rPr>
            <w:color w:val="0000ff"/>
          </w:rPr>
          <w:t>седьмым пункта 2.5</w:t>
        </w:r>
      </w:hyperlink>
      <w:r>
        <w:t xml:space="preserve"> настоящих Правил, Минсельхоз Чувашии в течение двух рабочих дней после поступления заявления в соответствии с </w:t>
      </w:r>
      <w:hyperlink w:anchor="Par61" w:history="1">
        <w:r>
          <w:rPr>
            <w:color w:val="0000ff"/>
          </w:rPr>
          <w:t>пунктом 2.5</w:t>
        </w:r>
      </w:hyperlink>
      <w:r>
        <w:t xml:space="preserve"> настоящих Правил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указанных документов.</w:t>
      </w:r>
    </w:p>
    <w:p>
      <w:pPr>
        <w:pStyle w:val="para0"/>
        <w:ind w:firstLine="540"/>
        <w:spacing w:before="240"/>
        <w:jc w:val="both"/>
      </w:pPr>
      <w:r>
        <w:t xml:space="preserve">В случае если получатель субсидии соответствует условиям, предусмотренным </w:t>
      </w:r>
      <w:hyperlink w:anchor="Par30" w:history="1">
        <w:r>
          <w:rPr>
            <w:color w:val="0000ff"/>
          </w:rPr>
          <w:t>пунктом 2.2</w:t>
        </w:r>
      </w:hyperlink>
      <w:r>
        <w:t xml:space="preserve"> настоящих Правил, и требованиям, предусмотренным </w:t>
      </w:r>
      <w:hyperlink w:anchor="Par35" w:history="1">
        <w:r>
          <w:rPr>
            <w:color w:val="0000ff"/>
          </w:rPr>
          <w:t>пунктом 2.3</w:t>
        </w:r>
      </w:hyperlink>
      <w:r>
        <w:t xml:space="preserve"> настоящих Правил, представленные им документы соответствуют перечню документов, указанных в </w:t>
      </w:r>
      <w:hyperlink w:anchor="Par61" w:history="1">
        <w:r>
          <w:rPr>
            <w:color w:val="0000ff"/>
          </w:rPr>
          <w:t>абзаце первом пункта 2.5</w:t>
        </w:r>
      </w:hyperlink>
      <w:r>
        <w:t xml:space="preserve"> настоящих Правил, Минсельхоз Чувашии в течение 10 рабочих дней со дня получения справки-расчета принимает решение о предоставлении субсидии.</w:t>
      </w:r>
    </w:p>
    <w:p>
      <w:pPr>
        <w:pStyle w:val="para0"/>
        <w:ind w:firstLine="540"/>
        <w:spacing w:before="240"/>
        <w:jc w:val="both"/>
      </w:pPr>
      <w:r>
        <w:t>В течение трех рабочих дней со дня принятия решения о предоставлении субсидии между Минсельхозом Чувашии и получателем субсидии заключается соглашение.</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ind w:firstLine="540"/>
        <w:spacing w:before="240"/>
        <w:jc w:val="both"/>
      </w:pPr>
      <w:r>
        <w:t>В случае отказа в предоставлении субсидии Минсельхоз Чувашии в течение трех рабочих дней со дня принятия решения об отказе в предоставлении субсидии направляет получателю субсидии письменное уведомление с указанием оснований для отказа.</w:t>
      </w:r>
    </w:p>
    <w:p>
      <w:pPr>
        <w:pStyle w:val="para0"/>
        <w:ind w:firstLine="540"/>
        <w:spacing w:before="240"/>
        <w:jc w:val="both"/>
      </w:pPr>
      <w:r>
        <w:t>2.7. Основаниями для отказа получателю субсидии в предоставлении субсидии являются:</w:t>
      </w:r>
    </w:p>
    <w:p>
      <w:pPr>
        <w:pStyle w:val="para0"/>
        <w:ind w:firstLine="540"/>
        <w:spacing w:before="240"/>
        <w:jc w:val="both"/>
      </w:pPr>
      <w:r>
        <w:t xml:space="preserve">несоответствие представленных получателем субсидии документов требованиям, определенным в </w:t>
      </w:r>
      <w:hyperlink w:anchor="Par61" w:history="1">
        <w:r>
          <w:rPr>
            <w:color w:val="0000ff"/>
          </w:rPr>
          <w:t>абзаце первом пункта 2.5</w:t>
        </w:r>
      </w:hyperlink>
      <w:r>
        <w:t xml:space="preserve"> настоящих Правил, или непредставление (представление не в полном объеме) недостающих документов и (или) уточненных сведений в соответствии с </w:t>
      </w:r>
      <w:hyperlink w:anchor="Par72" w:history="1">
        <w:r>
          <w:rPr>
            <w:color w:val="0000ff"/>
          </w:rPr>
          <w:t>абзацем пятым пункта 2.6</w:t>
        </w:r>
      </w:hyperlink>
      <w:r>
        <w:t xml:space="preserve"> настоящих Правил;</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ind w:firstLine="540"/>
        <w:spacing w:before="240"/>
        <w:jc w:val="both"/>
      </w:pPr>
      <w:r>
        <w:t xml:space="preserve">несоответствие условиям, предусмотренным </w:t>
      </w:r>
      <w:hyperlink w:anchor="Par30" w:history="1">
        <w:r>
          <w:rPr>
            <w:color w:val="0000ff"/>
          </w:rPr>
          <w:t>пунктом 2.2</w:t>
        </w:r>
      </w:hyperlink>
      <w:r>
        <w:t xml:space="preserve"> настоящих Правил, и требованиям, предусмотренным </w:t>
      </w:r>
      <w:hyperlink w:anchor="Par35" w:history="1">
        <w:r>
          <w:rPr>
            <w:color w:val="0000ff"/>
          </w:rPr>
          <w:t>пунктом 2.3</w:t>
        </w:r>
      </w:hyperlink>
      <w:r>
        <w:t xml:space="preserve"> настоящих Правил;</w:t>
      </w:r>
    </w:p>
    <w:p>
      <w:pPr>
        <w:pStyle w:val="para0"/>
        <w:ind w:firstLine="540"/>
        <w:spacing w:before="240"/>
        <w:jc w:val="both"/>
      </w:pPr>
      <w:r>
        <w:t>отсутствие лимитов бюджетных обязательств.</w:t>
      </w:r>
    </w:p>
    <w:p>
      <w:pPr>
        <w:pStyle w:val="para0"/>
        <w:ind w:firstLine="540"/>
        <w:spacing w:before="240"/>
        <w:jc w:val="both"/>
      </w:pPr>
      <w:r>
        <w:t xml:space="preserve">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ar61" w:history="1">
        <w:r>
          <w:rPr>
            <w:color w:val="0000ff"/>
          </w:rPr>
          <w:t>абзацем первым пункта 2.5</w:t>
        </w:r>
      </w:hyperlink>
      <w:r>
        <w:t xml:space="preserve"> настоящих Правил.</w:t>
      </w:r>
    </w:p>
    <w:p>
      <w:pPr>
        <w:pStyle w:val="para0"/>
        <w:ind w:firstLine="540"/>
        <w:spacing w:before="240"/>
        <w:jc w:val="both"/>
      </w:pPr>
      <w:bookmarkStart w:id="8" w:name="Par86"/>
      <w:bookmarkEnd w:id="8"/>
      <w:r>
        <w:t xml:space="preserve">2.8. На основании соглашений Минсельхоз Чувашии в течение пяти рабочих дней со дня принятия решения о предоставлении субсидии составляет сводную </w:t>
      </w:r>
      <w:hyperlink w:anchor="Par331" w:history="1">
        <w:r>
          <w:rPr>
            <w:color w:val="0000ff"/>
          </w:rPr>
          <w:t>справку-реестр</w:t>
        </w:r>
      </w:hyperlink>
      <w:r>
        <w:t xml:space="preserve">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за счет средств федерального бюджета и республиканского бюджета Чувашской Республики согласно приложению N 4 к настоящим Правилам и представляет ее в электронном виде в Министерство финансов Чувашской Республики (далее - Минфин Чувашии) вместе с заявками на кассовый расход.</w:t>
      </w:r>
    </w:p>
    <w:p>
      <w:pPr>
        <w:pStyle w:val="para0"/>
        <w:ind w:firstLine="540"/>
        <w:spacing w:before="240"/>
        <w:jc w:val="both"/>
      </w:pPr>
      <w:r>
        <w:t xml:space="preserve">2.9. Перечисление субсидии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w:t>
      </w:r>
      <w:hyperlink w:anchor="Par86" w:history="1">
        <w:r>
          <w:rPr>
            <w:color w:val="0000ff"/>
          </w:rPr>
          <w:t>пункте 2.8</w:t>
        </w:r>
      </w:hyperlink>
      <w:r>
        <w:t xml:space="preserve"> настоящих Правил, но не позднее десятого рабочего дня после дня принятия решения о предоставлении субсидии.</w:t>
      </w:r>
    </w:p>
    <w:p>
      <w:pPr>
        <w:pStyle w:val="para0"/>
        <w:ind w:firstLine="540"/>
        <w:spacing w:before="240"/>
        <w:jc w:val="both"/>
      </w:pPr>
      <w:r>
        <w:t>2.10. Эффективность предоставления субсидии оценивается Минсельхозом Чувашии исходя из достижения получателем субсидии установленного соглашением результата предоставления субсидии - прироста объема молока сырого крупного рогатого скота, козьего и овечьего, переработанного на пищевую продукцию, за отчетный год по отношению к среднему объему за пять лет, предшествующих отчетному году (тонн).</w:t>
      </w:r>
    </w:p>
    <w:p>
      <w:pPr>
        <w:pStyle w:val="para0"/>
        <w:ind w:firstLine="540"/>
        <w:spacing w:before="240"/>
        <w:jc w:val="both"/>
      </w:pPr>
      <w:r>
        <w:t xml:space="preserve">Получатель субсидии представляет в Минсельхоз Чувашии </w:t>
      </w:r>
      <w:hyperlink w:anchor="Par406"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результата предоставления субсидии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(далее - отчет), по форме согласно приложению N 5 к настоящим Правилам в течение 15 рабочих дней, следующих за отчетным периодом, в течение срока действия соглашения.</w:t>
      </w:r>
    </w:p>
    <w:p>
      <w:pPr>
        <w:pStyle w:val="para0"/>
        <w:ind w:firstLine="540"/>
        <w:spacing w:before="240"/>
        <w:jc w:val="both"/>
      </w:pPr>
      <w:bookmarkStart w:id="9" w:name="Par90"/>
      <w:bookmarkEnd w:id="9"/>
      <w:r>
        <w:t>2.11. В случае если получателем субсидии допущены нарушения обязательств, предусмотренных соглашением в части достижения значения показателя предоставления субсидии, то объем средств, подлежащий возврату в республиканский бюджет Чувашской Республики в течение одного месяца со дня получения письменного уведомления, но не позднее 1 апреля года, следующего за годом предоставления субсидии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(1 - D / S)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D - фактически достигнутое значение показателя предоставления субсидии на основании отчета;</w:t>
      </w:r>
    </w:p>
    <w:p>
      <w:pPr>
        <w:pStyle w:val="para0"/>
        <w:ind w:firstLine="540"/>
        <w:spacing w:before="240"/>
        <w:jc w:val="both"/>
      </w:pPr>
      <w:r>
        <w:t>S - плановое значение показателя предоставления субсидии, установленное соглашением.</w:t>
      </w:r>
    </w:p>
    <w:p>
      <w:pPr>
        <w:pStyle w:val="para0"/>
        <w:ind w:firstLine="540"/>
        <w:spacing w:before="240"/>
        <w:jc w:val="both"/>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значения показателя предоставления субсидии - в соответствии с </w:t>
      </w:r>
      <w:hyperlink w:anchor="Par90" w:history="1">
        <w:r>
          <w:rPr>
            <w:color w:val="0000ff"/>
          </w:rPr>
          <w:t>пунктом 2.11</w:t>
        </w:r>
      </w:hyperlink>
      <w:r>
        <w:t xml:space="preserve"> настоящих Правил.</w:t>
      </w:r>
    </w:p>
    <w:p>
      <w:pPr>
        <w:pStyle w:val="para0"/>
        <w:ind w:firstLine="540"/>
        <w:spacing w:before="240"/>
        <w:jc w:val="both"/>
      </w:pPr>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ind w:firstLine="540"/>
        <w:spacing w:before="240"/>
        <w:jc w:val="both"/>
      </w:pPr>
      <w:r>
        <w:t>3.2.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both"/>
      </w:pPr>
      <w:r/>
    </w:p>
    <w:p>
      <w:pPr>
        <w:pStyle w:val="para0"/>
        <w:ind w:firstLine="540"/>
        <w:spacing/>
        <w:jc w:val="both"/>
      </w:pPr>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условий, целей и порядка предоставления субсидий их получателями.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объема молока сырого крупного</w:t>
      </w:r>
    </w:p>
    <w:p>
      <w:pPr>
        <w:pStyle w:val="para0"/>
        <w:spacing/>
        <w:jc w:val="right"/>
      </w:pPr>
      <w:r>
        <w:t>рогатого скота, козьего и овечьего,</w:t>
      </w:r>
    </w:p>
    <w:p>
      <w:pPr>
        <w:pStyle w:val="para0"/>
        <w:spacing/>
        <w:jc w:val="right"/>
      </w:pPr>
      <w:r>
        <w:t>переработанного на пищевую продукцию</w:t>
      </w:r>
    </w:p>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Адрес ___________________________________</w:t>
      </w:r>
    </w:p>
    <w:p>
      <w:pPr>
        <w:pStyle w:val="para1"/>
        <w:spacing/>
        <w:jc w:val="both"/>
      </w:pPr>
      <w:r>
        <w:t xml:space="preserve">                                  _________________________________________</w:t>
      </w:r>
    </w:p>
    <w:p>
      <w:pPr>
        <w:pStyle w:val="para1"/>
        <w:spacing/>
        <w:jc w:val="both"/>
      </w:pPr>
      <w:r>
        <w:t xml:space="preserve">                                  Контактный телефон ______________________</w:t>
      </w:r>
    </w:p>
    <w:p>
      <w:pPr>
        <w:pStyle w:val="para1"/>
        <w:spacing/>
        <w:jc w:val="both"/>
      </w:pPr>
      <w:r>
        <w:t xml:space="preserve">                                  ИНН _____________________________________</w:t>
      </w:r>
    </w:p>
    <w:p>
      <w:pPr>
        <w:pStyle w:val="para1"/>
        <w:spacing/>
        <w:jc w:val="both"/>
      </w:pPr>
      <w:r/>
    </w:p>
    <w:p>
      <w:pPr>
        <w:pStyle w:val="para1"/>
        <w:spacing/>
        <w:jc w:val="both"/>
      </w:pPr>
      <w:bookmarkStart w:id="10" w:name="Par135"/>
      <w:bookmarkEnd w:id="10"/>
      <w:r>
        <w:t xml:space="preserve">                                </w:t>
      </w:r>
      <w:r>
        <w:rPr>
          <w:b/>
          <w:bCs/>
        </w:rPr>
        <w:t>заявление.</w:t>
      </w:r>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представляет копии</w:t>
      </w:r>
    </w:p>
    <w:p>
      <w:pPr>
        <w:pStyle w:val="para1"/>
        <w:spacing/>
        <w:jc w:val="both"/>
      </w:pPr>
      <w:r>
        <w:t>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и иной просроченной</w:t>
      </w:r>
    </w:p>
    <w:p>
      <w:pPr>
        <w:pStyle w:val="para1"/>
        <w:spacing/>
        <w:jc w:val="both"/>
      </w:pPr>
      <w:r>
        <w:t>(неурегулированной) задолженности перед Чувашской Республикой;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 в</w:t>
      </w:r>
    </w:p>
    <w:p>
      <w:pPr>
        <w:pStyle w:val="para1"/>
        <w:spacing/>
        <w:jc w:val="both"/>
      </w:pPr>
      <w:r>
        <w:t>соответствии с иными нормативными правовыми актами на указанные цели.</w:t>
      </w:r>
    </w:p>
    <w:p>
      <w:pPr>
        <w:pStyle w:val="para1"/>
        <w:spacing/>
        <w:jc w:val="both"/>
      </w:pPr>
      <w:r>
        <w:t xml:space="preserve">    Подтверждаю,   что   в  реестре  дисквалифицированных  лиц  отсутствуют</w:t>
      </w:r>
    </w:p>
    <w:p>
      <w:pPr>
        <w:pStyle w:val="para1"/>
        <w:spacing/>
        <w:jc w:val="both"/>
      </w:pPr>
      <w:r>
        <w:t>сведения   о   дисквалифицированных   руководителе,  членах  коллегиального</w:t>
      </w:r>
    </w:p>
    <w:p>
      <w:pPr>
        <w:pStyle w:val="para1"/>
        <w:spacing/>
        <w:jc w:val="both"/>
      </w:pPr>
      <w:r>
        <w:t>исполнительного    органа,    лице,    исполняющем   функции   единоличного</w:t>
      </w:r>
    </w:p>
    <w:p>
      <w:pPr>
        <w:pStyle w:val="para1"/>
        <w:spacing/>
        <w:jc w:val="both"/>
      </w:pPr>
      <w:r>
        <w:t>исполнительного органа, или главном бухгалтере ____________________________</w:t>
      </w:r>
    </w:p>
    <w:p>
      <w:pPr>
        <w:pStyle w:val="para1"/>
        <w:spacing/>
        <w:jc w:val="both"/>
      </w:pPr>
      <w:r>
        <w:t xml:space="preserve">                                                   (полное наименование</w:t>
      </w:r>
    </w:p>
    <w:p>
      <w:pPr>
        <w:pStyle w:val="para1"/>
        <w:spacing/>
        <w:jc w:val="both"/>
      </w:pPr>
      <w:r>
        <w:t>___________________________________________________________________________</w:t>
      </w:r>
    </w:p>
    <w:p>
      <w:pPr>
        <w:pStyle w:val="para1"/>
        <w:spacing/>
        <w:jc w:val="both"/>
      </w:pPr>
      <w:r>
        <w:t xml:space="preserve">                           получателя субсидии)</w:t>
      </w:r>
    </w:p>
    <w:p>
      <w:pPr>
        <w:pStyle w:val="para1"/>
        <w:spacing/>
        <w:jc w:val="both"/>
      </w:pPr>
      <w:r>
        <w:t>__________________________________________________________________________.</w:t>
      </w:r>
    </w:p>
    <w:p>
      <w:pPr>
        <w:pStyle w:val="para1"/>
        <w:spacing/>
        <w:jc w:val="both"/>
      </w:pPr>
      <w:r>
        <w:t xml:space="preserve">    Для зачисления субсидии открыт счет _____________ N ___________________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и  органами  государственного  финансового  контроля</w:t>
      </w:r>
    </w:p>
    <w:p>
      <w:pPr>
        <w:pStyle w:val="para1"/>
        <w:spacing/>
        <w:jc w:val="both"/>
      </w:pPr>
      <w:r>
        <w:t>проверок соблюдения мной условий, целей и порядка предоставления субсидий.</w:t>
      </w:r>
    </w:p>
    <w:p>
      <w:pPr>
        <w:pStyle w:val="para1"/>
        <w:spacing/>
        <w:jc w:val="both"/>
      </w:pPr>
      <w:r/>
    </w:p>
    <w:p>
      <w:pPr>
        <w:pStyle w:val="para1"/>
        <w:spacing/>
        <w:jc w:val="both"/>
      </w:pPr>
      <w:r>
        <w:t>Получатель субсидии _____________ 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______________ 20___ г.</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объема молока сырого крупного</w:t>
      </w:r>
    </w:p>
    <w:p>
      <w:pPr>
        <w:pStyle w:val="para0"/>
        <w:spacing/>
        <w:jc w:val="right"/>
      </w:pPr>
      <w:r>
        <w:t>рогатого скота, козьего и овечьего,</w:t>
      </w:r>
    </w:p>
    <w:p>
      <w:pPr>
        <w:pStyle w:val="para0"/>
        <w:spacing/>
        <w:jc w:val="right"/>
      </w:pPr>
      <w:r>
        <w:t>переработанного на пищевую продукцию</w:t>
      </w:r>
    </w:p>
    <w:p>
      <w:pPr>
        <w:pStyle w:val="para0"/>
        <w:spacing/>
        <w:jc w:val="both"/>
      </w:pPr>
      <w:r/>
    </w:p>
    <w:p>
      <w:pPr>
        <w:pStyle w:val="para1"/>
        <w:spacing/>
        <w:jc w:val="both"/>
      </w:pPr>
      <w:bookmarkStart w:id="11" w:name="Par214"/>
      <w:bookmarkEnd w:id="11"/>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 на обеспечение</w:t>
      </w:r>
      <w:r/>
    </w:p>
    <w:p>
      <w:pPr>
        <w:pStyle w:val="para1"/>
        <w:spacing/>
        <w:jc w:val="both"/>
      </w:pPr>
      <w:r>
        <w:t xml:space="preserve">          </w:t>
      </w:r>
      <w:r>
        <w:rPr>
          <w:b/>
          <w:bCs/>
        </w:rPr>
        <w:t>прироста объема молока сырого крупного рогатого скота,</w:t>
      </w:r>
      <w:r/>
    </w:p>
    <w:p>
      <w:pPr>
        <w:pStyle w:val="para1"/>
        <w:spacing/>
        <w:jc w:val="both"/>
      </w:pPr>
      <w:r>
        <w:t xml:space="preserve">         </w:t>
      </w:r>
      <w:r>
        <w:rPr>
          <w:b/>
          <w:bCs/>
        </w:rPr>
        <w:t>козьего и овечьего, переработанного на пищевую продукцию,</w:t>
      </w:r>
      <w:r/>
    </w:p>
    <w:p>
      <w:pPr>
        <w:pStyle w:val="para1"/>
        <w:spacing/>
        <w:jc w:val="both"/>
      </w:pPr>
      <w:r>
        <w:t xml:space="preserve">      </w:t>
      </w:r>
      <w:r>
        <w:rPr>
          <w:b/>
          <w:bCs/>
        </w:rPr>
        <w:t>за счет средств 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p>
    <w:p>
      <w:pPr>
        <w:pStyle w:val="para1"/>
        <w:spacing/>
        <w:jc w:val="both"/>
      </w:pPr>
      <w:r>
        <w:t xml:space="preserve">      _______________________________________ </w:t>
      </w:r>
      <w:r>
        <w:rPr>
          <w:b/>
          <w:bCs/>
        </w:rPr>
        <w:t>за</w:t>
      </w:r>
      <w:r>
        <w:t xml:space="preserve"> __________ </w:t>
      </w:r>
      <w:r>
        <w:rPr>
          <w:b/>
          <w:bCs/>
        </w:rPr>
        <w:t>20</w:t>
      </w:r>
      <w:r>
        <w:t xml:space="preserve">__ </w:t>
      </w:r>
      <w:r>
        <w:rPr>
          <w:b/>
          <w:bCs/>
        </w:rPr>
        <w:t>года</w:t>
      </w:r>
      <w:r/>
    </w:p>
    <w:p>
      <w:pPr>
        <w:pStyle w:val="para1"/>
        <w:spacing/>
        <w:jc w:val="both"/>
      </w:pPr>
      <w:r>
        <w:t xml:space="preserve">               (получатель субсидии)</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
        <w:tabOrder w:val="0"/>
        <w:jc w:val="left"/>
        <w:tblInd w:w="0" w:type="dxa"/>
        <w:tblW w:w="13530" w:type="dxa"/>
      </w:tblPr>
      <w:tblGrid>
        <w:gridCol w:w="454"/>
        <w:gridCol w:w="1810"/>
        <w:gridCol w:w="510"/>
        <w:gridCol w:w="510"/>
        <w:gridCol w:w="510"/>
        <w:gridCol w:w="510"/>
        <w:gridCol w:w="510"/>
        <w:gridCol w:w="737"/>
        <w:gridCol w:w="1701"/>
        <w:gridCol w:w="1134"/>
        <w:gridCol w:w="1134"/>
        <w:gridCol w:w="1361"/>
        <w:gridCol w:w="664"/>
        <w:gridCol w:w="624"/>
        <w:gridCol w:w="1361"/>
      </w:tblGrid>
      <w:tr>
        <w:trPr>
          <w:trHeight w:val="0" w:hRule="auto"/>
        </w:trPr>
        <w:tc>
          <w:tcPr>
            <w:tcW w:w="45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8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молока сырого крупного рогатого скота, козьего и овечьего, переработанного на пищевую продукцию, в физическом весе в отчетном году за _______ квартал (нарастающим итогом), тонн</w:t>
            </w:r>
          </w:p>
        </w:tc>
        <w:tc>
          <w:tcPr>
            <w:tcW w:w="3287" w:type="dxa"/>
            <w:gridSpan w:val="6"/>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Средний объем молока сырого крупного рогатого скота, козьего и овечьего, переработанного на пищевую продукцию (далее - средний объем), в физическом весе за пять лет, предшествующих отчетному году, за ____ квартал (нарастающим итогом), тонн</w:t>
            </w:r>
          </w:p>
        </w:tc>
        <w:tc>
          <w:tcPr>
            <w:tcW w:w="170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Разница между объемом молока сырого крупного рогатого скота, козьего и овечьего, переработанного на пищевую продукцию, в физическом весе в текущем году и средним объемом за пять лет, тонн</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на 1 тонну переработанного молока сырого, рублей</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Размер субсидии, рублей</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фактически понесенных получателем субсидии затрат на переработку молока, рублей &lt;*&gt;</w:t>
            </w:r>
          </w:p>
        </w:tc>
        <w:tc>
          <w:tcPr>
            <w:tcW w:w="2649"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45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3287" w:type="dxa"/>
            <w:gridSpan w:val="6"/>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98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w:t>
            </w:r>
          </w:p>
        </w:tc>
      </w:tr>
      <w:tr>
        <w:trPr>
          <w:trHeight w:val="0" w:hRule="auto"/>
        </w:trPr>
        <w:tc>
          <w:tcPr>
            <w:tcW w:w="45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3287" w:type="dxa"/>
            <w:gridSpan w:val="6"/>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7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r>
      <w:tr>
        <w:trPr>
          <w:trHeight w:val="0" w:hRule="auto"/>
        </w:trPr>
        <w:tc>
          <w:tcPr>
            <w:tcW w:w="45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___ год</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___ год</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___ год</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___ год</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___ год</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средний за пять лет</w:t>
            </w:r>
          </w:p>
        </w:tc>
        <w:tc>
          <w:tcPr>
            <w:tcW w:w="170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45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8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 (2 - 8 = 9)</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 (9 x 10 = 11)</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15</w:t>
            </w:r>
          </w:p>
        </w:tc>
      </w:tr>
      <w:tr>
        <w:trPr>
          <w:trHeight w:val="0" w:hRule="auto"/>
        </w:trPr>
        <w:tc>
          <w:tcPr>
            <w:tcW w:w="45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Указывается   на  основании  перечня  документов,  подтверждающих</w:t>
      </w:r>
    </w:p>
    <w:p>
      <w:pPr>
        <w:pStyle w:val="para1"/>
        <w:spacing/>
        <w:jc w:val="both"/>
      </w:pPr>
      <w:r>
        <w:t>фактически  понесенные затраты на переработку молока за отчетный финансовый</w:t>
      </w:r>
    </w:p>
    <w:p>
      <w:pPr>
        <w:pStyle w:val="para1"/>
        <w:spacing/>
        <w:jc w:val="both"/>
      </w:pPr>
      <w:r>
        <w:t xml:space="preserve">год,  предоставленных  в соответствии с </w:t>
      </w:r>
      <w:hyperlink w:anchor="Par315" w:history="1">
        <w:r>
          <w:rPr>
            <w:color w:val="0000ff"/>
          </w:rPr>
          <w:t>пунктом 2</w:t>
        </w:r>
      </w:hyperlink>
      <w:r>
        <w:t xml:space="preserve"> приложения N 3 к Правилам</w:t>
      </w:r>
    </w:p>
    <w:p>
      <w:pPr>
        <w:pStyle w:val="para1"/>
        <w:spacing/>
        <w:jc w:val="both"/>
      </w:pPr>
      <w:r>
        <w:t>предоставления субсидий из республиканского бюджета Чувашской Республики на</w:t>
      </w:r>
    </w:p>
    <w:p>
      <w:pPr>
        <w:pStyle w:val="para1"/>
        <w:spacing/>
        <w:jc w:val="both"/>
      </w:pPr>
      <w:r>
        <w:t>возмещение  части  затрат  на  обеспечение  прироста  объема  молока сырого</w:t>
      </w:r>
    </w:p>
    <w:p>
      <w:pPr>
        <w:pStyle w:val="para1"/>
        <w:spacing/>
        <w:jc w:val="both"/>
      </w:pPr>
      <w:r>
        <w:t>крупного  рогатого  скота,  козьего  и овечьего, переработанного на пищевую</w:t>
      </w:r>
    </w:p>
    <w:p>
      <w:pPr>
        <w:pStyle w:val="para1"/>
        <w:spacing/>
        <w:jc w:val="both"/>
      </w:pPr>
      <w:r>
        <w:t>продукцию.</w:t>
      </w:r>
    </w:p>
    <w:p>
      <w:pPr>
        <w:pStyle w:val="para1"/>
        <w:spacing/>
        <w:jc w:val="both"/>
      </w:pPr>
      <w:r/>
    </w:p>
    <w:p>
      <w:pPr>
        <w:pStyle w:val="para1"/>
        <w:spacing/>
        <w:jc w:val="both"/>
      </w:pPr>
      <w:r>
        <w:t>Получатель субсидии                ________________ 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объема молока сырого крупного</w:t>
      </w:r>
    </w:p>
    <w:p>
      <w:pPr>
        <w:pStyle w:val="para0"/>
        <w:spacing/>
        <w:jc w:val="right"/>
      </w:pPr>
      <w:r>
        <w:t>рогатого скота, козьего и овечьего,</w:t>
      </w:r>
    </w:p>
    <w:p>
      <w:pPr>
        <w:pStyle w:val="para0"/>
        <w:spacing/>
        <w:jc w:val="right"/>
      </w:pPr>
      <w:r>
        <w:t>переработанного на пищевую продукцию</w:t>
      </w:r>
    </w:p>
    <w:p>
      <w:pPr>
        <w:pStyle w:val="para0"/>
        <w:spacing/>
        <w:jc w:val="both"/>
      </w:pPr>
      <w:r/>
    </w:p>
    <w:p>
      <w:pPr>
        <w:pStyle w:val="para2"/>
        <w:spacing/>
        <w:jc w:val="center"/>
      </w:pPr>
      <w:bookmarkStart w:id="12" w:name="Par306"/>
      <w:bookmarkEnd w:id="12"/>
      <w:r>
        <w:t>ПЕРЕЧЕНЬ</w:t>
      </w:r>
    </w:p>
    <w:p>
      <w:pPr>
        <w:pStyle w:val="para2"/>
        <w:spacing/>
        <w:jc w:val="center"/>
      </w:pPr>
      <w:r>
        <w:t>ДОКУМЕНТОВ, НА ОСНОВАНИИ КОТОРЫХ СОСТАВЛЯЕТСЯ СПРАВКА-РАСЧЕТ</w:t>
      </w:r>
    </w:p>
    <w:p>
      <w:pPr>
        <w:pStyle w:val="para2"/>
        <w:spacing/>
        <w:jc w:val="center"/>
      </w:pPr>
      <w:r>
        <w:t>НА ПОЛУЧЕНИЕ СУБСИДИИ НА ВОЗМЕЩЕНИЕ ЧАСТИ ЗАТРАТ</w:t>
      </w:r>
    </w:p>
    <w:p>
      <w:pPr>
        <w:pStyle w:val="para2"/>
        <w:spacing/>
        <w:jc w:val="center"/>
      </w:pPr>
      <w:r>
        <w:t>НА ОБЕСПЕЧЕНИЕ ПРИРОСТА ОБЪЕМА МОЛОКА СЫРОГО КРУПНОГО</w:t>
      </w:r>
    </w:p>
    <w:p>
      <w:pPr>
        <w:pStyle w:val="para2"/>
        <w:spacing/>
        <w:jc w:val="center"/>
      </w:pPr>
      <w:r>
        <w:t>РОГАТОГО СКОТА, КОЗЬЕГО И ОВЕЧЬЕГО, ПЕРЕРАБОТАННОГО</w:t>
      </w:r>
    </w:p>
    <w:p>
      <w:pPr>
        <w:pStyle w:val="para2"/>
        <w:spacing/>
        <w:jc w:val="center"/>
      </w:pPr>
      <w:r>
        <w:t>НА ПИЩЕВУЮ ПРОДУКЦИЮ, ЗА СЧЕТ СРЕДСТВ ФЕДЕРАЛЬНОГО БЮДЖЕТА</w:t>
      </w:r>
    </w:p>
    <w:p>
      <w:pPr>
        <w:pStyle w:val="para2"/>
        <w:spacing/>
        <w:jc w:val="center"/>
      </w:pPr>
      <w:r>
        <w:t>И РЕСПУБЛИКАНСКОГО БЮДЖЕТА ЧУВАШСКОЙ РЕСПУБЛИКИ</w:t>
      </w:r>
    </w:p>
    <w:p>
      <w:pPr>
        <w:pStyle w:val="para0"/>
        <w:spacing/>
        <w:jc w:val="both"/>
      </w:pPr>
      <w:r/>
    </w:p>
    <w:p>
      <w:pPr>
        <w:pStyle w:val="para0"/>
        <w:ind w:firstLine="540"/>
        <w:spacing/>
        <w:jc w:val="both"/>
      </w:pPr>
      <w:r>
        <w:t>1. Копии договоров купли-продажи, реестры товарно-транспортных накладных, счетов-фактур и (или) универсальных передаточных документов, платежных документов на приобретение молока сырого крупного рогатого скота, козьего и овечьего.</w:t>
      </w:r>
    </w:p>
    <w:p>
      <w:pPr>
        <w:pStyle w:val="para0"/>
        <w:ind w:firstLine="540"/>
        <w:spacing w:before="240"/>
        <w:jc w:val="both"/>
      </w:pPr>
      <w:bookmarkStart w:id="13" w:name="Par315"/>
      <w:bookmarkEnd w:id="13"/>
      <w:r>
        <w:t>2. Реестр документов, подтверждающих понесенные затраты, связанные с переработкой молока сырого крупного рогатого скота, козьего и овечьего (затраты на приобретение основного и вспомогательного сырья, на заработную плату работников, расходы на транспортировку продукции, упаковочные материалы, расходы на оплату электроэнергии, тепло-, водоснабжения, понесенные в текущем году), в пределах суммы заявляемой субсидии.</w:t>
      </w:r>
    </w:p>
    <w:p>
      <w:pPr>
        <w:pStyle w:val="para0"/>
        <w:ind w:firstLine="540"/>
        <w:spacing w:before="240"/>
        <w:jc w:val="both"/>
      </w:pPr>
      <w:r>
        <w:t>3. Реестр ветеринарных свидетельств, оформленных по форме N 2, предусмотренной в приложении N 2 к Порядку оформления ветеринарных сопроводительных документов на бумажном носителе, утвержденному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в Министерстве юстиции Российской Федерации 30 декабря 2016 г., регистрационный N 45094).</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объема молока сырого крупного</w:t>
      </w:r>
    </w:p>
    <w:p>
      <w:pPr>
        <w:pStyle w:val="para0"/>
        <w:spacing/>
        <w:jc w:val="right"/>
      </w:pPr>
      <w:r>
        <w:t>рогатого скота, козьего и овечьего,</w:t>
      </w:r>
    </w:p>
    <w:p>
      <w:pPr>
        <w:pStyle w:val="para0"/>
        <w:spacing/>
        <w:jc w:val="right"/>
      </w:pPr>
      <w:r>
        <w:t>переработанного на пищевую продукцию</w:t>
      </w:r>
    </w:p>
    <w:p>
      <w:pPr>
        <w:pStyle w:val="para0"/>
        <w:spacing/>
        <w:jc w:val="both"/>
      </w:pPr>
      <w:r/>
    </w:p>
    <w:p>
      <w:pPr>
        <w:pStyle w:val="para1"/>
        <w:spacing/>
        <w:jc w:val="both"/>
      </w:pPr>
      <w:bookmarkStart w:id="14" w:name="Par331"/>
      <w:bookmarkEnd w:id="14"/>
      <w:r>
        <w:t xml:space="preserve">                          </w:t>
      </w:r>
      <w:r>
        <w:rPr>
          <w:b/>
          <w:bCs/>
        </w:rPr>
        <w:t>СВОДНАЯ СПРАВКА-РЕЕСТР</w:t>
      </w:r>
      <w:r/>
    </w:p>
    <w:p>
      <w:pPr>
        <w:pStyle w:val="para1"/>
        <w:spacing/>
        <w:jc w:val="both"/>
      </w:pPr>
      <w:r>
        <w:t xml:space="preserve">         </w:t>
      </w:r>
      <w:r>
        <w:rPr>
          <w:b/>
          <w:bCs/>
        </w:rPr>
        <w:t>на возмещение части затрат на обеспечение прироста объема</w:t>
      </w:r>
      <w:r/>
    </w:p>
    <w:p>
      <w:pPr>
        <w:pStyle w:val="para1"/>
        <w:spacing/>
        <w:jc w:val="both"/>
      </w:pPr>
      <w:r>
        <w:t xml:space="preserve">        </w:t>
      </w:r>
      <w:r>
        <w:rPr>
          <w:b/>
          <w:bCs/>
        </w:rPr>
        <w:t>молока сырого крупного рогатого скота, козьего и овечьего,</w:t>
      </w:r>
      <w:r/>
    </w:p>
    <w:p>
      <w:pPr>
        <w:pStyle w:val="para1"/>
        <w:spacing/>
        <w:jc w:val="both"/>
      </w:pPr>
      <w:r>
        <w:t xml:space="preserve">           </w:t>
      </w:r>
      <w:r>
        <w:rPr>
          <w:b/>
          <w:bCs/>
        </w:rPr>
        <w:t>переработанного на пищевую продукцию,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__________________ </w:t>
      </w:r>
      <w:r>
        <w:rPr>
          <w:b/>
          <w:bCs/>
        </w:rPr>
        <w:t>20</w:t>
      </w:r>
      <w:r>
        <w:t xml:space="preserve">___ </w:t>
      </w:r>
      <w:r>
        <w:rPr>
          <w:b/>
          <w:bCs/>
        </w:rPr>
        <w:t>года</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
        <w:tabOrder w:val="0"/>
        <w:jc w:val="left"/>
        <w:tblInd w:w="0" w:type="dxa"/>
        <w:tblW w:w="13573" w:type="dxa"/>
      </w:tblPr>
      <w:tblGrid>
        <w:gridCol w:w="394"/>
        <w:gridCol w:w="850"/>
        <w:gridCol w:w="1864"/>
        <w:gridCol w:w="1984"/>
        <w:gridCol w:w="1864"/>
        <w:gridCol w:w="1020"/>
        <w:gridCol w:w="1134"/>
        <w:gridCol w:w="1361"/>
        <w:gridCol w:w="664"/>
        <w:gridCol w:w="1077"/>
        <w:gridCol w:w="1361"/>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 получателя субсидии</w:t>
            </w:r>
          </w:p>
        </w:tc>
        <w:tc>
          <w:tcPr>
            <w:tcW w:w="18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Объем молока сырого крупного рогатого скота, козьего и овечьего, переработанного на пищевую продукцию, в физическом весе в отчетном году за _______ квартал (нарастающим итогом), тонн</w:t>
            </w:r>
          </w:p>
        </w:tc>
        <w:tc>
          <w:tcPr>
            <w:tcW w:w="198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Средний объем молока сырого крупного рогатого скота, козьего и овечьего, переработанного на пищевую продукцию (далее - средний объем), в физическом весе за пять лет, предшествующих отчетному году, за ____ квартал (нарастающим итогом), тонн</w:t>
            </w:r>
          </w:p>
        </w:tc>
        <w:tc>
          <w:tcPr>
            <w:tcW w:w="18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Разница между объемом молока сырого крупного рогатого скота, козьего и овечьего, переработанного на пищевую продукцию, в физическом весе в текущем году и средним объемом за пять лет, тонн</w:t>
            </w:r>
          </w:p>
        </w:tc>
        <w:tc>
          <w:tcPr>
            <w:tcW w:w="10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на 1 тонну переработанного молока сырого, рублей</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Размер субсидии, рублей</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фактически понесенных получателем субсидии затрат на переработку молока, рублей</w:t>
            </w:r>
          </w:p>
        </w:tc>
        <w:tc>
          <w:tcPr>
            <w:tcW w:w="3102"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9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43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9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8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8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 (5 x 6 = 7)</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11</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71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   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финансовой политики и</w:t>
      </w:r>
    </w:p>
    <w:p>
      <w:pPr>
        <w:pStyle w:val="para1"/>
        <w:spacing/>
        <w:jc w:val="both"/>
      </w:pPr>
      <w:r>
        <w:t>государственной поддержки АПК</w:t>
      </w:r>
    </w:p>
    <w:p>
      <w:pPr>
        <w:pStyle w:val="para1"/>
        <w:spacing/>
        <w:jc w:val="both"/>
      </w:pPr>
      <w:r>
        <w:t>Министерства сельского хозяйства</w:t>
      </w:r>
    </w:p>
    <w:p>
      <w:pPr>
        <w:pStyle w:val="para1"/>
        <w:spacing/>
        <w:jc w:val="both"/>
      </w:pPr>
      <w:r>
        <w:t>Чувашской Республики                    ___________   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отдела</w:t>
      </w:r>
    </w:p>
    <w:p>
      <w:pPr>
        <w:pStyle w:val="para1"/>
        <w:spacing/>
        <w:jc w:val="both"/>
      </w:pPr>
      <w:r>
        <w:t>финансовой политики и</w:t>
      </w:r>
    </w:p>
    <w:p>
      <w:pPr>
        <w:pStyle w:val="para1"/>
        <w:spacing/>
        <w:jc w:val="both"/>
      </w:pPr>
      <w:r>
        <w:t>государственной поддержки АПК</w:t>
      </w:r>
    </w:p>
    <w:p>
      <w:pPr>
        <w:pStyle w:val="para1"/>
        <w:spacing/>
        <w:jc w:val="both"/>
      </w:pPr>
      <w:r>
        <w:t>Министерства сельского хозяйства</w:t>
      </w:r>
    </w:p>
    <w:p>
      <w:pPr>
        <w:pStyle w:val="para1"/>
        <w:spacing/>
        <w:jc w:val="both"/>
      </w:pPr>
      <w:r>
        <w:t>Чувашской Республики                    ___________   _____________________</w:t>
      </w:r>
    </w:p>
    <w:p>
      <w:pPr>
        <w:pStyle w:val="para1"/>
        <w:spacing/>
        <w:jc w:val="both"/>
      </w:pPr>
      <w:r>
        <w:t xml:space="preserve">                                         (подпись)    (расшифровка подписи)</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возмещение</w:t>
      </w:r>
    </w:p>
    <w:p>
      <w:pPr>
        <w:pStyle w:val="para0"/>
        <w:spacing/>
        <w:jc w:val="right"/>
      </w:pPr>
      <w:r>
        <w:t>части затрат на обеспечение прироста</w:t>
      </w:r>
    </w:p>
    <w:p>
      <w:pPr>
        <w:pStyle w:val="para0"/>
        <w:spacing/>
        <w:jc w:val="right"/>
      </w:pPr>
      <w:r>
        <w:t>объема молока сырого крупного</w:t>
      </w:r>
    </w:p>
    <w:p>
      <w:pPr>
        <w:pStyle w:val="para0"/>
        <w:spacing/>
        <w:jc w:val="right"/>
      </w:pPr>
      <w:r>
        <w:t>рогатого скота, козьего и овечьего,</w:t>
      </w:r>
    </w:p>
    <w:p>
      <w:pPr>
        <w:pStyle w:val="para0"/>
        <w:spacing/>
        <w:jc w:val="right"/>
      </w:pPr>
      <w:r>
        <w:t>переработанного на пищевую продукцию</w:t>
      </w:r>
    </w:p>
    <w:p>
      <w:pPr>
        <w:pStyle w:val="para0"/>
        <w:spacing/>
        <w:jc w:val="both"/>
      </w:pPr>
      <w:r/>
    </w:p>
    <w:p>
      <w:pPr>
        <w:pStyle w:val="para1"/>
        <w:spacing/>
        <w:jc w:val="both"/>
      </w:pPr>
      <w:bookmarkStart w:id="15" w:name="Par406"/>
      <w:bookmarkEnd w:id="15"/>
      <w:r>
        <w:t xml:space="preserve">                                   </w:t>
      </w:r>
      <w:r>
        <w:rPr>
          <w:b/>
          <w:bCs/>
        </w:rPr>
        <w:t>ОТЧЕТ</w:t>
      </w:r>
      <w:r/>
    </w:p>
    <w:p>
      <w:pPr>
        <w:pStyle w:val="para1"/>
        <w:spacing/>
        <w:jc w:val="both"/>
      </w:pPr>
      <w:r>
        <w:t xml:space="preserve">       </w:t>
      </w:r>
      <w:r>
        <w:rPr>
          <w:b/>
          <w:bCs/>
        </w:rPr>
        <w:t>о достижении результата предоставления субсидии и показателя,</w:t>
      </w:r>
      <w:r/>
    </w:p>
    <w:p>
      <w:pPr>
        <w:pStyle w:val="para1"/>
        <w:spacing/>
        <w:jc w:val="both"/>
      </w:pPr>
      <w:r>
        <w:t xml:space="preserve">      </w:t>
      </w:r>
      <w:r>
        <w:rPr>
          <w:b/>
          <w:bCs/>
        </w:rPr>
        <w:t>необходимого для достижения результата предоставления субсидии</w:t>
      </w:r>
      <w:r/>
    </w:p>
    <w:p>
      <w:pPr>
        <w:pStyle w:val="para1"/>
        <w:spacing/>
        <w:jc w:val="both"/>
      </w:pPr>
      <w:r>
        <w:t xml:space="preserve">            </w:t>
      </w:r>
      <w:r>
        <w:rPr>
          <w:b/>
          <w:bCs/>
        </w:rPr>
        <w:t>на возмещение части затрат на обеспечение прироста</w:t>
      </w:r>
      <w:r/>
    </w:p>
    <w:p>
      <w:pPr>
        <w:pStyle w:val="para1"/>
        <w:spacing/>
        <w:jc w:val="both"/>
      </w:pPr>
      <w:r>
        <w:t xml:space="preserve">           </w:t>
      </w:r>
      <w:r>
        <w:rPr>
          <w:b/>
          <w:bCs/>
        </w:rPr>
        <w:t>объема молока сырого крупного рогатого скота, козьего</w:t>
      </w:r>
      <w:r/>
    </w:p>
    <w:p>
      <w:pPr>
        <w:pStyle w:val="para1"/>
        <w:spacing/>
        <w:jc w:val="both"/>
      </w:pPr>
      <w:r>
        <w:t xml:space="preserve">             </w:t>
      </w:r>
      <w:r>
        <w:rPr>
          <w:b/>
          <w:bCs/>
        </w:rPr>
        <w:t>и овечьего, переработанного на пищевую продукцию,</w:t>
      </w:r>
      <w:r/>
    </w:p>
    <w:p>
      <w:pPr>
        <w:pStyle w:val="para1"/>
        <w:spacing/>
        <w:jc w:val="both"/>
      </w:pPr>
      <w:r>
        <w:t xml:space="preserve">           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 ____________ </w:t>
      </w:r>
      <w:r>
        <w:rPr>
          <w:b/>
          <w:bCs/>
        </w:rPr>
        <w:t>20</w:t>
      </w:r>
      <w:r>
        <w:t xml:space="preserve">___ </w:t>
      </w:r>
      <w:r>
        <w:rPr>
          <w:b/>
          <w:bCs/>
        </w:rPr>
        <w:t>года</w:t>
      </w:r>
      <w:r/>
    </w:p>
    <w:p>
      <w:pPr>
        <w:pStyle w:val="para0"/>
        <w:spacing/>
        <w:jc w:val="both"/>
      </w:pPr>
      <w:r/>
    </w:p>
    <w:tbl>
      <w:tblPr>
        <w:name w:val="Таблица4"/>
        <w:tabOrder w:val="0"/>
        <w:jc w:val="left"/>
        <w:tblInd w:w="0" w:type="dxa"/>
        <w:tblW w:w="9019" w:type="dxa"/>
      </w:tblPr>
      <w:tblGrid>
        <w:gridCol w:w="1864"/>
        <w:gridCol w:w="1361"/>
        <w:gridCol w:w="1084"/>
        <w:gridCol w:w="1894"/>
        <w:gridCol w:w="1417"/>
        <w:gridCol w:w="1399"/>
      </w:tblGrid>
      <w:tr>
        <w:trPr>
          <w:trHeight w:val="0" w:hRule="auto"/>
        </w:trPr>
        <w:tc>
          <w:tcPr>
            <w:tcW w:w="186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Код производства продукции по ОКПД 2</w:t>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отчетном году &lt;*&gt;</w:t>
            </w:r>
          </w:p>
        </w:tc>
        <w:tc>
          <w:tcPr>
            <w:tcW w:w="18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Средний объем молока сырого крупного рогатого скота, козьего и овечьего, переработанного на пищевую продукцию, в физическом весе за пять лет, предшествующих отчетному году</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Прирост объема молока сырого</w:t>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186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8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 (3 - 4 = 5)</w:t>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6</w:t>
            </w:r>
          </w:p>
        </w:tc>
      </w:tr>
      <w:tr>
        <w:trPr>
          <w:trHeight w:val="0" w:hRule="auto"/>
        </w:trPr>
        <w:tc>
          <w:tcPr>
            <w:tcW w:w="186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Объем молока сырого крупного рогатого скота, козьего и овечьего, переработанного на пищевую продукцию, тонн</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9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Планируемое   значение   показателя   предоставления   субсидии,</w:t>
      </w:r>
    </w:p>
    <w:p>
      <w:pPr>
        <w:pStyle w:val="para1"/>
        <w:spacing/>
        <w:jc w:val="both"/>
      </w:pPr>
      <w:r>
        <w:t>указываемое   в  настоящей  таблице,  должно  соответствовать  планируемому</w:t>
      </w:r>
    </w:p>
    <w:p>
      <w:pPr>
        <w:pStyle w:val="para1"/>
        <w:spacing/>
        <w:jc w:val="both"/>
      </w:pPr>
      <w:r>
        <w:t>значению показателя предоставления субсидии, установленному в соглашении.</w:t>
      </w:r>
    </w:p>
    <w:p>
      <w:pPr>
        <w:pStyle w:val="para1"/>
        <w:spacing/>
        <w:jc w:val="both"/>
      </w:pPr>
      <w:r/>
    </w:p>
    <w:p>
      <w:pPr>
        <w:pStyle w:val="para1"/>
        <w:spacing/>
        <w:jc w:val="both"/>
      </w:pPr>
      <w:r>
        <w:t>Получатель субсидии                     ___________   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   _____________________</w:t>
      </w:r>
    </w:p>
    <w:p>
      <w:pPr>
        <w:pStyle w:val="para1"/>
        <w:spacing/>
        <w:jc w:val="both"/>
      </w:pPr>
      <w:r>
        <w:t xml:space="preserve">                                         (подпись)    (расшифровка подписи)</w:t>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43 (ред. от 25.03.2022) "О мерах по стимулированию развития приоритетных подотраслей агропромышленного комплекса и развития малых форм хозяйствования" (вместе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"Правилами предоставления субсидий из республиканского бюджета Чувашской Республики на возмещение части затрат на уплату процентов по кредитам (займам), полученным малыми формами хозяйствования",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"Порядком предоставления грантовой поддержки сельскохозяйственным потребительским кооперативам на развитие материально-технической базы", "Положением о конкурсной комиссии по проведению конкурсного отбора на получение грантов в форме субсидий для малых форм хозяйствования", "Правилами предоставления субсидий из республиканского бюджета Чувашской Республики на возмещение части затрат на строительство и (или) реконструкцию хмелевых шпалер", "Порядком предоставления сельскохозяйственным товаропроизводителям государственной поддержки в форме гранта "Агропрогресс", "Правилами предоставления субсидий из республиканского бюджета Чувашской Республики на производство овец и (или) коз на убой (в живом весе)", "Правилами предоставления субсидий из республиканского бюджета Чувашской Республики на обеспечение прироста производства овощей открытого грунта", "Правилами предоставления субсидий из республиканского бюджета Чувашской Республики на производство овощей закрытого грунта, произведенных с применением технологии досвечивания", "Правилами предоставления субсидий из республиканского бюджета Чувашской Республики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43(ред. от 25.03.2022)"О мерах по стимулированию развития приоритетных подотраслей агропромышленного комплекса и развития малых форм хозяйствования"(вместе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dc:title>
  <dc:subject/>
  <dc:creator/>
  <cp:keywords/>
  <dc:description/>
  <cp:lastModifiedBy/>
  <cp:revision>1</cp:revision>
  <dcterms:created xsi:type="dcterms:W3CDTF">2022-05-25T06:52:56Z</dcterms:created>
</cp:coreProperties>
</file>