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42</w:t>
      </w:r>
    </w:p>
    <w:p>
      <w:pPr>
        <w:pStyle w:val="para0"/>
        <w:spacing/>
        <w:jc w:val="right"/>
      </w:pPr>
      <w:r>
        <w:t>(приложение N 4)</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ПОДДЕРЖКУ ЭЛИТНОГО СЕМЕНОВОДСТВА</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08.04.2020 N 156,</w:t>
            </w:r>
          </w:p>
          <w:p>
            <w:pPr>
              <w:pStyle w:val="para0"/>
              <w:spacing/>
              <w:jc w:val="center"/>
              <w:rPr>
                <w:color w:val="392c69"/>
              </w:rPr>
            </w:pPr>
            <w:r>
              <w:rPr>
                <w:color w:val="392c69"/>
              </w:rPr>
              <w:t>от 14.05.2020 N 246, от 24.11.2020 N 638, от 27.10.2021 N 537,</w:t>
            </w:r>
          </w:p>
          <w:p>
            <w:pPr>
              <w:pStyle w:val="para0"/>
              <w:spacing/>
              <w:jc w:val="center"/>
              <w:rPr>
                <w:color w:val="392c69"/>
              </w:rPr>
            </w:pPr>
            <w:r>
              <w:rPr>
                <w:color w:val="392c69"/>
              </w:rPr>
              <w:t>от 14.12.2021 N 664,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5"/>
      <w:bookmarkEnd w:id="0"/>
      <w:r>
        <w:t>I. Общие положения</w:t>
      </w:r>
    </w:p>
    <w:p>
      <w:pPr>
        <w:pStyle w:val="para0"/>
        <w:spacing/>
        <w:jc w:val="center"/>
      </w:pPr>
      <w:r>
        <w:t>(в ред. Постановления Кабинета Министров ЧР</w:t>
      </w:r>
    </w:p>
    <w:p>
      <w:pPr>
        <w:pStyle w:val="para0"/>
        <w:spacing/>
        <w:jc w:val="center"/>
      </w:pPr>
      <w:r>
        <w:t>от 08.04.2020 N 156)</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Чувашской Республики, субсидий на возмещение части затрат (без учета налога на добавленную стоимость) на поддержку элитного семеноводства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(далее соответственно - получатель субсидии, субсидия),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t>(абзац введен Постановлением Кабинета Министров ЧР от 27.10.2021 N 537)</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осуществляющих деятельность на территории Чувашской Республики, на поддержку элитного семеноводства, является Министерство сельского хозяйства Чувашской Республики (далее - Минсельхоз Чувашии).</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 xml:space="preserve">Предоставление субсидий на цели, указанные в </w:t>
      </w:r>
      <w:hyperlink w:anchor="Par15" w:history="1">
        <w:r>
          <w:rPr>
            <w:color w:val="0000ff"/>
          </w:rPr>
          <w:t>разделе I</w:t>
        </w:r>
      </w:hyperlink>
      <w:r>
        <w:t xml:space="preserve"> настоящих Правил,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r>
        <w:t xml:space="preserve">Кроме случая, предусмотренного </w:t>
      </w:r>
      <w:hyperlink w:anchor="Par41" w:history="1">
        <w:r>
          <w:rPr>
            <w:color w:val="0000ff"/>
          </w:rPr>
          <w:t>абзацем одиннадцатым</w:t>
        </w:r>
      </w:hyperlink>
      <w:r>
        <w:t xml:space="preserve"> настоящего пункта, в 2021 году субсидия за счет средств республиканского бюджета Чувашской Республики предоставляется в следующих случаях:</w:t>
      </w:r>
    </w:p>
    <w:p>
      <w:pPr>
        <w:pStyle w:val="para0"/>
        <w:spacing/>
        <w:jc w:val="both"/>
      </w:pPr>
      <w:r>
        <w:t>(в ред. Постановления Кабинета Министров ЧР от 14.12.2021 N 664)</w:t>
      </w:r>
    </w:p>
    <w:p>
      <w:pPr>
        <w:pStyle w:val="para0"/>
        <w:ind w:firstLine="540"/>
        <w:spacing w:before="240"/>
        <w:jc w:val="both"/>
      </w:pPr>
      <w:r>
        <w:t xml:space="preserve">субсидия предоставлена получателям субсидий не в полном объеме в соответствии с </w:t>
      </w:r>
      <w:hyperlink w:anchor="Par41" w:history="1">
        <w:r>
          <w:rPr>
            <w:color w:val="0000ff"/>
          </w:rPr>
          <w:t>абзацем одиннадцатым</w:t>
        </w:r>
      </w:hyperlink>
      <w:r>
        <w:t xml:space="preserve"> настоящего пункта;</w:t>
      </w:r>
    </w:p>
    <w:p>
      <w:pPr>
        <w:pStyle w:val="para0"/>
        <w:spacing/>
        <w:jc w:val="both"/>
      </w:pPr>
      <w:r>
        <w:t>(в ред. Постановления Кабинета Министров ЧР от 14.12.2021 N 664)</w:t>
      </w:r>
    </w:p>
    <w:p>
      <w:pPr>
        <w:pStyle w:val="para0"/>
        <w:ind w:firstLine="540"/>
        <w:spacing w:before="240"/>
        <w:jc w:val="both"/>
      </w:pPr>
      <w:r>
        <w:t>отсутствуют средства федерального бюджета.</w:t>
      </w:r>
    </w:p>
    <w:p>
      <w:pPr>
        <w:pStyle w:val="para0"/>
        <w:spacing/>
        <w:jc w:val="both"/>
      </w:pPr>
      <w:r>
        <w:t>(в ред. Постановления Кабинета Министров ЧР от 14.12.2021 N 664)</w:t>
      </w:r>
    </w:p>
    <w:p>
      <w:pPr>
        <w:pStyle w:val="para0"/>
        <w:ind w:firstLine="540"/>
        <w:spacing w:before="240"/>
        <w:jc w:val="both"/>
      </w:pPr>
      <w:r>
        <w:t>При этом выплата субсидии производится с учетом следующих критериев приоритетности предоставления субсидии (по мере убывания их значимости):</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а) представлены в Минсельхоз Чувашии в соответствии с </w:t>
      </w:r>
      <w:hyperlink w:anchor="Par120" w:history="1">
        <w:r>
          <w:rPr>
            <w:color w:val="0000ff"/>
          </w:rPr>
          <w:t>пунктом 2.7</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в соответствии с </w:t>
      </w:r>
      <w:hyperlink w:anchor="Par42" w:history="1">
        <w:r>
          <w:rPr>
            <w:color w:val="0000ff"/>
          </w:rPr>
          <w:t>абзацем двенадцатым</w:t>
        </w:r>
      </w:hyperlink>
      <w:r>
        <w:t xml:space="preserve"> настоящего пункта;</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б) представлены (в порядке календарной очередности поступления) в Минсельхоз Чувашии в соответствии с </w:t>
      </w:r>
      <w:hyperlink w:anchor="Par120" w:history="1">
        <w:r>
          <w:rPr>
            <w:color w:val="0000ff"/>
          </w:rPr>
          <w:t>пунктом 2.7</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w:t>
      </w:r>
    </w:p>
    <w:p>
      <w:pPr>
        <w:pStyle w:val="para0"/>
        <w:spacing/>
        <w:jc w:val="both"/>
      </w:pPr>
      <w:r>
        <w:t>(абзац введен Постановлением Кабинета Министров ЧР от 24.11.2020 N 638)</w:t>
      </w:r>
    </w:p>
    <w:p>
      <w:pPr>
        <w:pStyle w:val="para0"/>
        <w:ind w:firstLine="540"/>
        <w:spacing w:before="240"/>
        <w:jc w:val="both"/>
      </w:pPr>
      <w:bookmarkStart w:id="1" w:name="Par41"/>
      <w:bookmarkEnd w:id="1"/>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bookmarkStart w:id="2" w:name="Par42"/>
      <w:bookmarkEnd w:id="2"/>
      <w:r>
        <w:t xml:space="preserve">При недостаточности лимитов бюджетных обязательств, утвержденных в установленном порядке Минсельхозу Чувашии,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ar124" w:history="1">
        <w:r>
          <w:rPr>
            <w:color w:val="0000ff"/>
          </w:rPr>
          <w:t>абзацами третьим</w:t>
        </w:r>
      </w:hyperlink>
      <w:r>
        <w:t xml:space="preserve"> и </w:t>
      </w:r>
      <w:hyperlink w:anchor="Par126" w:history="1">
        <w:r>
          <w:rPr>
            <w:color w:val="0000ff"/>
          </w:rPr>
          <w:t>четвертым подпункта "а" пункта 2.7</w:t>
        </w:r>
      </w:hyperlink>
      <w:r>
        <w:t xml:space="preserve"> настоящих Правил.</w:t>
      </w:r>
    </w:p>
    <w:p>
      <w:pPr>
        <w:pStyle w:val="para0"/>
        <w:spacing/>
        <w:jc w:val="both"/>
      </w:pPr>
      <w:r>
        <w:t>(в ред. Постановления Кабинета Министров ЧР от 05.05.2022 N 200)</w:t>
      </w:r>
    </w:p>
    <w:p>
      <w:pPr>
        <w:pStyle w:val="para0"/>
        <w:ind w:firstLine="540"/>
        <w:spacing w:before="240"/>
        <w:jc w:val="both"/>
      </w:pPr>
      <w:r>
        <w:t>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para0"/>
        <w:ind w:firstLine="540"/>
        <w:spacing w:before="240"/>
        <w:jc w:val="both"/>
      </w:pPr>
      <w:bookmarkStart w:id="3" w:name="Par45"/>
      <w:bookmarkEnd w:id="3"/>
      <w:r>
        <w:t>2.2. Субсидии за счет средств федерального бюджета и республиканского бюджета Чувашской Республики предоставляются получателям субсидий при условии:</w:t>
      </w:r>
    </w:p>
    <w:p>
      <w:pPr>
        <w:pStyle w:val="para0"/>
        <w:ind w:firstLine="540"/>
        <w:spacing w:before="240"/>
        <w:jc w:val="both"/>
      </w:pPr>
      <w:r>
        <w:t>отсутствия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ind w:firstLine="540"/>
        <w:spacing w:before="240"/>
        <w:jc w:val="both"/>
      </w:pPr>
      <w:r>
        <w:t>наличия площадей под сельскохозяйственными культурами, засеянных или планируемых к засеву элитными, включая суперэлиту, семенами сельскохозяйственных растений;</w:t>
      </w:r>
    </w:p>
    <w:p>
      <w:pPr>
        <w:pStyle w:val="para0"/>
        <w:ind w:firstLine="540"/>
        <w:spacing w:before="240"/>
        <w:jc w:val="both"/>
      </w:pPr>
      <w:r>
        <w:t>приобретения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pPr>
        <w:pStyle w:val="para0"/>
        <w:ind w:firstLine="540"/>
        <w:spacing w:before="240"/>
        <w:jc w:val="both"/>
      </w:pPr>
      <w:r>
        <w:t>приобретения семян под посев текущего года;</w:t>
      </w:r>
    </w:p>
    <w:p>
      <w:pPr>
        <w:pStyle w:val="para0"/>
        <w:ind w:firstLine="540"/>
        <w:spacing w:before="240"/>
        <w:jc w:val="both"/>
      </w:pPr>
      <w:r>
        <w:t>использования для посева зерновых и зернобобовых культур кондиционных семян;</w:t>
      </w:r>
    </w:p>
    <w:p>
      <w:pPr>
        <w:pStyle w:val="para0"/>
        <w:spacing/>
        <w:jc w:val="both"/>
      </w:pPr>
      <w:r>
        <w:t>(абзац введен Постановлением Кабинета Министров ЧР от 05.05.2022 N 200)</w:t>
      </w:r>
    </w:p>
    <w:p>
      <w:pPr>
        <w:pStyle w:val="para0"/>
        <w:ind w:firstLine="540"/>
        <w:spacing w:before="240"/>
        <w:jc w:val="both"/>
      </w:pPr>
      <w:r>
        <w:t>посева зерновых, зернобобовых, масличных культур, а также картофеля при условии, что средняя урожайность соответствующей группы культур в целом у получателя субсидии за предыдущий год составила не ниже 90 процентов среднерайонного значения за последние пять лет.</w:t>
      </w:r>
    </w:p>
    <w:p>
      <w:pPr>
        <w:pStyle w:val="para0"/>
      </w:pPr>
      <w:r/>
    </w:p>
    <w:p>
      <w:pPr>
        <w:pStyle w:val="para0"/>
        <w:ind w:firstLine="540"/>
        <w:spacing w:before="300"/>
        <w:jc w:val="both"/>
      </w:pPr>
      <w:bookmarkStart w:id="4" w:name="Par54"/>
      <w:bookmarkEnd w:id="4"/>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Действие абз. 7 п. 2.2 приостановлено до 01.01.2023 Постановлением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В случае, когда данные об урожайности группы сельскохозяйственных культур за предыдущий год у получателя субсидии отсутствуют либо не соответствуют условиям, указанным в абзаце шестом настоящего пункта, возмещение части затрат производится после проведения уборочных работ при условии, что средняя урожайность соответствующей группы культур в целом у получателя субсидии за текущий год составляет не ниже 90 процентов среднерайонного значения за последние пять лет.</w:t>
      </w:r>
    </w:p>
    <w:p>
      <w:pPr>
        <w:pStyle w:val="para0"/>
      </w:pPr>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Действие абз. 8 п. 2.2 приостановлено до 01.01.2023 Постановлением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Субсидии не предоставляются за семена, приобретенные получателями субсидий в порядке межхозяйственного обмена и/или товарообменных операций.</w:t>
      </w:r>
    </w:p>
    <w:p>
      <w:pPr>
        <w:pStyle w:val="para0"/>
        <w:ind w:firstLine="540"/>
        <w:spacing w:before="240"/>
        <w:jc w:val="both"/>
      </w:pPr>
      <w:r>
        <w:t>При приобретении сельскохозяйственными товаропроизводителями семян и посадочного материала в рассрочку предоставление субсидий осуществляется после окончания сева, подтверждаемого актами расхода семян и посадочного материала.</w:t>
      </w:r>
    </w:p>
    <w:p>
      <w:pPr>
        <w:pStyle w:val="para0"/>
        <w:spacing/>
        <w:jc w:val="both"/>
      </w:pPr>
      <w:r>
        <w:t>(абзац введен Постановлением Кабинета Министров ЧР от 05.05.2022 N 200)</w:t>
      </w:r>
    </w:p>
    <w:p>
      <w:pPr>
        <w:pStyle w:val="para0"/>
        <w:spacing/>
        <w:jc w:val="both"/>
      </w:pPr>
      <w:r>
        <w:t>(п. 2.2 в ред. Постановления Кабинета Министров ЧР от 27.10.2021 N 537)</w:t>
      </w:r>
    </w:p>
    <w:p>
      <w:pPr>
        <w:pStyle w:val="para0"/>
        <w:ind w:firstLine="540"/>
        <w:spacing w:before="240"/>
        <w:jc w:val="both"/>
      </w:pPr>
      <w:bookmarkStart w:id="5" w:name="Par60"/>
      <w:bookmarkEnd w:id="5"/>
      <w:r>
        <w:t>2.3. Субсидии не предоставляются в случаях, если:</w:t>
      </w:r>
    </w:p>
    <w:p>
      <w:pPr>
        <w:pStyle w:val="para0"/>
        <w:ind w:firstLine="540"/>
        <w:spacing w:before="240"/>
        <w:jc w:val="both"/>
      </w:pPr>
      <w:bookmarkStart w:id="6" w:name="Par61"/>
      <w:bookmarkEnd w:id="6"/>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r>
        <w:t>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(далее - соглашение), получатель субсидии не соответствует следующим требованиям:</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Чувашской Республикой;</w:t>
      </w:r>
    </w:p>
    <w:p>
      <w:pPr>
        <w:pStyle w:val="para0"/>
        <w:spacing/>
        <w:jc w:val="both"/>
      </w:pPr>
      <w:r>
        <w:t>(в ред. Постановлений Кабинета Министров ЧР от 24.11.2020 N 638, от 27.10.2021 N 537)</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spacing/>
        <w:jc w:val="both"/>
      </w:pPr>
      <w:r>
        <w:t>(в ред. Постановления Кабинета Министров ЧР от 14.05.2020 N 246)</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spacing/>
        <w:jc w:val="both"/>
      </w:pPr>
      <w:r>
        <w:t>(абзац введен Постановлением Кабинета Министров ЧР от 24.11.2020 N 638)</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spacing/>
        <w:jc w:val="both"/>
      </w:pPr>
      <w:r>
        <w:t>(в ред. Постановления Кабинета Министров ЧР от 27.10.2021 N 537)</w:t>
      </w:r>
    </w:p>
    <w:p>
      <w:pPr>
        <w:pStyle w:val="para0"/>
        <w:ind w:firstLine="540"/>
        <w:spacing w:before="240"/>
        <w:jc w:val="both"/>
      </w:pPr>
      <w:r>
        <w:t>получатель субсидии не должен получать средства из республиканского бюджета Чувашской Республики на основании иных нормативных правовых актов на указанные цели.</w:t>
      </w:r>
    </w:p>
    <w:p>
      <w:pPr>
        <w:pStyle w:val="para0"/>
        <w:ind w:firstLine="540"/>
        <w:spacing w:before="240"/>
        <w:jc w:val="both"/>
      </w:pPr>
      <w:r>
        <w:t>Обязательными условиями предоставления субсидии являются согласие получателя субсидии на осуществление Минсельхозом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Постановлений Кабинета Министров ЧР от 14.12.2021 N 664, от 05.05.2022 N 200)</w:t>
      </w:r>
    </w:p>
    <w:p>
      <w:pPr>
        <w:pStyle w:val="para0"/>
        <w:ind w:firstLine="540"/>
        <w:spacing w:before="240"/>
        <w:jc w:val="both"/>
      </w:pPr>
      <w:r>
        <w:t>2.4. Утратил силу. - Постановление Кабинета Министров ЧР от 27.10.2021 N 537.</w:t>
      </w:r>
    </w:p>
    <w:p>
      <w:pPr>
        <w:pStyle w:val="para0"/>
        <w:ind w:firstLine="540"/>
        <w:spacing w:before="240"/>
        <w:jc w:val="both"/>
      </w:pPr>
      <w:r>
        <w:t>2.5. Выплата субсидий производится по ставке на 1 гектар посевной площади, засеянной элитными семенами (за исключением элитных семян картофеля (включая суперэлиту и суперсуперэлиту), произведенных в рамках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ФНТП), размер которой определяется Минсельхозом Чувашии. При этом площадь, засеваемая элитными семенами зерновых и зернобобовых культур, субсидируется в пределах 30 процентов от общей посевной площади зерновых и зернобобовых культур текущего года. Выплата субсидий на возмещение части затрат на приобретение элитных семян картофеля (включая суперэлиту и суперсуперэлиту), произведенных в рамках ФНТП, производится в виде компенсации 70 процентов затрат.</w:t>
      </w:r>
    </w:p>
    <w:p>
      <w:pPr>
        <w:pStyle w:val="para0"/>
        <w:spacing/>
        <w:jc w:val="both"/>
      </w:pPr>
      <w:r>
        <w:t>(в ред. Постановления Кабинета Министров ЧР от 05.05.2022 N 200)</w:t>
      </w:r>
    </w:p>
    <w:p>
      <w:pPr>
        <w:pStyle w:val="para0"/>
        <w:ind w:firstLine="540"/>
        <w:spacing w:before="240"/>
        <w:jc w:val="both"/>
      </w:pPr>
      <w:r>
        <w:t>Выплата субсидий производится в пределах средств, предусмотренных в республиканском бюджете Чувашской Республики на указанные цели.</w:t>
      </w:r>
    </w:p>
    <w:p>
      <w:pPr>
        <w:pStyle w:val="para0"/>
        <w:ind w:firstLine="540"/>
        <w:spacing w:before="240"/>
        <w:jc w:val="both"/>
      </w:pPr>
      <w:r>
        <w:t>Общая сумма субсидии за счет средств федерального бюджета и республиканского бюджета Чувашской Республики не должна превышать 80 процентов фактических затрат на приобретение семян.</w:t>
      </w:r>
    </w:p>
    <w:p>
      <w:pPr>
        <w:pStyle w:val="para0"/>
        <w:ind w:firstLine="540"/>
        <w:spacing w:before="240"/>
        <w:jc w:val="both"/>
      </w:pPr>
      <w:r>
        <w:t>Для выплаты субсидий до окончания сева элитными семенами (за исключением элитных семян картофеля (включая суперэлиту и суперсуперэлиту), произведенных в рамках ФНТП) основанием для расчета сумм субсидий служит технологическая карта. В случае если фактическая посевная площадь под конкретной культурой в текущем году будет меньше площади, указанной в технологической карте, то субсидия подлежит возврату в республиканский бюджет Чувашской Республики пропорционально сокращению посевных площадей в течение 10 рабочих дней после окончания сева (в соответствии с актом расхода семян и посадочного материала).</w:t>
      </w:r>
    </w:p>
    <w:p>
      <w:pPr>
        <w:pStyle w:val="para0"/>
        <w:spacing/>
        <w:jc w:val="both"/>
      </w:pPr>
      <w:r>
        <w:t>(в ред. Постановления Кабинета Министров ЧР от 05.05.2022 N 200)</w:t>
      </w:r>
    </w:p>
    <w:p>
      <w:pPr>
        <w:pStyle w:val="para0"/>
        <w:spacing/>
        <w:jc w:val="both"/>
      </w:pPr>
      <w:r>
        <w:t>(п. 2.5 в ред. Постановления Кабинета Министров ЧР от 27.10.2021 N 537)</w:t>
      </w:r>
    </w:p>
    <w:p>
      <w:pPr>
        <w:pStyle w:val="para0"/>
        <w:ind w:firstLine="540"/>
        <w:spacing w:before="240"/>
        <w:jc w:val="both"/>
      </w:pPr>
      <w:r>
        <w:t>2.6. Размеры субсидий рассчитываются по следующим формулам:</w:t>
      </w:r>
    </w:p>
    <w:p>
      <w:pPr>
        <w:pStyle w:val="para0"/>
        <w:ind w:firstLine="540"/>
        <w:spacing w:before="240"/>
        <w:jc w:val="both"/>
      </w:pPr>
      <w:r>
        <w:t>а) на возмещение части затрат на приобретение элитных семян (за исключением элитных семян картофеля (включая суперэлиту и суперсуперэлиту), произведенных в рамках ФНТП):</w:t>
      </w:r>
    </w:p>
    <w:p>
      <w:pPr>
        <w:pStyle w:val="para0"/>
        <w:ind w:firstLine="540"/>
        <w:spacing w:before="240"/>
        <w:jc w:val="both"/>
      </w:pPr>
      <w:r>
        <w:t>за счет средств федерального бюджета:</w:t>
      </w:r>
    </w:p>
    <w:p>
      <w:pPr>
        <w:pStyle w:val="para0"/>
        <w:spacing/>
        <w:jc w:val="both"/>
      </w:pPr>
      <w:r/>
    </w:p>
    <w:p>
      <w:pPr>
        <w:pStyle w:val="para0"/>
        <w:ind w:firstLine="540"/>
        <w:spacing/>
        <w:jc w:val="both"/>
      </w:pPr>
      <w:r>
        <w:t>С</w:t>
      </w:r>
      <w:r>
        <w:rPr>
          <w:vertAlign w:val="subscript"/>
        </w:rPr>
        <w:t>ф</w:t>
      </w:r>
      <w:r>
        <w:t xml:space="preserve"> = R</w:t>
      </w:r>
      <w:r>
        <w:rPr>
          <w:vertAlign w:val="subscript"/>
        </w:rPr>
        <w:t>ф</w:t>
      </w:r>
      <w:r>
        <w:t xml:space="preserve"> x S,</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ф</w:t>
      </w:r>
      <w:r>
        <w:t xml:space="preserve"> - размер субсидии за счет средств федерального бюджета, рублей;</w:t>
      </w:r>
    </w:p>
    <w:p>
      <w:pPr>
        <w:pStyle w:val="para0"/>
        <w:ind w:firstLine="540"/>
        <w:spacing w:before="240"/>
        <w:jc w:val="both"/>
      </w:pPr>
      <w:r>
        <w:t>R</w:t>
      </w:r>
      <w:r>
        <w:rPr>
          <w:vertAlign w:val="subscript"/>
        </w:rPr>
        <w:t>ф</w:t>
      </w:r>
      <w:r>
        <w:t xml:space="preserve"> - ставка субсидии за счет средств федерального бюджета, рублей;</w:t>
      </w:r>
    </w:p>
    <w:p>
      <w:pPr>
        <w:pStyle w:val="para0"/>
        <w:ind w:firstLine="540"/>
        <w:spacing w:before="240"/>
        <w:jc w:val="both"/>
      </w:pPr>
      <w:r>
        <w:t>S - площадь под сельскохозяйственной культурой, засеянной элитными семенами, гектаров;</w:t>
      </w:r>
    </w:p>
    <w:p>
      <w:pPr>
        <w:pStyle w:val="para0"/>
        <w:ind w:firstLine="540"/>
        <w:spacing w:before="240"/>
        <w:jc w:val="both"/>
      </w:pPr>
      <w:r>
        <w:t>за счет средств республиканского бюджета Чувашской Республики:</w:t>
      </w:r>
    </w:p>
    <w:p>
      <w:pPr>
        <w:pStyle w:val="para0"/>
        <w:spacing/>
        <w:jc w:val="both"/>
      </w:pPr>
      <w:r/>
    </w:p>
    <w:p>
      <w:pPr>
        <w:pStyle w:val="para0"/>
        <w:ind w:firstLine="540"/>
        <w:spacing/>
        <w:jc w:val="both"/>
      </w:pPr>
      <w:r>
        <w:t>С</w:t>
      </w:r>
      <w:r>
        <w:rPr>
          <w:vertAlign w:val="subscript"/>
        </w:rPr>
        <w:t>р</w:t>
      </w:r>
      <w:r>
        <w:t xml:space="preserve"> = С</w:t>
      </w:r>
      <w:r>
        <w:rPr>
          <w:vertAlign w:val="subscript"/>
        </w:rPr>
        <w:t>ф</w:t>
      </w:r>
      <w:r>
        <w:t xml:space="preserve"> x (100 - у) /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w:t>
      </w:r>
      <w:r>
        <w:t xml:space="preserve"> - размер субсидии за счет средств республиканского бюджета Чувашской Республики, рублей;</w:t>
      </w:r>
    </w:p>
    <w:p>
      <w:pPr>
        <w:pStyle w:val="para0"/>
        <w:ind w:firstLine="540"/>
        <w:spacing w:before="240"/>
        <w:jc w:val="both"/>
      </w:pPr>
      <w:r>
        <w:t>у - уровень софинансирования расходного обязательства Чувашской Республики из федерального бюджета, установленный Правительством Российской Федерации, процентов;</w:t>
      </w:r>
    </w:p>
    <w:p>
      <w:pPr>
        <w:pStyle w:val="para0"/>
        <w:ind w:firstLine="540"/>
        <w:spacing w:before="240"/>
        <w:jc w:val="both"/>
      </w:pPr>
      <w:r>
        <w:t>б) на возмещение части затрат на приобретение элитных семян картофеля (включая суперэлиту и суперсуперэлиту), произведенных в рамках ФНТП:</w:t>
      </w:r>
    </w:p>
    <w:p>
      <w:pPr>
        <w:pStyle w:val="para0"/>
        <w:ind w:firstLine="540"/>
        <w:spacing w:before="240"/>
        <w:jc w:val="both"/>
      </w:pPr>
      <w:r>
        <w:t>за счет средств федерального бюджета:</w:t>
      </w:r>
    </w:p>
    <w:p>
      <w:pPr>
        <w:pStyle w:val="para0"/>
        <w:spacing/>
        <w:jc w:val="both"/>
      </w:pPr>
      <w:r/>
    </w:p>
    <w:p>
      <w:pPr>
        <w:pStyle w:val="para0"/>
        <w:ind w:firstLine="540"/>
        <w:spacing/>
        <w:jc w:val="both"/>
      </w:pPr>
      <w:r>
        <w:t>С</w:t>
      </w:r>
      <w:r>
        <w:rPr>
          <w:vertAlign w:val="subscript"/>
        </w:rPr>
        <w:t>ф</w:t>
      </w:r>
      <w:r>
        <w:t xml:space="preserve"> = Z x 70% x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ф</w:t>
      </w:r>
      <w:r>
        <w:t xml:space="preserve"> - размер субсидии за счет средств федерального бюджета, рублей;</w:t>
      </w:r>
    </w:p>
    <w:p>
      <w:pPr>
        <w:pStyle w:val="para0"/>
        <w:ind w:firstLine="540"/>
        <w:spacing w:before="240"/>
        <w:jc w:val="both"/>
      </w:pPr>
      <w:r>
        <w:t>Z - затраты получателя субсидии на приобретение элитных семян картофеля (включая суперэлиту и суперсуперэлиту), произведенных в рамках ФНТП, рублей;</w:t>
      </w:r>
    </w:p>
    <w:p>
      <w:pPr>
        <w:pStyle w:val="para0"/>
        <w:ind w:firstLine="540"/>
        <w:spacing w:before="240"/>
        <w:jc w:val="both"/>
      </w:pPr>
      <w:r>
        <w:t>у - уровень софинансирования расходного обязательства Чувашской Республики из федерального бюджета, установленный Правительством Российской Федерации, процентов;</w:t>
      </w:r>
    </w:p>
    <w:p>
      <w:pPr>
        <w:pStyle w:val="para0"/>
        <w:ind w:firstLine="540"/>
        <w:spacing w:before="240"/>
        <w:jc w:val="both"/>
      </w:pPr>
      <w:r>
        <w:t>за счет средств республиканского бюджета Чувашской Республики:</w:t>
      </w:r>
    </w:p>
    <w:p>
      <w:pPr>
        <w:pStyle w:val="para0"/>
        <w:spacing/>
        <w:jc w:val="both"/>
      </w:pPr>
      <w:r/>
    </w:p>
    <w:p>
      <w:pPr>
        <w:pStyle w:val="para0"/>
        <w:ind w:firstLine="540"/>
        <w:spacing/>
        <w:jc w:val="both"/>
      </w:pPr>
      <w:r>
        <w:t>С</w:t>
      </w:r>
      <w:r>
        <w:rPr>
          <w:vertAlign w:val="subscript"/>
        </w:rPr>
        <w:t>р</w:t>
      </w:r>
      <w:r>
        <w:t xml:space="preserve"> = Z x 70% x (100 -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w:t>
      </w:r>
      <w:r>
        <w:t xml:space="preserve"> - размер субсидии за счет средств республиканского бюджета Чувашской Республики, рублей.</w:t>
      </w:r>
    </w:p>
    <w:p>
      <w:pPr>
        <w:pStyle w:val="para0"/>
        <w:spacing/>
        <w:jc w:val="both"/>
      </w:pPr>
      <w:r>
        <w:t>(п. 2.6 в ред. Постановления Кабинета Министров ЧР от 05.05.2022 N 200)</w:t>
      </w:r>
    </w:p>
    <w:p>
      <w:pPr>
        <w:pStyle w:val="para0"/>
        <w:spacing/>
        <w:jc w:val="both"/>
      </w:pPr>
      <w:r/>
    </w:p>
    <w:p>
      <w:pPr>
        <w:pStyle w:val="para0"/>
        <w:ind w:firstLine="540"/>
        <w:spacing/>
        <w:jc w:val="both"/>
      </w:pPr>
      <w:bookmarkStart w:id="7" w:name="Par120"/>
      <w:bookmarkEnd w:id="7"/>
      <w:r>
        <w:t>2.7. Получатели субсидий:</w:t>
      </w:r>
    </w:p>
    <w:p>
      <w:pPr>
        <w:pStyle w:val="para0"/>
        <w:ind w:firstLine="540"/>
        <w:spacing w:before="240"/>
        <w:jc w:val="both"/>
      </w:pPr>
      <w:bookmarkStart w:id="8" w:name="Par121"/>
      <w:bookmarkEnd w:id="8"/>
      <w:r>
        <w:t>а) ежемесячно по 5 число включительно месяца, следующего за отчетным, представляют специалисту Минсельхоза Чувашии по решению вопросов поддержки сельскохозяйственного производства в муниципальном районе, муниципальном округе (далее - специалист Минсельхоза Чувашии в районе):</w:t>
      </w:r>
    </w:p>
    <w:p>
      <w:pPr>
        <w:pStyle w:val="para0"/>
        <w:spacing/>
        <w:jc w:val="both"/>
      </w:pPr>
      <w:r>
        <w:t>(в ред. Постановлений Кабинета Министров ЧР от 24.11.2020 N 638, от 27.10.2021 N 537)</w:t>
      </w:r>
    </w:p>
    <w:p>
      <w:pPr>
        <w:pStyle w:val="para0"/>
        <w:ind w:firstLine="540"/>
        <w:spacing w:before="240"/>
        <w:jc w:val="both"/>
      </w:pPr>
      <w:hyperlink w:anchor="Par252" w:history="1">
        <w:bookmarkStart w:id="9" w:name="Par123"/>
        <w:bookmarkEnd w:id="9"/>
        <w:r>
          <w:rPr>
            <w:color w:val="0000ff"/>
          </w:rPr>
          <w:t>заявление</w:t>
        </w:r>
      </w:hyperlink>
      <w:r>
        <w:t xml:space="preserve"> по форме согласно приложению N 1 к настоящим Правилам;</w:t>
      </w:r>
    </w:p>
    <w:p>
      <w:pPr>
        <w:pStyle w:val="para0"/>
        <w:ind w:firstLine="540"/>
        <w:spacing w:before="240"/>
        <w:jc w:val="both"/>
      </w:pPr>
      <w:hyperlink w:anchor="Par341" w:history="1">
        <w:bookmarkStart w:id="10" w:name="Par124"/>
        <w:bookmarkEnd w:id="10"/>
        <w:r>
          <w:rPr>
            <w:color w:val="0000ff"/>
          </w:rPr>
          <w:t>справку-расчет</w:t>
        </w:r>
      </w:hyperlink>
      <w:r>
        <w:t xml:space="preserve"> на получение субсидии при приобретении семян элитных, включая суперэлиту (за исключением элитных семян картофеля (включая суперэлиту и суперсуперэлиту), произведенных в рамках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 N 996), за счет средств федерального бюджета и республиканского бюджета Чувашской Республики по форме согласно приложению N 2 к настоящим Правилам (далее - справка-расчет) в двух экземплярах с копиями </w:t>
      </w:r>
      <w:hyperlink w:anchor="Par528" w:history="1">
        <w:r>
          <w:rPr>
            <w:color w:val="0000ff"/>
          </w:rPr>
          <w:t>документов</w:t>
        </w:r>
      </w:hyperlink>
      <w:r>
        <w:t>, указанных в приложении N 3 к настоящим Правилам, с предъявлением их оригиналов;</w:t>
      </w:r>
    </w:p>
    <w:p>
      <w:pPr>
        <w:pStyle w:val="para0"/>
        <w:spacing/>
        <w:jc w:val="both"/>
      </w:pPr>
      <w:r>
        <w:t>(в ред. Постановлений Кабинета Министров ЧР от 27.10.2021 N 537, от 05.05.2022 N 200)</w:t>
      </w:r>
    </w:p>
    <w:p>
      <w:pPr>
        <w:pStyle w:val="para0"/>
        <w:ind w:firstLine="540"/>
        <w:spacing w:before="240"/>
        <w:jc w:val="both"/>
      </w:pPr>
      <w:hyperlink w:anchor="Par453" w:history="1">
        <w:bookmarkStart w:id="11" w:name="Par126"/>
        <w:bookmarkEnd w:id="11"/>
        <w:r>
          <w:rPr>
            <w:color w:val="0000ff"/>
          </w:rPr>
          <w:t>справку-расчет</w:t>
        </w:r>
      </w:hyperlink>
      <w:r>
        <w:t xml:space="preserve"> на получение субсидии при приобретении элитных семян картофеля (включая суперэлиту и суперсуперэлиту), произведенных в рамках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 N 996, за счет средств федерального бюджета и республиканского бюджета Чувашской Республики по форме согласно приложению N 2.1 к настоящим Правилам (далее - справка-расчет) в двух экземплярах с копиями </w:t>
      </w:r>
      <w:hyperlink w:anchor="Par528" w:history="1">
        <w:r>
          <w:rPr>
            <w:color w:val="0000ff"/>
          </w:rPr>
          <w:t>документов</w:t>
        </w:r>
      </w:hyperlink>
      <w:r>
        <w:t>, указанных в приложении N 3 к настоящим Правилам, с предъявлением их оригиналов;</w:t>
      </w:r>
    </w:p>
    <w:p>
      <w:pPr>
        <w:pStyle w:val="para0"/>
        <w:spacing/>
        <w:jc w:val="both"/>
      </w:pPr>
      <w:r>
        <w:t>(абзац введен Постановлением Кабинета Министров ЧР от 05.05.2022 N 200)</w:t>
      </w:r>
    </w:p>
    <w:p>
      <w:pPr>
        <w:pStyle w:val="para0"/>
        <w:ind w:firstLine="540"/>
        <w:spacing w:before="240"/>
        <w:jc w:val="both"/>
      </w:pPr>
      <w:r>
        <w:t>б) не позднее 1 октября текущего года представляют специалисту Минсельхоза Чувашии в районе:</w:t>
      </w:r>
    </w:p>
    <w:p>
      <w:pPr>
        <w:pStyle w:val="para0"/>
        <w:spacing/>
        <w:jc w:val="both"/>
      </w:pPr>
      <w:r>
        <w:t>(в ред. Постановления Кабинета Министров ЧР от 05.05.2022 N 200)</w:t>
      </w:r>
    </w:p>
    <w:p>
      <w:pPr>
        <w:pStyle w:val="para0"/>
        <w:ind w:firstLine="540"/>
        <w:spacing w:before="240"/>
        <w:jc w:val="both"/>
      </w:pPr>
      <w:r>
        <w:t>акт расхода семян и посадочного материала конкретной культуры (в случае обращения получателя субсидии в Минсельхоз Чувашии за получением субсидии до окончания сева);</w:t>
      </w:r>
    </w:p>
    <w:p>
      <w:pPr>
        <w:pStyle w:val="para0"/>
        <w:spacing/>
        <w:jc w:val="both"/>
      </w:pPr>
      <w:r>
        <w:t>(абзац введен Постановлением Кабинета Министров ЧР от 05.05.2022 N 200)</w:t>
      </w:r>
    </w:p>
    <w:p>
      <w:pPr>
        <w:pStyle w:val="para0"/>
        <w:ind w:firstLine="540"/>
        <w:spacing w:before="240"/>
        <w:jc w:val="both"/>
      </w:pPr>
      <w:r>
        <w:t>сведения об итогах сева под урожай по форме федерального государственного статистического наблюдения N 4-СХ или N 1-фермер и акты расхода семян и посадочного материала озимых зерновых культур (при приобретении элитных семян зерновых и зернобобовых культур). В случае превышения доли фактической посевной площади, засеянной элитными семенами зерновых и зернобобовых культур, в общей посевной площади зерновых и зернобобовых культур текущего года над 30 процентами разница между фактически полученной субсидией и причитающейся субсидией, рассчитанной исходя из посевной площади в размере 30 процентов от общей посевной площади зерновых и зернобобовых культур текущего года, подлежит возврату в республиканский бюджет Чувашской Республики до 15 октября текущего года;</w:t>
      </w:r>
    </w:p>
    <w:p>
      <w:pPr>
        <w:pStyle w:val="para0"/>
        <w:spacing/>
        <w:jc w:val="both"/>
      </w:pPr>
      <w:r>
        <w:t>(абзац введен Постановлением Кабинета Министров ЧР от 05.05.2022 N 200)</w:t>
      </w:r>
    </w:p>
    <w:p>
      <w:pPr>
        <w:pStyle w:val="para0"/>
        <w:ind w:firstLine="540"/>
        <w:spacing w:before="240"/>
        <w:jc w:val="both"/>
      </w:pPr>
      <w:r>
        <w:t>для подтверждения площади, засеянной приобретенными элитными семенами, на которую были получены субсидии:</w:t>
      </w:r>
    </w:p>
    <w:p>
      <w:pPr>
        <w:pStyle w:val="para0"/>
        <w:spacing/>
        <w:jc w:val="both"/>
      </w:pPr>
      <w:r>
        <w:t>(абзац введен Постановлением Кабинета Министров ЧР от 05.05.2022 N 200)</w:t>
      </w:r>
    </w:p>
    <w:p>
      <w:pPr>
        <w:pStyle w:val="para0"/>
        <w:ind w:firstLine="540"/>
        <w:spacing w:before="240"/>
        <w:jc w:val="both"/>
      </w:pPr>
      <w:r>
        <w:t>в отношении площадей посевов элитных семян, на которых была проведена апробация и составлен акт апробации или акт регистрации посевов, - заверенные копии актов апробации или актов регистрации посевов (за исключением посевов элитных семян озимых культур и многолетних трав). Копии актов апробации или актов регистрации посевов элитных семян озимых культур и многолетних трав получатели субсидий представляют в срок не позднее 1 октября года, следующего за годом получения субсидии;</w:t>
      </w:r>
    </w:p>
    <w:p>
      <w:pPr>
        <w:pStyle w:val="para0"/>
        <w:spacing/>
        <w:jc w:val="both"/>
      </w:pPr>
      <w:r>
        <w:t>(абзац введен Постановлением Кабинета Министров ЧР от 05.05.2022 N 200)</w:t>
      </w:r>
    </w:p>
    <w:p>
      <w:pPr>
        <w:pStyle w:val="para0"/>
        <w:ind w:firstLine="540"/>
        <w:spacing w:before="240"/>
        <w:jc w:val="both"/>
      </w:pPr>
      <w:r>
        <w:t>в отношении площадей посевов элитных семян, на которых была проведена апробация и результаты ее были неудовлетворительны, и составлен акт выбраковки посевов из числа пригодных для использования на семенные цели, - заверенные копии актов выбраковки посевов из числа пригодных для использования на семенные цели (за исключением посевов элитных семян озимых культур и многолетних трав). Копии актов выбраковки посевов элитных семян из числа пригодных для использования на семенные цели по озимым культурам и многолетним травам получатели субсидий представляют в срок не позднее 1 октября года, следующего за годом получения субсидии;</w:t>
      </w:r>
    </w:p>
    <w:p>
      <w:pPr>
        <w:pStyle w:val="para0"/>
        <w:spacing/>
        <w:jc w:val="both"/>
      </w:pPr>
      <w:r>
        <w:t>(абзац введен Постановлением Кабинета Министров ЧР от 05.05.2022 N 200)</w:t>
      </w:r>
    </w:p>
    <w:p>
      <w:pPr>
        <w:pStyle w:val="para0"/>
        <w:ind w:firstLine="540"/>
        <w:spacing w:before="240"/>
        <w:jc w:val="both"/>
      </w:pPr>
      <w:r>
        <w:t>в отношении площадей посевов элитных семян, которые погибли, - заверенные получателем субсидии копии актов, подтверждающих обследование и списание погибших посевов элитных семян (за исключением посевов элитных семян озимых культур и многолетних трав). Копии актов, подтверждающих обследование и списание погибших посевов элитных семян озимых культур и многолетних трав, получатели субсидий представляют в срок не позднее 1 октября года, следующего за годом получения субсидий.</w:t>
      </w:r>
    </w:p>
    <w:p>
      <w:pPr>
        <w:pStyle w:val="para0"/>
        <w:spacing/>
        <w:jc w:val="both"/>
      </w:pPr>
      <w:r>
        <w:t>(абзац введен Постановлением Кабинета Министров ЧР от 05.05.2022 N 200)</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Получатель субсидии вправе по собственной инициативе представить следующие документы:</w:t>
      </w:r>
    </w:p>
    <w:p>
      <w:pPr>
        <w:pStyle w:val="para0"/>
        <w:spacing/>
        <w:jc w:val="both"/>
      </w:pPr>
      <w:r>
        <w:t>(в ред. Постановления Кабинета Министров ЧР от 27.10.2021 N 537)</w:t>
      </w:r>
    </w:p>
    <w:p>
      <w:pPr>
        <w:pStyle w:val="para0"/>
        <w:ind w:firstLine="540"/>
        <w:spacing w:before="240"/>
        <w:jc w:val="both"/>
      </w:pPr>
      <w:bookmarkStart w:id="12" w:name="Par145"/>
      <w:bookmarkEnd w:id="12"/>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spacing/>
        <w:jc w:val="both"/>
      </w:pPr>
      <w:r>
        <w:t>(в ред. Постановления Кабинета Министров ЧР от 27.10.2021 N 537)</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 специалисту Минсельхоза Чувашии в районе);</w:t>
      </w:r>
    </w:p>
    <w:p>
      <w:pPr>
        <w:pStyle w:val="para0"/>
        <w:spacing/>
        <w:jc w:val="both"/>
      </w:pPr>
      <w:r>
        <w:t>(в ред. Постановления Кабинета Министров ЧР от 27.10.2021 N 537)</w:t>
      </w:r>
    </w:p>
    <w:p>
      <w:pPr>
        <w:pStyle w:val="para0"/>
        <w:ind w:firstLine="540"/>
        <w:spacing w:before="240"/>
        <w:jc w:val="both"/>
      </w:pPr>
      <w:bookmarkStart w:id="13" w:name="Par149"/>
      <w:bookmarkEnd w:id="13"/>
      <w:r>
        <w:t>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spacing/>
        <w:jc w:val="both"/>
      </w:pPr>
      <w:r>
        <w:t>(абзац введен Постановлением Кабинета Министров ЧР от 27.10.2021 N 537)</w:t>
      </w:r>
    </w:p>
    <w:p>
      <w:pPr>
        <w:pStyle w:val="para0"/>
        <w:ind w:firstLine="540"/>
        <w:spacing w:before="240"/>
        <w:jc w:val="both"/>
      </w:pPr>
      <w:r>
        <w:t>Абзац утратил силу. - Постановление Кабинета Министров ЧР от 24.11.2020 N 638.</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r>
        <w:t>2.8.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pPr>
        <w:pStyle w:val="para0"/>
        <w:ind w:firstLine="540"/>
        <w:spacing w:before="240"/>
        <w:jc w:val="both"/>
      </w:pPr>
      <w:r>
        <w:t xml:space="preserve">в) в течение трех рабочих дней со дня регистрации заявления рассматривает документы, указанные в </w:t>
      </w:r>
      <w:hyperlink w:anchor="Par121" w:history="1">
        <w:r>
          <w:rPr>
            <w:color w:val="0000ff"/>
          </w:rPr>
          <w:t>подпункте "а" пункта 2.7</w:t>
        </w:r>
      </w:hyperlink>
      <w:r>
        <w:t xml:space="preserve"> настоящих Правил.</w:t>
      </w:r>
    </w:p>
    <w:p>
      <w:pPr>
        <w:pStyle w:val="para0"/>
        <w:ind w:firstLine="540"/>
        <w:spacing w:before="240"/>
        <w:jc w:val="both"/>
      </w:pPr>
      <w:bookmarkStart w:id="14" w:name="Par157"/>
      <w:bookmarkEnd w:id="14"/>
      <w:r>
        <w:t xml:space="preserve">В случае представления неполного комплекта документов, обнаружения неполных или недостоверных сведений в справке-расчете и иных документах, указанных в </w:t>
      </w:r>
      <w:hyperlink w:anchor="Par123" w:history="1">
        <w:r>
          <w:rPr>
            <w:color w:val="0000ff"/>
          </w:rPr>
          <w:t>абзацах втором</w:t>
        </w:r>
      </w:hyperlink>
      <w:r>
        <w:t xml:space="preserve"> - </w:t>
      </w:r>
      <w:hyperlink w:anchor="Par126" w:history="1">
        <w:r>
          <w:rPr>
            <w:color w:val="0000ff"/>
          </w:rPr>
          <w:t>четвертом подпункта "а" пункта 2.7</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 Получатель субсидии после устранения выявленных недостатков вправе повторно представить документы в соответствии с настоящими Правилами.</w:t>
      </w:r>
    </w:p>
    <w:p>
      <w:pPr>
        <w:pStyle w:val="para0"/>
        <w:spacing/>
        <w:jc w:val="both"/>
      </w:pPr>
      <w:r>
        <w:t>(в ред. Постановления Кабинета Министров ЧР от 05.05.2022 N 200)</w:t>
      </w:r>
    </w:p>
    <w:p>
      <w:pPr>
        <w:pStyle w:val="para0"/>
        <w:ind w:firstLine="540"/>
        <w:spacing w:before="240"/>
        <w:jc w:val="both"/>
      </w:pPr>
      <w:r>
        <w:t xml:space="preserve">В случае если получатели субсидий выполнили условие, предусмотренное </w:t>
      </w:r>
      <w:hyperlink w:anchor="Par61" w:history="1">
        <w:r>
          <w:rPr>
            <w:color w:val="0000ff"/>
          </w:rPr>
          <w:t>подпунктом "а" пункта 2.3</w:t>
        </w:r>
      </w:hyperlink>
      <w:r>
        <w:t xml:space="preserve"> настоящих Правил (в случае представления документов, предусмотренных </w:t>
      </w:r>
      <w:hyperlink w:anchor="Par145" w:history="1">
        <w:r>
          <w:rPr>
            <w:color w:val="0000ff"/>
          </w:rPr>
          <w:t>абзацами десятым</w:t>
        </w:r>
      </w:hyperlink>
      <w:r>
        <w:t xml:space="preserve"> - </w:t>
      </w:r>
      <w:hyperlink w:anchor="Par149" w:history="1">
        <w:r>
          <w:rPr>
            <w:color w:val="0000ff"/>
          </w:rPr>
          <w:t>двенадцатым подпункта "б" пункта 2.7</w:t>
        </w:r>
      </w:hyperlink>
      <w:r>
        <w:t xml:space="preserve"> настоящих Правил), представленные ими документы соответствуют комплекту документов, указанному в </w:t>
      </w:r>
      <w:hyperlink w:anchor="Par123" w:history="1">
        <w:r>
          <w:rPr>
            <w:color w:val="0000ff"/>
          </w:rPr>
          <w:t>абзацах втором</w:t>
        </w:r>
      </w:hyperlink>
      <w:r>
        <w:t xml:space="preserve"> - </w:t>
      </w:r>
      <w:hyperlink w:anchor="Par126" w:history="1">
        <w:r>
          <w:rPr>
            <w:color w:val="0000ff"/>
          </w:rPr>
          <w:t>четвертом подпункта "а" пункта 2.7</w:t>
        </w:r>
      </w:hyperlink>
      <w:r>
        <w:t xml:space="preserve"> настоящих Правил, специалист Минсельхоза Чувашии в районе не позднее 10 числа месяца, следующего за отчетным, составляет сводную </w:t>
      </w:r>
      <w:hyperlink w:anchor="Par788" w:history="1">
        <w:r>
          <w:rPr>
            <w:color w:val="0000ff"/>
          </w:rPr>
          <w:t>справку-реестр</w:t>
        </w:r>
      </w:hyperlink>
      <w:r>
        <w:t xml:space="preserve"> на получение субсидии при приобретении семян элитных, включая суперэлиту, за счет средств федерального бюджета и республиканского бюджета Чувашской Республики по муниципальному району, муниципальному округу по форме согласно приложению N 5 к настоящим Правилам (далее - сводная справка-реестр по муниципальному району) и представляет ее в Минсельхоз Чувашии вместе с подписанными получателями субсидий соглашениями.</w:t>
      </w:r>
    </w:p>
    <w:p>
      <w:pPr>
        <w:pStyle w:val="para0"/>
        <w:spacing/>
        <w:jc w:val="both"/>
      </w:pPr>
      <w:r>
        <w:t>(в ред. Постановлений Кабинета Министров ЧР от 27.10.2021 N 537, от 14.12.2021 N 664, от 05.05.2022 N 200)</w:t>
      </w:r>
    </w:p>
    <w:p>
      <w:pPr>
        <w:pStyle w:val="para0"/>
        <w:ind w:firstLine="540"/>
        <w:spacing w:before="240"/>
        <w:jc w:val="both"/>
      </w:pPr>
      <w:r>
        <w:t>Абзац утратил силу. - Постановление Кабинета Министров ЧР от 24.11.2020 N 638.</w:t>
      </w:r>
    </w:p>
    <w:p>
      <w:pPr>
        <w:pStyle w:val="para0"/>
        <w:ind w:firstLine="540"/>
        <w:spacing w:before="240"/>
        <w:jc w:val="both"/>
      </w:pPr>
      <w:r>
        <w:t xml:space="preserve">2.9. В случае если получателем субсидии по собственной инициативе не представлены документы, предусмотренные </w:t>
      </w:r>
      <w:hyperlink w:anchor="Par145" w:history="1">
        <w:r>
          <w:rPr>
            <w:color w:val="0000ff"/>
          </w:rPr>
          <w:t>абзацами десятым</w:t>
        </w:r>
      </w:hyperlink>
      <w:r>
        <w:t xml:space="preserve"> - </w:t>
      </w:r>
      <w:hyperlink w:anchor="Par149" w:history="1">
        <w:r>
          <w:rPr>
            <w:color w:val="0000ff"/>
          </w:rPr>
          <w:t>двенадцатым подпункта "б" пункта 2.7</w:t>
        </w:r>
      </w:hyperlink>
      <w:r>
        <w:t xml:space="preserve"> настоящих Правил, Минсельхоз Чувашии в день представления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указанных документов.</w:t>
      </w:r>
    </w:p>
    <w:p>
      <w:pPr>
        <w:pStyle w:val="para0"/>
        <w:spacing/>
        <w:jc w:val="both"/>
      </w:pPr>
      <w:r>
        <w:t>(в ред. Постановлений Кабинета Министров ЧР от 27.10.2021 N 537, от 05.05.2022 N 200)</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bookmarkStart w:id="15" w:name="Par165"/>
      <w:bookmarkEnd w:id="15"/>
      <w:r>
        <w:t xml:space="preserve">несоответствие представленных получателем субсидии документов требованиям, определенным в </w:t>
      </w:r>
      <w:hyperlink w:anchor="Par121" w:history="1">
        <w:r>
          <w:rPr>
            <w:color w:val="0000ff"/>
          </w:rPr>
          <w:t>подпункте "а" пункта 2.7</w:t>
        </w:r>
      </w:hyperlink>
      <w:r>
        <w:t xml:space="preserve"> настоящих Правил, или непредставление (представление не в полном объеме) недостающих документов и (или) уточненных сведений в соответствии с </w:t>
      </w:r>
      <w:hyperlink w:anchor="Par157" w:history="1">
        <w:r>
          <w:rPr>
            <w:color w:val="0000ff"/>
          </w:rPr>
          <w:t>абзацем пятым пункта 2.8</w:t>
        </w:r>
      </w:hyperlink>
      <w:r>
        <w:t xml:space="preserve"> настоящих Правил;</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spacing/>
        <w:jc w:val="both"/>
      </w:pPr>
      <w:r>
        <w:t>(в ред. Постановления Кабинета Министров ЧР от 24.11.2020 N 638)</w:t>
      </w:r>
    </w:p>
    <w:p>
      <w:pPr>
        <w:pStyle w:val="para0"/>
        <w:ind w:firstLine="540"/>
        <w:spacing w:before="240"/>
        <w:jc w:val="both"/>
      </w:pPr>
      <w:r>
        <w:t xml:space="preserve">несоответствие условиям и требованиям, предусмотренным </w:t>
      </w:r>
      <w:hyperlink w:anchor="Par45" w:history="1">
        <w:r>
          <w:rPr>
            <w:color w:val="0000ff"/>
          </w:rPr>
          <w:t>пунктами 2.2</w:t>
        </w:r>
      </w:hyperlink>
      <w:r>
        <w:t xml:space="preserve"> и </w:t>
      </w:r>
      <w:hyperlink w:anchor="Par60" w:history="1">
        <w:r>
          <w:rPr>
            <w:color w:val="0000ff"/>
          </w:rPr>
          <w:t>2.3</w:t>
        </w:r>
      </w:hyperlink>
      <w:r>
        <w:t xml:space="preserve"> настоящих Правил;</w:t>
      </w:r>
    </w:p>
    <w:p>
      <w:pPr>
        <w:pStyle w:val="para0"/>
        <w:spacing/>
        <w:jc w:val="both"/>
      </w:pPr>
      <w:r>
        <w:t>(в ред. Постановления Кабинета Министров ЧР от 27.10.2021 N 537)</w:t>
      </w:r>
    </w:p>
    <w:p>
      <w:pPr>
        <w:pStyle w:val="para0"/>
        <w:ind w:firstLine="540"/>
        <w:spacing w:before="240"/>
        <w:jc w:val="both"/>
      </w:pPr>
      <w:bookmarkStart w:id="16" w:name="Par170"/>
      <w:bookmarkEnd w:id="16"/>
      <w:r>
        <w:t>отсутствие лимитов бюджетных обязательств;</w:t>
      </w:r>
    </w:p>
    <w:p>
      <w:pPr>
        <w:pStyle w:val="para0"/>
        <w:spacing/>
        <w:jc w:val="both"/>
      </w:pPr>
      <w:r>
        <w:t>(абзац введен Постановлением Кабинета Министров ЧР от 24.11.2020 N 638)</w:t>
      </w:r>
    </w:p>
    <w:p>
      <w:pPr>
        <w:pStyle w:val="para0"/>
        <w:ind w:firstLine="540"/>
        <w:spacing w:before="240"/>
        <w:jc w:val="both"/>
      </w:pPr>
      <w:r>
        <w:t>абзац утратил силу. - Постановление Кабинета Министров ЧР от 08.04.2020 N 156.</w:t>
      </w:r>
    </w:p>
    <w:p>
      <w:pPr>
        <w:pStyle w:val="para0"/>
        <w:ind w:firstLine="540"/>
        <w:spacing w:before="240"/>
        <w:jc w:val="both"/>
      </w:pPr>
      <w:r>
        <w:t xml:space="preserve">Минсельхоз Чувашии в течение 10 рабочих дней со дня получения сводной справки-реестра по муниципальному району принимает решение о предоставлении субсидии либо об отказе в предоставлении субсидии по основаниям, указанным в </w:t>
      </w:r>
      <w:hyperlink w:anchor="Par165" w:history="1">
        <w:r>
          <w:rPr>
            <w:color w:val="0000ff"/>
          </w:rPr>
          <w:t>абзацах третьем</w:t>
        </w:r>
      </w:hyperlink>
      <w:r>
        <w:t xml:space="preserve"> - </w:t>
      </w:r>
      <w:hyperlink w:anchor="Par170" w:history="1">
        <w:r>
          <w:rPr>
            <w:color w:val="0000ff"/>
          </w:rPr>
          <w:t>шестом</w:t>
        </w:r>
      </w:hyperlink>
      <w:r>
        <w:t xml:space="preserve"> настоящего пункта.</w:t>
      </w:r>
    </w:p>
    <w:p>
      <w:pPr>
        <w:pStyle w:val="para0"/>
        <w:spacing/>
        <w:jc w:val="both"/>
      </w:pPr>
      <w:r>
        <w:t>(в ред. Постановления Кабинета Министров ЧР от 24.11.2020 N 638)</w:t>
      </w:r>
    </w:p>
    <w:p>
      <w:pPr>
        <w:pStyle w:val="para0"/>
        <w:ind w:firstLine="540"/>
        <w:spacing w:before="240"/>
        <w:jc w:val="both"/>
      </w:pPr>
      <w:r>
        <w:t>При принятии Минсельхозом Чувашии решения о предоставлении субсидии Минсельхоз Чувашии подписывает соглашение в течение трех рабочих дней со дня принятия решения о предоставлении субсидии.</w:t>
      </w:r>
    </w:p>
    <w:p>
      <w:pPr>
        <w:pStyle w:val="para0"/>
        <w:spacing/>
        <w:jc w:val="both"/>
      </w:pPr>
      <w:r>
        <w:t>(в ред. Постановления Кабинета Министров ЧР от 24.11.2020 N 638)</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w:t>
      </w:r>
    </w:p>
    <w:p>
      <w:pPr>
        <w:pStyle w:val="para0"/>
        <w:spacing/>
        <w:jc w:val="both"/>
      </w:pPr>
      <w:r>
        <w:t>(в ред. Постановления Кабинета Министров ЧР от 24.11.2020 N 638)</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spacing/>
        <w:jc w:val="both"/>
      </w:pPr>
      <w:r>
        <w:t>(абзац введен Постановлением Кабинета Министров ЧР от 24.11.2020 N 638)</w:t>
      </w:r>
    </w:p>
    <w:p>
      <w:pPr>
        <w:pStyle w:val="para0"/>
        <w:ind w:firstLine="540"/>
        <w:spacing w:before="240"/>
        <w:jc w:val="both"/>
      </w:pPr>
      <w:r>
        <w:t>В случае принятия Минсельхозом Чувашии решения об отказе в предоставлении субсидии Минсельхоз Чувашии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На основании соглашений Минсельхоз Чувашии составляет сводную </w:t>
      </w:r>
      <w:hyperlink w:anchor="Par983" w:history="1">
        <w:r>
          <w:rPr>
            <w:color w:val="0000ff"/>
          </w:rPr>
          <w:t>справку-реестр</w:t>
        </w:r>
      </w:hyperlink>
      <w:r>
        <w:t xml:space="preserve"> по форме согласно приложению N 6 к настоящим Правилам и в течение трех рабочих дней со дня принятия решения о предоставлении субсидий представляет ее в электронном виде в Министерство финансов Чувашской Республики (далее - Минфин Чувашии) вместе с заявками на кассовый расход.</w:t>
      </w:r>
    </w:p>
    <w:p>
      <w:pPr>
        <w:pStyle w:val="para0"/>
        <w:spacing/>
        <w:jc w:val="both"/>
      </w:pPr>
      <w:r>
        <w:t>(абзац введен Постановлением Кабинета Министров ЧР от 24.11.2020 N 638; в ред. Постановления Кабинета Министров ЧР от 27.10.2021 N 537)</w:t>
      </w:r>
    </w:p>
    <w:p>
      <w:pPr>
        <w:pStyle w:val="para0"/>
        <w:ind w:firstLine="540"/>
        <w:spacing w:before="240"/>
        <w:jc w:val="both"/>
      </w:pPr>
      <w:r>
        <w:t>2.10.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абзаце тринадцатом пункта 2.9 настоящих Правил, но не позднее 10 рабочего дня после дня принятия решения о предоставлении субсидии.</w:t>
      </w:r>
    </w:p>
    <w:p>
      <w:pPr>
        <w:pStyle w:val="para0"/>
        <w:spacing/>
        <w:jc w:val="both"/>
      </w:pPr>
      <w:r>
        <w:t>(п. 2.10 в ред. Постановления Кабинета Министров ЧР от 24.11.2020 N 638)</w:t>
      </w:r>
    </w:p>
    <w:p>
      <w:pPr>
        <w:pStyle w:val="para0"/>
        <w:ind w:firstLine="540"/>
        <w:spacing w:before="240"/>
        <w:jc w:val="both"/>
      </w:pPr>
      <w:r>
        <w:t>2.11. Результатом предоставления субсидии является достижение значения показателя предоставления субсидии.</w:t>
      </w:r>
    </w:p>
    <w:p>
      <w:pPr>
        <w:pStyle w:val="para0"/>
        <w:spacing/>
        <w:jc w:val="both"/>
      </w:pPr>
      <w:r>
        <w:t>(в ред. Постановления Кабинета Министров ЧР от 27.10.2021 N 537)</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bookmarkStart w:id="17" w:name="Par190"/>
      <w:bookmarkEnd w:id="17"/>
      <w:r>
        <w:t>Эффективность предоставления субсидии оценивается Минсельхозом Чувашии исходя из достижения получателем субсидии установленного соглашением значения показателя предоставления субсидии - доли площади, засеваемой элитными семенами, в общей площади посевов, занятой семенами сортов растений, по состоянию на 31 декабря года предоставления субсидии.</w:t>
      </w:r>
    </w:p>
    <w:p>
      <w:pPr>
        <w:pStyle w:val="para0"/>
        <w:ind w:firstLine="540"/>
        <w:spacing w:before="240"/>
        <w:jc w:val="both"/>
      </w:pPr>
      <w:r>
        <w:t xml:space="preserve">Получатель субсидии представляет в Минсельхоз Чувашии </w:t>
      </w:r>
      <w:hyperlink w:anchor="Par1202"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результата предоставления субсидии, ежеквартально в течение 15 рабочих дней, следующих за отчетным кварталом, а также в течение 15 рабочих дней, следующих за отчетным периодом, указанным в </w:t>
      </w:r>
      <w:hyperlink w:anchor="Par190" w:history="1">
        <w:r>
          <w:rPr>
            <w:color w:val="0000ff"/>
          </w:rPr>
          <w:t>абзаце третьем</w:t>
        </w:r>
      </w:hyperlink>
      <w:r>
        <w:t xml:space="preserve"> настоящего пункта, в течение срока действия соглашения по форме согласно приложению N 7 к настоящим Правилам.</w:t>
      </w:r>
    </w:p>
    <w:p>
      <w:pPr>
        <w:pStyle w:val="para0"/>
        <w:spacing/>
        <w:jc w:val="both"/>
      </w:pPr>
      <w:r>
        <w:t>(в ред. Постановления Кабинета Министров ЧР от 14.12.2021 N 664)</w:t>
      </w:r>
    </w:p>
    <w:p>
      <w:pPr>
        <w:pStyle w:val="para0"/>
        <w:ind w:firstLine="540"/>
        <w:spacing w:before="240"/>
        <w:jc w:val="both"/>
      </w:pPr>
      <w:bookmarkStart w:id="18" w:name="Par193"/>
      <w:bookmarkEnd w:id="18"/>
      <w:r>
        <w:t>2.12.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республиканский бюджет Чувашской Республики в течение одного месяца со дня получения письменного уведомления, но не позднее 1 апреля года, следующего за годом предоставления субсидии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(1 - D / S)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D - фактически достигнутое значение показателя предоставления субсидии на основании отчета;</w:t>
      </w:r>
    </w:p>
    <w:p>
      <w:pPr>
        <w:pStyle w:val="para0"/>
        <w:ind w:firstLine="540"/>
        <w:spacing w:before="240"/>
        <w:jc w:val="both"/>
      </w:pPr>
      <w:r>
        <w:t>S - плановое значение показателя предоставления субсидии, установленное соглашением.</w:t>
      </w:r>
    </w:p>
    <w:p>
      <w:pPr>
        <w:pStyle w:val="para0"/>
        <w:spacing/>
        <w:jc w:val="both"/>
      </w:pPr>
      <w:r/>
    </w:p>
    <w:p>
      <w:pPr>
        <w:pStyle w:val="para0"/>
        <w:ind w:firstLine="540"/>
        <w:spacing/>
        <w:jc w:val="both"/>
      </w:pPr>
      <w:r>
        <w:t>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w:t>
      </w:r>
    </w:p>
    <w:p>
      <w:pPr>
        <w:pStyle w:val="para0"/>
        <w:ind w:firstLine="540"/>
        <w:spacing w:before="2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до истечения одного месяца со дня получения уведомления, предусмотренного </w:t>
      </w:r>
      <w:hyperlink w:anchor="Par214" w:history="1">
        <w:r>
          <w:rPr>
            <w:color w:val="0000ff"/>
          </w:rPr>
          <w:t>абзацем шестым пункта 3.1</w:t>
        </w:r>
      </w:hyperlink>
      <w:r>
        <w:t xml:space="preserve"> настоящих Правил.</w:t>
      </w:r>
    </w:p>
    <w:p>
      <w:pPr>
        <w:pStyle w:val="para0"/>
        <w:spacing/>
        <w:jc w:val="both"/>
      </w:pPr>
      <w:r>
        <w:t>(в ред. Постановления Кабинета Министров ЧР от 05.05.2022 N 200)</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в случае превышения доли фактической посевной площади, засеянной элитными семенами зерновых и зернобобовых культур, в общей посевной площади зерновых и зернобобовых культур текущего года над 30 процентами, - в размере разницы между фактически полученной субсидией и причитающейся субсидией, рассчитанной исходя из посевной площади в размере 30 процентов от общей посевной площади зерновых и зернобобовых культур текущего года;</w:t>
      </w:r>
    </w:p>
    <w:p>
      <w:pPr>
        <w:pStyle w:val="para0"/>
        <w:spacing/>
        <w:jc w:val="both"/>
      </w:pPr>
      <w:r>
        <w:t>(абзац введен Постановлением Кабинета Министров ЧР от 05.05.2022 N 200)</w:t>
      </w:r>
    </w:p>
    <w:p>
      <w:pPr>
        <w:pStyle w:val="para0"/>
        <w:ind w:firstLine="540"/>
        <w:spacing w:before="240"/>
        <w:jc w:val="both"/>
      </w:pPr>
      <w:r>
        <w:t xml:space="preserve">в случае недостижения результата предоставления субсидии, значения показателя предоставления субсидии - в соответствии с </w:t>
      </w:r>
      <w:hyperlink w:anchor="Par193" w:history="1">
        <w:r>
          <w:rPr>
            <w:color w:val="0000ff"/>
          </w:rPr>
          <w:t>пунктом 2.12</w:t>
        </w:r>
      </w:hyperlink>
      <w:r>
        <w:t xml:space="preserve"> настоящих Правил.</w:t>
      </w:r>
    </w:p>
    <w:p>
      <w:pPr>
        <w:pStyle w:val="para0"/>
        <w:ind w:firstLine="540"/>
        <w:spacing w:before="240"/>
        <w:jc w:val="both"/>
      </w:pPr>
      <w:bookmarkStart w:id="19" w:name="Par214"/>
      <w:bookmarkEnd w:id="19"/>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порядка и условий предоставления субсидии,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spacing/>
        <w:jc w:val="both"/>
      </w:pPr>
      <w:r>
        <w:t>(в ред. Постановления Кабинета Министров ЧР от 05.05.2022 N 200)</w:t>
      </w:r>
    </w:p>
    <w:p>
      <w:pPr>
        <w:pStyle w:val="para0"/>
        <w:ind w:firstLine="540"/>
        <w:spacing w:before="240"/>
        <w:jc w:val="both"/>
      </w:pPr>
      <w:r>
        <w:t xml:space="preserve">3.2. В случае несоблюдения получателем субсидии срока возврата субсидии в республиканский бюджет Чувашской Республики, установленного </w:t>
      </w:r>
      <w:hyperlink w:anchor="Par214" w:history="1">
        <w:r>
          <w:rPr>
            <w:color w:val="0000ff"/>
          </w:rPr>
          <w:t>абзацем шестым пункта 3.1</w:t>
        </w:r>
      </w:hyperlink>
      <w:r>
        <w:t xml:space="preserve"> настоящих Правил, получатель субсидии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условий, установленных при ее предоставлении, за каждый день использования субсидии до даты ее возврата.</w:t>
      </w:r>
    </w:p>
    <w:p>
      <w:pPr>
        <w:pStyle w:val="para0"/>
        <w:spacing/>
        <w:jc w:val="both"/>
      </w:pPr>
      <w:r>
        <w:t>(в ред. Постановления Кабинета Министров ЧР от 05.05.2022 N 200)</w:t>
      </w:r>
    </w:p>
    <w:p>
      <w:pPr>
        <w:pStyle w:val="para0"/>
        <w:ind w:firstLine="540"/>
        <w:spacing w:before="240"/>
        <w:jc w:val="both"/>
      </w:pPr>
      <w:r>
        <w:t>3.3.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center"/>
      </w:pPr>
      <w:r>
        <w:t>(в ред. Постановления Кабинета Министров ЧР</w:t>
      </w:r>
    </w:p>
    <w:p>
      <w:pPr>
        <w:pStyle w:val="para0"/>
        <w:spacing/>
        <w:jc w:val="center"/>
      </w:pPr>
      <w:r>
        <w:t>от 05.05.2022 N 200)</w:t>
      </w:r>
    </w:p>
    <w:p>
      <w:pPr>
        <w:pStyle w:val="para0"/>
        <w:spacing/>
        <w:jc w:val="both"/>
      </w:pPr>
      <w:r/>
    </w:p>
    <w:p>
      <w:pPr>
        <w:pStyle w:val="para0"/>
        <w:ind w:firstLine="540"/>
        <w:spacing/>
        <w:jc w:val="both"/>
      </w:pPr>
      <w:r>
        <w:t>Минсельхоз Чувашии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w:t>
      </w:r>
    </w:p>
    <w:p>
      <w:pPr>
        <w:pStyle w:val="para0"/>
        <w:ind w:firstLine="540"/>
        <w:spacing w:before="240"/>
        <w:jc w:val="both"/>
      </w:pPr>
      <w:r>
        <w:t>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pPr>
      <w:r/>
    </w:p>
    <w:tbl>
      <w:tblPr>
        <w:name w:val="Таблица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14.12.2021 N 664,</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________________________________________</w:t>
      </w:r>
    </w:p>
    <w:p>
      <w:pPr>
        <w:pStyle w:val="para1"/>
        <w:spacing/>
        <w:jc w:val="both"/>
      </w:pPr>
      <w:r>
        <w:t xml:space="preserve">                                    в соответствии с регистрацией в банке</w:t>
      </w:r>
    </w:p>
    <w:p>
      <w:pPr>
        <w:pStyle w:val="para1"/>
        <w:spacing/>
        <w:jc w:val="both"/>
      </w:pPr>
      <w:r>
        <w:t xml:space="preserve">                                              для открытия счета)</w:t>
      </w:r>
    </w:p>
    <w:p>
      <w:pPr>
        <w:pStyle w:val="para1"/>
        <w:spacing/>
        <w:jc w:val="both"/>
      </w:pPr>
      <w:r>
        <w:t xml:space="preserve">                                   Адрес __________________________________</w:t>
      </w:r>
    </w:p>
    <w:p>
      <w:pPr>
        <w:pStyle w:val="para1"/>
        <w:spacing/>
        <w:jc w:val="both"/>
      </w:pPr>
      <w:r>
        <w:t xml:space="preserve">                                   ________________________________________</w:t>
      </w:r>
    </w:p>
    <w:p>
      <w:pPr>
        <w:pStyle w:val="para1"/>
        <w:spacing/>
        <w:jc w:val="both"/>
      </w:pPr>
      <w:r>
        <w:t xml:space="preserve">                                   Контактный телефон _____________________</w:t>
      </w:r>
    </w:p>
    <w:p>
      <w:pPr>
        <w:pStyle w:val="para1"/>
        <w:spacing/>
        <w:jc w:val="both"/>
      </w:pPr>
      <w:r>
        <w:t xml:space="preserve">                                   ИНН ____________________________________</w:t>
      </w:r>
    </w:p>
    <w:p>
      <w:pPr>
        <w:pStyle w:val="para1"/>
        <w:spacing/>
        <w:jc w:val="both"/>
      </w:pPr>
      <w:r/>
    </w:p>
    <w:p>
      <w:pPr>
        <w:pStyle w:val="para1"/>
        <w:spacing/>
        <w:jc w:val="both"/>
      </w:pPr>
      <w:bookmarkStart w:id="20" w:name="Par252"/>
      <w:bookmarkEnd w:id="20"/>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представляет копии</w:t>
      </w:r>
    </w:p>
    <w:p>
      <w:pPr>
        <w:pStyle w:val="para1"/>
        <w:spacing/>
        <w:jc w:val="both"/>
      </w:pPr>
      <w:r>
        <w:t>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w:t>
      </w:r>
    </w:p>
    <w:p>
      <w:pPr>
        <w:pStyle w:val="para1"/>
        <w:spacing/>
        <w:jc w:val="both"/>
      </w:pPr>
      <w:r>
        <w:t>на основании иных нормативных правовых актов на указанные цели.</w:t>
      </w:r>
    </w:p>
    <w:p>
      <w:pPr>
        <w:pStyle w:val="para1"/>
        <w:spacing/>
        <w:jc w:val="both"/>
      </w:pPr>
      <w:r>
        <w:t xml:space="preserve">    Подтверждаю  отсутствие в году, предшествующем году получения субсидии,</w:t>
      </w:r>
    </w:p>
    <w:p>
      <w:pPr>
        <w:pStyle w:val="para1"/>
        <w:spacing/>
        <w:jc w:val="both"/>
      </w:pPr>
      <w:r>
        <w:t>случаев  привлечения  к  ответственности  за несоблюдение запрета выжигания</w:t>
      </w:r>
    </w:p>
    <w:p>
      <w:pPr>
        <w:pStyle w:val="para1"/>
        <w:spacing/>
        <w:jc w:val="both"/>
      </w:pPr>
      <w:r>
        <w:t>сухой  травянистой  растительности,  стерни,  пожнивных  остатков на землях</w:t>
      </w:r>
    </w:p>
    <w:p>
      <w:pPr>
        <w:pStyle w:val="para1"/>
        <w:spacing/>
        <w:jc w:val="both"/>
      </w:pPr>
      <w:r>
        <w:t>сельскохозяйственного     назначения,     установленного     постановлением</w:t>
      </w:r>
    </w:p>
    <w:p>
      <w:pPr>
        <w:pStyle w:val="para1"/>
        <w:spacing/>
        <w:jc w:val="both"/>
      </w:pPr>
      <w:r>
        <w:t>Правительства  Российской  Федерации  от  16  сентября  2020  г. N 1479 "Об</w:t>
      </w:r>
    </w:p>
    <w:p>
      <w:pPr>
        <w:pStyle w:val="para1"/>
        <w:spacing/>
        <w:jc w:val="both"/>
      </w:pPr>
      <w:r>
        <w:t>утверждении Правил противопожарного режима в Российской Федерации".</w:t>
      </w:r>
    </w:p>
    <w:p>
      <w:pPr>
        <w:pStyle w:val="para1"/>
        <w:spacing/>
        <w:jc w:val="both"/>
      </w:pPr>
      <w:r>
        <w:t xml:space="preserve">    Подтверждаю,   что   в  реестре  дисквалифицированных  лиц  отсутствуют</w:t>
      </w:r>
    </w:p>
    <w:p>
      <w:pPr>
        <w:pStyle w:val="para1"/>
        <w:spacing/>
        <w:jc w:val="both"/>
      </w:pPr>
      <w:r>
        <w:t>сведения   о   дисквалифицированных   руководителе,  членах  коллегиального</w:t>
      </w:r>
    </w:p>
    <w:p>
      <w:pPr>
        <w:pStyle w:val="para1"/>
        <w:spacing/>
        <w:jc w:val="both"/>
      </w:pPr>
      <w:r>
        <w:t>исполнительного    органа,    лице,    исполняющем   функции   единоличного</w:t>
      </w:r>
    </w:p>
    <w:p>
      <w:pPr>
        <w:pStyle w:val="para1"/>
        <w:spacing/>
        <w:jc w:val="both"/>
      </w:pPr>
      <w:r>
        <w:t>исполнительного органа, или главном бухгалтере ____________________________</w:t>
      </w:r>
    </w:p>
    <w:p>
      <w:pPr>
        <w:pStyle w:val="para1"/>
        <w:spacing/>
        <w:jc w:val="both"/>
      </w:pPr>
      <w:r>
        <w:t>__________________________________________________________________________.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проверки   соблюдения   мной   порядка   и   условий</w:t>
      </w:r>
    </w:p>
    <w:p>
      <w:pPr>
        <w:pStyle w:val="para1"/>
        <w:spacing/>
        <w:jc w:val="both"/>
      </w:pPr>
      <w:r>
        <w:t>предоставления  субсидии,  в  том  числе  в  части  достижения   результата</w:t>
      </w:r>
    </w:p>
    <w:p>
      <w:pPr>
        <w:pStyle w:val="para1"/>
        <w:spacing/>
        <w:jc w:val="both"/>
      </w:pPr>
      <w:r>
        <w:t>предоставления   субсидии,   а  также  проверки  органами  государственного</w:t>
      </w:r>
    </w:p>
    <w:p>
      <w:pPr>
        <w:pStyle w:val="para1"/>
        <w:spacing/>
        <w:jc w:val="both"/>
      </w:pPr>
      <w:r>
        <w:t>финансового  контроля  соблюдения  мной  порядка  и  условий предоставления</w:t>
      </w:r>
    </w:p>
    <w:p>
      <w:pPr>
        <w:pStyle w:val="para1"/>
        <w:spacing/>
        <w:jc w:val="both"/>
      </w:pPr>
      <w:r>
        <w:t>субсидии  в  соответствии  со  статьями 268.1  и 269.2  Бюджетного  кодекса</w:t>
      </w:r>
    </w:p>
    <w:p>
      <w:pPr>
        <w:pStyle w:val="para1"/>
        <w:spacing/>
        <w:jc w:val="both"/>
      </w:pPr>
      <w:r>
        <w:t>Российской Федерации.</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___________________ ___________________________________</w:t>
      </w:r>
    </w:p>
    <w:p>
      <w:pPr>
        <w:pStyle w:val="para1"/>
        <w:spacing/>
        <w:jc w:val="both"/>
      </w:pPr>
      <w:r>
        <w:t xml:space="preserve">                         (подпись)             (расшифровка подписи)</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pPr>
      <w:r/>
    </w:p>
    <w:tbl>
      <w:tblPr>
        <w:name w:val="Таблица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1" w:name="Par341"/>
      <w:bookmarkEnd w:id="21"/>
      <w:r>
        <w:t xml:space="preserve">                              </w:t>
      </w:r>
      <w:r>
        <w:rPr>
          <w:b/>
          <w:bCs/>
        </w:rPr>
        <w:t>СПРАВКА-РАСЧЕТ</w:t>
      </w:r>
      <w:r/>
    </w:p>
    <w:p>
      <w:pPr>
        <w:pStyle w:val="para1"/>
        <w:spacing/>
        <w:jc w:val="both"/>
      </w:pPr>
      <w:r>
        <w:t xml:space="preserve">           </w:t>
      </w:r>
      <w:r>
        <w:rPr>
          <w:b/>
          <w:bCs/>
        </w:rPr>
        <w:t>на получение субсидии при приобретении семян элитных,</w:t>
      </w:r>
      <w:r/>
    </w:p>
    <w:p>
      <w:pPr>
        <w:pStyle w:val="para1"/>
        <w:spacing/>
        <w:jc w:val="both"/>
      </w:pPr>
      <w:r>
        <w:t xml:space="preserve">        </w:t>
      </w:r>
      <w:r>
        <w:rPr>
          <w:b/>
          <w:bCs/>
        </w:rPr>
        <w:t>включая суперэлиту (за исключением элитных семян картофеля</w:t>
      </w:r>
      <w:r/>
    </w:p>
    <w:p>
      <w:pPr>
        <w:pStyle w:val="para1"/>
        <w:spacing/>
        <w:jc w:val="both"/>
      </w:pPr>
      <w:r>
        <w:t xml:space="preserve">           </w:t>
      </w:r>
      <w:r>
        <w:rPr>
          <w:b/>
          <w:bCs/>
        </w:rPr>
        <w:t>(включая суперэлиту и суперсуперэлиту), произведенных</w:t>
      </w:r>
      <w:r/>
    </w:p>
    <w:p>
      <w:pPr>
        <w:pStyle w:val="para1"/>
        <w:spacing/>
        <w:jc w:val="both"/>
      </w:pPr>
      <w:r>
        <w:t xml:space="preserve">        </w:t>
      </w:r>
      <w:r>
        <w:rPr>
          <w:b/>
          <w:bCs/>
        </w:rPr>
        <w:t xml:space="preserve">в рамках Федеральной научно-технической </w:t>
      </w:r>
      <w:r>
        <w:rPr>
          <w:b/>
          <w:bCs/>
          <w:color w:val="0000ff"/>
        </w:rPr>
        <w:t>программы</w:t>
      </w:r>
      <w:r>
        <w:rPr>
          <w:b/>
          <w:bCs/>
        </w:rPr>
        <w:t xml:space="preserve"> развития</w:t>
      </w:r>
      <w:r/>
    </w:p>
    <w:p>
      <w:pPr>
        <w:pStyle w:val="para1"/>
        <w:spacing/>
        <w:jc w:val="both"/>
      </w:pPr>
      <w:r>
        <w:t xml:space="preserve">           </w:t>
      </w:r>
      <w:r>
        <w:rPr>
          <w:b/>
          <w:bCs/>
        </w:rPr>
        <w:t>сельского хозяйства на 2017 - 2025 годы, утвержденной</w:t>
      </w:r>
      <w:r/>
    </w:p>
    <w:p>
      <w:pPr>
        <w:pStyle w:val="para1"/>
        <w:spacing/>
        <w:jc w:val="both"/>
      </w:pPr>
      <w:r>
        <w:t xml:space="preserve">             </w:t>
      </w:r>
      <w:r>
        <w:rPr>
          <w:b/>
          <w:bCs/>
        </w:rPr>
        <w:t>постановлением Правительства Российской Федерации</w:t>
      </w:r>
      <w:r/>
    </w:p>
    <w:p>
      <w:pPr>
        <w:pStyle w:val="para1"/>
        <w:spacing/>
        <w:jc w:val="both"/>
      </w:pPr>
      <w:r>
        <w:t xml:space="preserve">               </w:t>
      </w:r>
      <w:r>
        <w:rPr>
          <w:b/>
          <w:bCs/>
        </w:rPr>
        <w:t>от 25 августа 2017 г. N 996),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__________________________________________________________</w:t>
      </w:r>
    </w:p>
    <w:p>
      <w:pPr>
        <w:pStyle w:val="para1"/>
        <w:spacing/>
        <w:jc w:val="both"/>
      </w:pPr>
      <w:r>
        <w:t xml:space="preserve">                  (наименование, ИНН получателя субсидии)</w:t>
      </w:r>
    </w:p>
    <w:p>
      <w:pPr>
        <w:pStyle w:val="para1"/>
        <w:spacing/>
        <w:jc w:val="both"/>
      </w:pPr>
      <w:r>
        <w:t xml:space="preserve">            ___________________________________ </w:t>
      </w:r>
      <w:r>
        <w:rPr>
          <w:b/>
          <w:bCs/>
        </w:rPr>
        <w:t>района (округа)</w:t>
      </w:r>
      <w:r/>
    </w:p>
    <w:p>
      <w:pPr>
        <w:pStyle w:val="para1"/>
        <w:spacing/>
        <w:jc w:val="both"/>
      </w:pPr>
      <w:r>
        <w:t xml:space="preserve">                              (наименование)</w:t>
      </w:r>
    </w:p>
    <w:p>
      <w:pPr>
        <w:pStyle w:val="para1"/>
        <w:spacing/>
        <w:jc w:val="both"/>
      </w:pPr>
      <w:r>
        <w:t xml:space="preserve">                       </w:t>
      </w:r>
      <w:r>
        <w:rPr>
          <w:b/>
          <w:bCs/>
        </w:rPr>
        <w:t>за</w:t>
      </w:r>
      <w:r>
        <w:t xml:space="preserve"> _______________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6"/>
        <w:tabOrder w:val="0"/>
        <w:jc w:val="left"/>
        <w:tblInd w:w="0" w:type="dxa"/>
        <w:tblW w:w="13555" w:type="dxa"/>
      </w:tblPr>
      <w:tblGrid>
        <w:gridCol w:w="394"/>
        <w:gridCol w:w="850"/>
        <w:gridCol w:w="913"/>
        <w:gridCol w:w="1417"/>
        <w:gridCol w:w="794"/>
        <w:gridCol w:w="680"/>
        <w:gridCol w:w="794"/>
        <w:gridCol w:w="1474"/>
        <w:gridCol w:w="1333"/>
        <w:gridCol w:w="850"/>
        <w:gridCol w:w="1335"/>
        <w:gridCol w:w="510"/>
        <w:gridCol w:w="850"/>
        <w:gridCol w:w="1361"/>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культуры</w:t>
            </w:r>
          </w:p>
        </w:tc>
        <w:tc>
          <w:tcPr>
            <w:tcW w:w="91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 семян сельскохозяйственных культур</w:t>
            </w:r>
          </w:p>
        </w:tc>
        <w:tc>
          <w:tcPr>
            <w:tcW w:w="141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под посев (посадку) элитными семенами сельскохозяйственных культур, подлежащая субсидированию, га</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Норма высева (посадки), ц/га</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Потребность в семенах, ц</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приобретенных семян, ц</w:t>
            </w:r>
          </w:p>
        </w:tc>
        <w:tc>
          <w:tcPr>
            <w:tcW w:w="147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Стоимость приобретенных семян (без учета транспортных расходов и снабженческой наценки), рублей</w:t>
            </w:r>
          </w:p>
        </w:tc>
        <w:tc>
          <w:tcPr>
            <w:tcW w:w="13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 оплачено (без учета транспортных расходов и снабженческой наценки), рублей</w:t>
            </w:r>
          </w:p>
        </w:tc>
        <w:tc>
          <w:tcPr>
            <w:tcW w:w="218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 на 1 га</w:t>
            </w:r>
          </w:p>
        </w:tc>
        <w:tc>
          <w:tcPr>
            <w:tcW w:w="272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3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1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9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3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3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14</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244"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9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3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pPr>
      <w:r/>
    </w:p>
    <w:tbl>
      <w:tblPr>
        <w:name w:val="Таблица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(введена Постановлением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2" w:name="Par453"/>
      <w:bookmarkEnd w:id="22"/>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w:t>
      </w:r>
      <w:r/>
    </w:p>
    <w:p>
      <w:pPr>
        <w:pStyle w:val="para1"/>
        <w:spacing/>
        <w:jc w:val="both"/>
      </w:pPr>
      <w:r>
        <w:t xml:space="preserve">                  </w:t>
      </w:r>
      <w:r>
        <w:rPr>
          <w:b/>
          <w:bCs/>
        </w:rPr>
        <w:t>на приобретение элитных семян картофеля</w:t>
      </w:r>
      <w:r/>
    </w:p>
    <w:p>
      <w:pPr>
        <w:pStyle w:val="para1"/>
        <w:spacing/>
        <w:jc w:val="both"/>
      </w:pPr>
      <w:r>
        <w:t xml:space="preserve">           </w:t>
      </w:r>
      <w:r>
        <w:rPr>
          <w:b/>
          <w:bCs/>
        </w:rPr>
        <w:t>(включая суперэлиту и суперсуперэлиту), произведенных</w:t>
      </w:r>
      <w:r/>
    </w:p>
    <w:p>
      <w:pPr>
        <w:pStyle w:val="para1"/>
        <w:spacing/>
        <w:jc w:val="both"/>
      </w:pPr>
      <w:r>
        <w:t xml:space="preserve">        </w:t>
      </w:r>
      <w:r>
        <w:rPr>
          <w:b/>
          <w:bCs/>
        </w:rPr>
        <w:t xml:space="preserve">в рамках Федеральной научно-технической </w:t>
      </w:r>
      <w:r>
        <w:rPr>
          <w:b/>
          <w:bCs/>
          <w:color w:val="0000ff"/>
        </w:rPr>
        <w:t>программы</w:t>
      </w:r>
      <w:r>
        <w:rPr>
          <w:b/>
          <w:bCs/>
        </w:rPr>
        <w:t xml:space="preserve"> развития</w:t>
      </w:r>
      <w:r/>
    </w:p>
    <w:p>
      <w:pPr>
        <w:pStyle w:val="para1"/>
        <w:spacing/>
        <w:jc w:val="both"/>
      </w:pPr>
      <w:r>
        <w:t xml:space="preserve">           </w:t>
      </w:r>
      <w:r>
        <w:rPr>
          <w:b/>
          <w:bCs/>
        </w:rPr>
        <w:t>сельского хозяйства на 2017 - 2025 годы, утвержденной</w:t>
      </w:r>
      <w:r/>
    </w:p>
    <w:p>
      <w:pPr>
        <w:pStyle w:val="para1"/>
        <w:spacing/>
        <w:jc w:val="both"/>
      </w:pPr>
      <w:r>
        <w:t xml:space="preserve">             </w:t>
      </w:r>
      <w:r>
        <w:rPr>
          <w:b/>
          <w:bCs/>
        </w:rPr>
        <w:t>постановлением Правительства Российской Федерации</w:t>
      </w:r>
      <w:r/>
    </w:p>
    <w:p>
      <w:pPr>
        <w:pStyle w:val="para1"/>
        <w:spacing/>
        <w:jc w:val="both"/>
      </w:pPr>
      <w:r>
        <w:t xml:space="preserve">               </w:t>
      </w:r>
      <w:r>
        <w:rPr>
          <w:b/>
          <w:bCs/>
        </w:rPr>
        <w:t>от 25 августа 2017 г. N 996,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по</w:t>
      </w:r>
      <w:r>
        <w:t xml:space="preserve"> _______________________________________________________</w:t>
      </w:r>
    </w:p>
    <w:p>
      <w:pPr>
        <w:pStyle w:val="para1"/>
        <w:spacing/>
        <w:jc w:val="both"/>
      </w:pPr>
      <w:r>
        <w:t xml:space="preserve">                  (наименование, ИНН получателя субсидии)</w:t>
      </w:r>
    </w:p>
    <w:p>
      <w:pPr>
        <w:pStyle w:val="para1"/>
        <w:spacing/>
        <w:jc w:val="both"/>
      </w:pPr>
      <w:r>
        <w:t xml:space="preserve">                ___________________________ </w:t>
      </w:r>
      <w:r>
        <w:rPr>
          <w:b/>
          <w:bCs/>
        </w:rPr>
        <w:t>района (округа)</w:t>
      </w:r>
      <w:r/>
    </w:p>
    <w:p>
      <w:pPr>
        <w:pStyle w:val="para1"/>
        <w:spacing/>
        <w:jc w:val="both"/>
      </w:pPr>
      <w:r>
        <w:t xml:space="preserve">                      (наименование)</w:t>
      </w:r>
    </w:p>
    <w:p>
      <w:pPr>
        <w:pStyle w:val="para1"/>
        <w:spacing/>
        <w:jc w:val="both"/>
      </w:pPr>
      <w:r>
        <w:t xml:space="preserve">                         </w:t>
      </w:r>
      <w:r>
        <w:rPr>
          <w:b/>
          <w:bCs/>
        </w:rPr>
        <w:t>за</w:t>
      </w:r>
      <w:r>
        <w:t xml:space="preserve"> ___________ </w:t>
      </w:r>
      <w:r>
        <w:rPr>
          <w:b/>
          <w:bCs/>
        </w:rPr>
        <w:t>20</w:t>
      </w:r>
      <w:r>
        <w:t xml:space="preserve">___ </w:t>
      </w:r>
      <w:r>
        <w:rPr>
          <w:b/>
          <w:bCs/>
        </w:rPr>
        <w:t>года</w:t>
      </w:r>
      <w:r/>
    </w:p>
    <w:p>
      <w:pPr>
        <w:pStyle w:val="para1"/>
        <w:spacing/>
        <w:jc w:val="both"/>
      </w:pPr>
      <w:r>
        <w:t xml:space="preserve">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8"/>
        <w:tabOrder w:val="0"/>
        <w:jc w:val="left"/>
        <w:tblInd w:w="0" w:type="dxa"/>
        <w:tblW w:w="11997" w:type="dxa"/>
      </w:tblPr>
      <w:tblGrid>
        <w:gridCol w:w="394"/>
        <w:gridCol w:w="1757"/>
        <w:gridCol w:w="1029"/>
        <w:gridCol w:w="1757"/>
        <w:gridCol w:w="1701"/>
        <w:gridCol w:w="1279"/>
        <w:gridCol w:w="907"/>
        <w:gridCol w:w="1416"/>
        <w:gridCol w:w="1757"/>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75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 семян</w:t>
            </w:r>
          </w:p>
        </w:tc>
        <w:tc>
          <w:tcPr>
            <w:tcW w:w="10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приобретенных семян, ц</w:t>
            </w:r>
          </w:p>
        </w:tc>
        <w:tc>
          <w:tcPr>
            <w:tcW w:w="175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Стоимость приобретенных семян (без учета транспортных расходов и снабженческой наценки), рублей</w:t>
            </w:r>
          </w:p>
        </w:tc>
        <w:tc>
          <w:tcPr>
            <w:tcW w:w="170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 оплачено (без учета транспортных расходов и снабженческой наценки), рублей</w:t>
            </w:r>
          </w:p>
        </w:tc>
        <w:tc>
          <w:tcPr>
            <w:tcW w:w="127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процентов</w:t>
            </w:r>
          </w:p>
        </w:tc>
        <w:tc>
          <w:tcPr>
            <w:tcW w:w="4080"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7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(гр. 8 + гр. 9)</w:t>
            </w:r>
          </w:p>
        </w:tc>
        <w:tc>
          <w:tcPr>
            <w:tcW w:w="3173"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7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 (гр. 5 x гр. 6)</w:t>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(гр. 8 / 99 x 1)</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151"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10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spacing/>
        <w:jc w:val="both"/>
      </w:pPr>
      <w:r/>
    </w:p>
    <w:p>
      <w:pPr>
        <w:pStyle w:val="para2"/>
        <w:spacing/>
        <w:jc w:val="center"/>
      </w:pPr>
      <w:bookmarkStart w:id="23" w:name="Par528"/>
      <w:bookmarkEnd w:id="23"/>
      <w:r>
        <w:t>ПЕРЕЧЕНЬ</w:t>
      </w:r>
    </w:p>
    <w:p>
      <w:pPr>
        <w:pStyle w:val="para2"/>
        <w:spacing/>
        <w:jc w:val="center"/>
      </w:pPr>
      <w:r>
        <w:t>ДОКУМЕНТОВ, НЕОБХОДИМЫХ ДЛЯ ПОЛУЧЕНИЯ СУБСИДИЙ</w:t>
      </w:r>
    </w:p>
    <w:p>
      <w:pPr>
        <w:pStyle w:val="para2"/>
        <w:spacing/>
        <w:jc w:val="center"/>
      </w:pPr>
      <w:r>
        <w:t>ИЗ РЕСПУБЛИКАНСКОГО БЮДЖЕТА ЧУВАШСКОЙ РЕСПУБЛИКИ</w:t>
      </w:r>
    </w:p>
    <w:p>
      <w:pPr>
        <w:pStyle w:val="para2"/>
        <w:spacing/>
        <w:jc w:val="center"/>
      </w:pPr>
      <w:r>
        <w:t>НА ПОДДЕРЖКУ ЭЛИТНОГО СЕМЕНОВОДСТВА ЗА СЧЕТ СРЕДСТВ</w:t>
      </w:r>
    </w:p>
    <w:p>
      <w:pPr>
        <w:pStyle w:val="para2"/>
        <w:spacing/>
        <w:jc w:val="center"/>
      </w:pPr>
      <w:r>
        <w:t>РЕСПУБЛИКАНСКОГО БЮДЖЕТА ЧУВАШСКОЙ РЕСПУБЛИКИ</w:t>
      </w:r>
    </w:p>
    <w:p>
      <w:pPr>
        <w:pStyle w:val="para0"/>
      </w:pPr>
      <w:r/>
    </w:p>
    <w:tbl>
      <w:tblPr>
        <w:name w:val="Таблица9"/>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537,</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1. Договоры на поставку семян и посадочного материала сельскохозяйственных культур.</w:t>
      </w:r>
    </w:p>
    <w:p>
      <w:pPr>
        <w:pStyle w:val="para0"/>
        <w:ind w:firstLine="540"/>
        <w:spacing w:before="240"/>
        <w:jc w:val="both"/>
      </w:pPr>
      <w:r>
        <w:t>2. Документы, подтверждающие сортовые качества приобретенных семян (сертификат соответствия, выданный в системе добровольной сертификации семян, или акт апробации).</w:t>
      </w:r>
    </w:p>
    <w:p>
      <w:pPr>
        <w:pStyle w:val="para0"/>
        <w:ind w:firstLine="540"/>
        <w:spacing w:before="240"/>
        <w:jc w:val="both"/>
      </w:pPr>
      <w:r>
        <w:t>3. Счета-фактуры (при специальном налоговом режиме представляются товарно-транспортные накладные).</w:t>
      </w:r>
    </w:p>
    <w:p>
      <w:pPr>
        <w:pStyle w:val="para0"/>
        <w:ind w:firstLine="540"/>
        <w:spacing w:before="240"/>
        <w:jc w:val="both"/>
      </w:pPr>
      <w:r>
        <w:t>4. Накладные на оприходование товара.</w:t>
      </w:r>
    </w:p>
    <w:p>
      <w:pPr>
        <w:pStyle w:val="para0"/>
        <w:ind w:firstLine="540"/>
        <w:spacing w:before="240"/>
        <w:jc w:val="both"/>
      </w:pPr>
      <w:r>
        <w:t>5. Документы, подтверждающие оплату в соответствии с договором на поставку.</w:t>
      </w:r>
    </w:p>
    <w:p>
      <w:pPr>
        <w:pStyle w:val="para0"/>
        <w:spacing/>
        <w:jc w:val="both"/>
      </w:pPr>
      <w:r>
        <w:t>(в ред. Постановления Кабинета Министров ЧР от 05.05.2022 N 200)</w:t>
      </w:r>
    </w:p>
    <w:p>
      <w:pPr>
        <w:pStyle w:val="para0"/>
        <w:ind w:firstLine="540"/>
        <w:spacing w:before="240"/>
        <w:jc w:val="both"/>
      </w:pPr>
      <w:r>
        <w:t>6. Технологическая карта на возделывание конкретной культуры.</w:t>
      </w:r>
    </w:p>
    <w:p>
      <w:pPr>
        <w:pStyle w:val="para0"/>
        <w:ind w:firstLine="540"/>
        <w:spacing w:before="240"/>
        <w:jc w:val="both"/>
      </w:pPr>
      <w:r>
        <w:t>7. Акты расхода семян и посадочного материала (форма N СП-13, утвержденная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 (в случае обращения получателя субсидии в Минсельхоз Чувашии за получением субсидии после окончания сева).</w:t>
      </w:r>
    </w:p>
    <w:p>
      <w:pPr>
        <w:pStyle w:val="para0"/>
        <w:spacing/>
        <w:jc w:val="both"/>
      </w:pPr>
      <w:r>
        <w:t>(в ред. Постановления Кабинета Министров ЧР от 05.05.2022 N 200)</w:t>
      </w:r>
    </w:p>
    <w:p>
      <w:pPr>
        <w:pStyle w:val="para0"/>
        <w:ind w:firstLine="540"/>
        <w:spacing w:before="240"/>
        <w:jc w:val="both"/>
      </w:pPr>
      <w:r>
        <w:t xml:space="preserve">8. </w:t>
      </w:r>
      <w:hyperlink w:anchor="Par571" w:history="1">
        <w:r>
          <w:rPr>
            <w:color w:val="0000ff"/>
          </w:rPr>
          <w:t>Сведения</w:t>
        </w:r>
      </w:hyperlink>
      <w:r>
        <w:t xml:space="preserve"> о сборе урожая сельскохозяйственных культур за предыдущий год по форме согласно приложению N 1 к настоящему перечню.</w:t>
      </w:r>
    </w:p>
    <w:p>
      <w:pPr>
        <w:pStyle w:val="para0"/>
        <w:spacing/>
        <w:jc w:val="both"/>
      </w:pPr>
      <w:r>
        <w:t>(в ред. Постановления Кабинета Министров ЧР от 05.05.2022 N 200)</w:t>
      </w:r>
    </w:p>
    <w:p>
      <w:pPr>
        <w:pStyle w:val="para0"/>
        <w:ind w:firstLine="540"/>
        <w:spacing w:before="240"/>
        <w:jc w:val="both"/>
      </w:pPr>
      <w:r>
        <w:t xml:space="preserve">9. </w:t>
      </w:r>
      <w:hyperlink w:anchor="Par571" w:history="1">
        <w:r>
          <w:rPr>
            <w:color w:val="0000ff"/>
          </w:rPr>
          <w:t>Сведения</w:t>
        </w:r>
      </w:hyperlink>
      <w:r>
        <w:t xml:space="preserve"> о сборе урожая сельскохозяйственных культур по состоянию на 1 ноября текущего года - в случае действия </w:t>
      </w:r>
      <w:hyperlink w:anchor="Par54" w:history="1">
        <w:r>
          <w:rPr>
            <w:color w:val="0000ff"/>
          </w:rPr>
          <w:t>абзаца восьмого пункта 2.2</w:t>
        </w:r>
      </w:hyperlink>
      <w:r>
        <w:t xml:space="preserve"> Правил предоставления субсидий из республиканского бюджета Чувашской Республики на поддержку элитного семеноводства, утвержденных постановлением Кабинета Министров Чувашской Республики от 11 февраля 2020 г. N 42, по форме согласно приложению к настоящему перечню.</w:t>
      </w:r>
    </w:p>
    <w:p>
      <w:pPr>
        <w:pStyle w:val="para0"/>
        <w:spacing/>
        <w:jc w:val="both"/>
      </w:pPr>
      <w:r>
        <w:t>(в ред. Постановлений Кабинета Министров ЧР от 27.10.2021 N 537, от 05.05.2022 N 200)</w:t>
      </w:r>
    </w:p>
    <w:p>
      <w:pPr>
        <w:pStyle w:val="para0"/>
        <w:ind w:firstLine="540"/>
        <w:spacing w:before="240"/>
        <w:jc w:val="both"/>
      </w:pPr>
      <w:r>
        <w:t>10. Утратил силу. - Постановление Кабинета Министров ЧР от 27.10.2021 N 537.</w:t>
      </w:r>
    </w:p>
    <w:p>
      <w:pPr>
        <w:pStyle w:val="para0"/>
        <w:ind w:firstLine="540"/>
        <w:spacing w:before="240"/>
        <w:jc w:val="both"/>
      </w:pPr>
      <w:r>
        <w:t>11. Справка о количестве и качестве используемых для посева семян зерновых и зернобобовых культур, выданная филиалом федерального государственного бюджетного учреждения "Российский сельскохозяйственный центр" по Чувашской Республике (в случае приобретения элитных семян зерновых и зернобобовых культур).</w:t>
      </w:r>
    </w:p>
    <w:p>
      <w:pPr>
        <w:pStyle w:val="para0"/>
        <w:spacing/>
        <w:jc w:val="both"/>
      </w:pPr>
      <w:r>
        <w:t>(п. 11 введен Постановлением Кабинета Министров ЧР от 05.05.2022 N 200)</w:t>
      </w:r>
    </w:p>
    <w:p>
      <w:pPr>
        <w:pStyle w:val="para0"/>
        <w:ind w:firstLine="540"/>
        <w:spacing w:before="240"/>
        <w:jc w:val="both"/>
      </w:pPr>
      <w:r>
        <w:t xml:space="preserve">12. </w:t>
      </w:r>
      <w:hyperlink w:anchor="Par634" w:history="1">
        <w:r>
          <w:rPr>
            <w:color w:val="0000ff"/>
          </w:rPr>
          <w:t>Расчет</w:t>
        </w:r>
      </w:hyperlink>
      <w:r>
        <w:t xml:space="preserve"> размера субсидируемой посевной площади, засеянной элитными семенами зерновых и зернобобовых культур, по форме согласно приложению N 2 к настоящему перечню.</w:t>
      </w:r>
    </w:p>
    <w:p>
      <w:pPr>
        <w:pStyle w:val="para0"/>
        <w:spacing/>
        <w:jc w:val="both"/>
      </w:pPr>
      <w:r>
        <w:t>(п. 12 введен Постановлением Кабинета Министров ЧР от 05.05.2022 N 200)</w:t>
      </w:r>
    </w:p>
    <w:p>
      <w:pPr>
        <w:pStyle w:val="para0"/>
        <w:ind w:firstLine="540"/>
        <w:spacing w:before="240"/>
        <w:jc w:val="both"/>
      </w:pPr>
      <w:r>
        <w:t>13. Копия протокола, подтверждающего наличие согласования комплексного научно-технического проекта президиумом совета по реализации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ФНТП) (в случае приобретения элитных семян картофеля (включая суперэлиту и суперсуперэлиту), произведенных в рамках ФНТП).</w:t>
      </w:r>
    </w:p>
    <w:p>
      <w:pPr>
        <w:pStyle w:val="para0"/>
        <w:spacing/>
        <w:jc w:val="both"/>
      </w:pPr>
      <w:r>
        <w:t>(п. 13 введен Постановлением Кабинета Министров ЧР от 05.05.2022 N 200)</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2"/>
      </w:pPr>
      <w:r>
        <w:t>Приложение N 1</w:t>
      </w:r>
    </w:p>
    <w:p>
      <w:pPr>
        <w:pStyle w:val="para0"/>
        <w:spacing/>
        <w:jc w:val="right"/>
      </w:pPr>
      <w:r>
        <w:t>к перечню документов, необходимых</w:t>
      </w:r>
    </w:p>
    <w:p>
      <w:pPr>
        <w:pStyle w:val="para0"/>
        <w:spacing/>
        <w:jc w:val="right"/>
      </w:pPr>
      <w:r>
        <w:t>для получения субсидий из республиканского</w:t>
      </w:r>
    </w:p>
    <w:p>
      <w:pPr>
        <w:pStyle w:val="para0"/>
        <w:spacing/>
        <w:jc w:val="right"/>
      </w:pPr>
      <w:r>
        <w:t>бюджета Чувашской Республики на поддержку</w:t>
      </w:r>
    </w:p>
    <w:p>
      <w:pPr>
        <w:pStyle w:val="para0"/>
        <w:spacing/>
        <w:jc w:val="right"/>
      </w:pPr>
      <w:r>
        <w:t>элитного семеноводства за счет средств</w:t>
      </w:r>
    </w:p>
    <w:p>
      <w:pPr>
        <w:pStyle w:val="para0"/>
        <w:spacing/>
        <w:jc w:val="right"/>
      </w:pPr>
      <w:r>
        <w:t>республиканского бюджета Чувашской Республики</w:t>
      </w:r>
    </w:p>
    <w:p>
      <w:pPr>
        <w:pStyle w:val="para0"/>
      </w:pPr>
      <w:r/>
    </w:p>
    <w:tbl>
      <w:tblPr>
        <w:name w:val="Таблица10"/>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4" w:name="Par571"/>
      <w:bookmarkEnd w:id="24"/>
      <w:r>
        <w:t xml:space="preserve">                                 </w:t>
      </w:r>
      <w:r>
        <w:rPr>
          <w:b/>
          <w:bCs/>
        </w:rPr>
        <w:t>СВЕДЕНИЯ</w:t>
      </w:r>
      <w:r/>
    </w:p>
    <w:p>
      <w:pPr>
        <w:pStyle w:val="para1"/>
        <w:spacing/>
        <w:jc w:val="both"/>
      </w:pPr>
      <w:r>
        <w:t xml:space="preserve">                </w:t>
      </w:r>
      <w:r>
        <w:rPr>
          <w:b/>
          <w:bCs/>
        </w:rPr>
        <w:t>о сборе урожая сельскохозяйственных культур</w:t>
      </w:r>
      <w:r/>
    </w:p>
    <w:p>
      <w:pPr>
        <w:pStyle w:val="para1"/>
        <w:spacing/>
        <w:jc w:val="both"/>
      </w:pPr>
      <w:r>
        <w:t xml:space="preserve">                            </w:t>
      </w:r>
      <w:r>
        <w:rPr>
          <w:b/>
          <w:bCs/>
        </w:rPr>
        <w:t>за</w:t>
      </w:r>
      <w:r>
        <w:t xml:space="preserve"> ________ </w:t>
      </w:r>
      <w:r>
        <w:rPr>
          <w:b/>
          <w:bCs/>
        </w:rPr>
        <w:t>год</w:t>
      </w:r>
      <w:r>
        <w:t xml:space="preserve"> &lt;*&gt;</w:t>
      </w:r>
    </w:p>
    <w:p>
      <w:pPr>
        <w:pStyle w:val="para0"/>
        <w:spacing/>
        <w:jc w:val="both"/>
      </w:pPr>
      <w:r/>
    </w:p>
    <w:tbl>
      <w:tblPr>
        <w:name w:val="Таблица11"/>
        <w:tabOrder w:val="0"/>
        <w:jc w:val="left"/>
        <w:tblInd w:w="0" w:type="dxa"/>
        <w:tblW w:w="9069" w:type="dxa"/>
      </w:tblPr>
      <w:tblGrid>
        <w:gridCol w:w="3855"/>
        <w:gridCol w:w="1700"/>
        <w:gridCol w:w="1700"/>
        <w:gridCol w:w="1814"/>
      </w:tblGrid>
      <w:tr>
        <w:trPr>
          <w:trHeight w:val="0" w:hRule="auto"/>
        </w:trPr>
        <w:tc>
          <w:tcPr>
            <w:tcW w:w="385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сельскохозяйственных культур</w:t>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га</w:t>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 убрано, га</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Средний сбор с 1 га, ц</w:t>
            </w:r>
          </w:p>
        </w:tc>
      </w:tr>
      <w:tr>
        <w:trPr>
          <w:trHeight w:val="0" w:hRule="auto"/>
        </w:trPr>
        <w:tc>
          <w:tcPr>
            <w:tcW w:w="385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85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85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85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Итого</w:t>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С  приложением  заверенных  получателем  субсидии копий сведений о</w:t>
      </w:r>
    </w:p>
    <w:p>
      <w:pPr>
        <w:pStyle w:val="para1"/>
        <w:spacing/>
        <w:jc w:val="both"/>
      </w:pPr>
      <w:r>
        <w:t>сборе урожая сельскохозяйственных культур по форме N 29-СХ или N 2-фермер.</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1"/>
        <w:spacing/>
        <w:jc w:val="both"/>
      </w:pPr>
      <w:r/>
    </w:p>
    <w:p>
      <w:pPr>
        <w:pStyle w:val="para1"/>
        <w:spacing/>
        <w:jc w:val="both"/>
      </w:pPr>
      <w:r>
        <w:t>СОГЛАСОВАНО</w:t>
      </w:r>
    </w:p>
    <w:p>
      <w:pPr>
        <w:pStyle w:val="para1"/>
        <w:spacing/>
        <w:jc w:val="both"/>
      </w:pPr>
      <w:r>
        <w:t>Руководитель структурного</w:t>
      </w:r>
    </w:p>
    <w:p>
      <w:pPr>
        <w:pStyle w:val="para1"/>
        <w:spacing/>
        <w:jc w:val="both"/>
      </w:pPr>
      <w:r>
        <w:t>подразделения администрации</w:t>
      </w:r>
    </w:p>
    <w:p>
      <w:pPr>
        <w:pStyle w:val="para1"/>
        <w:spacing/>
        <w:jc w:val="both"/>
      </w:pPr>
      <w:r>
        <w:t>муниципального района</w:t>
      </w:r>
    </w:p>
    <w:p>
      <w:pPr>
        <w:pStyle w:val="para1"/>
        <w:spacing/>
        <w:jc w:val="both"/>
      </w:pPr>
      <w:r>
        <w:t>(муниципального округа),</w:t>
      </w:r>
    </w:p>
    <w:p>
      <w:pPr>
        <w:pStyle w:val="para1"/>
        <w:spacing/>
        <w:jc w:val="both"/>
      </w:pPr>
      <w:r>
        <w:t>курирующего вопросы</w:t>
      </w:r>
    </w:p>
    <w:p>
      <w:pPr>
        <w:pStyle w:val="para1"/>
        <w:spacing/>
        <w:jc w:val="both"/>
      </w:pPr>
      <w:r>
        <w:t>сельского хозяйства          ______________ _________ _____________________</w:t>
      </w:r>
    </w:p>
    <w:p>
      <w:pPr>
        <w:pStyle w:val="para1"/>
        <w:spacing/>
        <w:jc w:val="both"/>
      </w:pPr>
      <w:r>
        <w:t xml:space="preserve">                               (должность)  (подпись) (расшифровка подписи)</w:t>
      </w:r>
    </w:p>
    <w:p>
      <w:pPr>
        <w:pStyle w:val="para1"/>
        <w:spacing/>
        <w:jc w:val="both"/>
      </w:pPr>
      <w:r/>
    </w:p>
    <w:p>
      <w:pPr>
        <w:pStyle w:val="para1"/>
        <w:spacing/>
        <w:jc w:val="both"/>
      </w:pPr>
      <w:r>
        <w:t>____ ____________ 20__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2"/>
      </w:pPr>
      <w:r>
        <w:t>Приложение N 2</w:t>
      </w:r>
    </w:p>
    <w:p>
      <w:pPr>
        <w:pStyle w:val="para0"/>
        <w:spacing/>
        <w:jc w:val="right"/>
      </w:pPr>
      <w:r>
        <w:t>к перечню документов, необходимых</w:t>
      </w:r>
    </w:p>
    <w:p>
      <w:pPr>
        <w:pStyle w:val="para0"/>
        <w:spacing/>
        <w:jc w:val="right"/>
      </w:pPr>
      <w:r>
        <w:t>для получения субсидий из республиканского</w:t>
      </w:r>
    </w:p>
    <w:p>
      <w:pPr>
        <w:pStyle w:val="para0"/>
        <w:spacing/>
        <w:jc w:val="right"/>
      </w:pPr>
      <w:r>
        <w:t>бюджета Чувашской Республики на поддержку</w:t>
      </w:r>
    </w:p>
    <w:p>
      <w:pPr>
        <w:pStyle w:val="para0"/>
        <w:spacing/>
        <w:jc w:val="right"/>
      </w:pPr>
      <w:r>
        <w:t>элитного семеноводства за счет средств</w:t>
      </w:r>
    </w:p>
    <w:p>
      <w:pPr>
        <w:pStyle w:val="para0"/>
        <w:spacing/>
        <w:jc w:val="right"/>
      </w:pPr>
      <w:r>
        <w:t>республиканского бюджета Чувашской Республики</w:t>
      </w:r>
    </w:p>
    <w:p>
      <w:pPr>
        <w:pStyle w:val="para0"/>
      </w:pPr>
      <w:r/>
    </w:p>
    <w:tbl>
      <w:tblPr>
        <w:name w:val="Таблица1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(введен Постановлением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5" w:name="Par634"/>
      <w:bookmarkEnd w:id="25"/>
      <w:r>
        <w:t xml:space="preserve">              </w:t>
      </w:r>
      <w:r>
        <w:rPr>
          <w:b/>
          <w:bCs/>
        </w:rPr>
        <w:t>Расчет размера субсидируемой посевной площади,</w:t>
      </w:r>
      <w:r/>
    </w:p>
    <w:p>
      <w:pPr>
        <w:pStyle w:val="para1"/>
        <w:spacing/>
        <w:jc w:val="both"/>
      </w:pPr>
      <w:r>
        <w:t xml:space="preserve">       </w:t>
      </w:r>
      <w:r>
        <w:rPr>
          <w:b/>
          <w:bCs/>
        </w:rPr>
        <w:t>засеянной элитными семенами зерновых и зернобобовых культур,</w:t>
      </w:r>
      <w:r/>
    </w:p>
    <w:p>
      <w:pPr>
        <w:pStyle w:val="para1"/>
        <w:spacing/>
        <w:jc w:val="both"/>
      </w:pPr>
      <w:r>
        <w:t xml:space="preserve">         </w:t>
      </w:r>
      <w:r>
        <w:rPr>
          <w:b/>
          <w:bCs/>
        </w:rPr>
        <w:t>по</w:t>
      </w:r>
      <w:r>
        <w:t xml:space="preserve"> _____________________________________________________</w:t>
      </w:r>
    </w:p>
    <w:p>
      <w:pPr>
        <w:pStyle w:val="para1"/>
        <w:spacing/>
        <w:jc w:val="both"/>
      </w:pPr>
      <w:r>
        <w:t xml:space="preserve">                  (наименование, ИНН получателя субсидии)</w:t>
      </w:r>
    </w:p>
    <w:p>
      <w:pPr>
        <w:pStyle w:val="para1"/>
        <w:spacing/>
        <w:jc w:val="both"/>
      </w:pPr>
      <w:r>
        <w:t xml:space="preserve">                ___________________________ </w:t>
      </w:r>
      <w:r>
        <w:rPr>
          <w:b/>
          <w:bCs/>
        </w:rPr>
        <w:t>района (округа)</w:t>
      </w:r>
      <w:r/>
    </w:p>
    <w:p>
      <w:pPr>
        <w:pStyle w:val="para1"/>
        <w:spacing/>
        <w:jc w:val="both"/>
      </w:pPr>
      <w:r>
        <w:t xml:space="preserve">                      (наименование)</w:t>
      </w:r>
    </w:p>
    <w:p>
      <w:pPr>
        <w:pStyle w:val="para1"/>
        <w:spacing/>
        <w:jc w:val="both"/>
      </w:pPr>
      <w:r>
        <w:t xml:space="preserve">                         </w:t>
      </w:r>
      <w:r>
        <w:rPr>
          <w:b/>
          <w:bCs/>
        </w:rPr>
        <w:t>за</w:t>
      </w:r>
      <w:r>
        <w:t xml:space="preserve"> ___________ </w:t>
      </w:r>
      <w:r>
        <w:rPr>
          <w:b/>
          <w:bCs/>
        </w:rPr>
        <w:t>20</w:t>
      </w:r>
      <w:r>
        <w:t xml:space="preserve">___ </w:t>
      </w:r>
      <w:r>
        <w:rPr>
          <w:b/>
          <w:bCs/>
        </w:rPr>
        <w:t>года</w:t>
      </w:r>
      <w:r/>
    </w:p>
    <w:p>
      <w:pPr>
        <w:pStyle w:val="para1"/>
        <w:spacing/>
        <w:jc w:val="both"/>
      </w:pPr>
      <w:r>
        <w:t xml:space="preserve">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3"/>
        <w:tabOrder w:val="0"/>
        <w:jc w:val="left"/>
        <w:tblInd w:w="0" w:type="dxa"/>
        <w:tblW w:w="13565" w:type="dxa"/>
      </w:tblPr>
      <w:tblGrid>
        <w:gridCol w:w="2238"/>
        <w:gridCol w:w="680"/>
        <w:gridCol w:w="680"/>
        <w:gridCol w:w="907"/>
        <w:gridCol w:w="907"/>
        <w:gridCol w:w="1186"/>
        <w:gridCol w:w="1319"/>
        <w:gridCol w:w="1452"/>
        <w:gridCol w:w="1134"/>
        <w:gridCol w:w="1928"/>
        <w:gridCol w:w="1134"/>
      </w:tblGrid>
      <w:tr>
        <w:trPr>
          <w:trHeight w:val="0" w:hRule="auto"/>
        </w:trPr>
        <w:tc>
          <w:tcPr>
            <w:tcW w:w="2238"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сельскохозяйственных культур</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ярового сева текущего года, га &lt;*&gt;</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Посевная площадь озимого сева текущего года, га &lt;*&gt;</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Общая посевная площадь, га (гр. 4 = гр. 2 + гр. 3)</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30 процентов от общей посевной площади, га (гр. 4 x 0,3)</w:t>
            </w:r>
          </w:p>
        </w:tc>
        <w:tc>
          <w:tcPr>
            <w:tcW w:w="118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под посев элитными семенами, представляемая к субсидированию в текущем месяце, га</w:t>
            </w:r>
          </w:p>
        </w:tc>
        <w:tc>
          <w:tcPr>
            <w:tcW w:w="131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под посев элитными семенами, принятая к субсидированию в предыдущие отчетные периоды, га</w:t>
            </w:r>
          </w:p>
        </w:tc>
        <w:tc>
          <w:tcPr>
            <w:tcW w:w="5648"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под посев элитными семенами, подлежащая субсидированию</w:t>
            </w:r>
          </w:p>
        </w:tc>
      </w:tr>
      <w:tr>
        <w:trPr>
          <w:trHeight w:val="0" w:hRule="auto"/>
        </w:trPr>
        <w:tc>
          <w:tcPr>
            <w:tcW w:w="2238"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8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1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5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заполняется в случае, если (гр. 6 + + гр. 7) &lt; гр. 5 (расчетная посевная площадь, подлежащая субсидированию в текущем месяце), га (гр. 8 = гр. 6)</w:t>
            </w:r>
          </w:p>
        </w:tc>
        <w:tc>
          <w:tcPr>
            <w:tcW w:w="419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заполняется в случае, если (гр. 6 + гр. 7) &gt; гр. 5, но гр. 5 &gt; гр. 7</w:t>
            </w:r>
          </w:p>
        </w:tc>
      </w:tr>
      <w:tr>
        <w:trPr>
          <w:trHeight w:val="0" w:hRule="auto"/>
        </w:trPr>
        <w:tc>
          <w:tcPr>
            <w:tcW w:w="2238"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8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1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общая посевная площадь, подлежащая субсидированию в текущем месяце, га (гр. 9 = гр. 5 - гр. 7)</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доля представляемой к субсидированию посевной площади в разрезе культур в общей представляемой к субсидированию посевной площади, процентов</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расчетная посевная площадь, подлежащая субсидированию в текущем месяце, га (гр. 11 = гр. 9 x гр. 10)</w:t>
            </w:r>
          </w:p>
        </w:tc>
      </w:tr>
      <w:tr>
        <w:trPr>
          <w:trHeight w:val="0" w:hRule="auto"/>
        </w:trPr>
        <w:tc>
          <w:tcPr>
            <w:tcW w:w="223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1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3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4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r>
      <w:tr>
        <w:trPr>
          <w:trHeight w:val="0" w:hRule="auto"/>
        </w:trPr>
        <w:tc>
          <w:tcPr>
            <w:tcW w:w="223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Зерновые и зернобобовые культуры, элита, включая суперэлиту</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х</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r>
      <w:tr>
        <w:trPr>
          <w:trHeight w:val="0" w:hRule="auto"/>
        </w:trPr>
        <w:tc>
          <w:tcPr>
            <w:tcW w:w="223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 том числе:</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r>
      <w:tr>
        <w:trPr>
          <w:trHeight w:val="0" w:hRule="auto"/>
        </w:trPr>
        <w:tc>
          <w:tcPr>
            <w:tcW w:w="223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колосовые, включая овес</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4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r>
      <w:tr>
        <w:trPr>
          <w:trHeight w:val="0" w:hRule="auto"/>
        </w:trPr>
        <w:tc>
          <w:tcPr>
            <w:tcW w:w="223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крупяные, включая сорго</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4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r>
      <w:tr>
        <w:trPr>
          <w:trHeight w:val="0" w:hRule="auto"/>
        </w:trPr>
        <w:tc>
          <w:tcPr>
            <w:tcW w:w="223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зернобобовые</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4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Если  получатель  субсидии  обратился  за  получением  субсидии до</w:t>
      </w:r>
    </w:p>
    <w:p>
      <w:pPr>
        <w:pStyle w:val="para1"/>
        <w:spacing/>
        <w:jc w:val="both"/>
      </w:pPr>
      <w:r>
        <w:t>окончания   сева,  указывается  планируемая  посевная  площадь  зерновых  и</w:t>
      </w:r>
    </w:p>
    <w:p>
      <w:pPr>
        <w:pStyle w:val="para1"/>
        <w:spacing/>
        <w:jc w:val="both"/>
      </w:pPr>
      <w:r>
        <w:t>зернобобовых культур.</w:t>
      </w:r>
    </w:p>
    <w:p>
      <w:pPr>
        <w:pStyle w:val="para1"/>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p>
    <w:p>
      <w:pPr>
        <w:pStyle w:val="para1"/>
        <w:spacing/>
        <w:jc w:val="both"/>
      </w:pPr>
      <w:r>
        <w:t>М.П. (при наличии)</w:t>
      </w:r>
    </w:p>
    <w:p>
      <w:pPr>
        <w:pStyle w:val="para1"/>
        <w:spacing/>
        <w:jc w:val="both"/>
      </w:pPr>
      <w:r/>
    </w:p>
    <w:p>
      <w:pPr>
        <w:pStyle w:val="para1"/>
        <w:spacing/>
        <w:jc w:val="both"/>
      </w:pPr>
      <w:r>
        <w:t>СОГЛАСОВАНО</w:t>
      </w:r>
    </w:p>
    <w:p>
      <w:pPr>
        <w:pStyle w:val="para1"/>
        <w:spacing/>
        <w:jc w:val="both"/>
      </w:pPr>
      <w:r>
        <w:t>Руководитель структурного</w:t>
      </w:r>
    </w:p>
    <w:p>
      <w:pPr>
        <w:pStyle w:val="para1"/>
        <w:spacing/>
        <w:jc w:val="both"/>
      </w:pPr>
      <w:r>
        <w:t>подразделения администрации</w:t>
      </w:r>
    </w:p>
    <w:p>
      <w:pPr>
        <w:pStyle w:val="para1"/>
        <w:spacing/>
        <w:jc w:val="both"/>
      </w:pPr>
      <w:r>
        <w:t>муниципального района</w:t>
      </w:r>
    </w:p>
    <w:p>
      <w:pPr>
        <w:pStyle w:val="para1"/>
        <w:spacing/>
        <w:jc w:val="both"/>
      </w:pPr>
      <w:r>
        <w:t>(муниципального округа),</w:t>
      </w:r>
    </w:p>
    <w:p>
      <w:pPr>
        <w:pStyle w:val="para1"/>
        <w:spacing/>
        <w:jc w:val="both"/>
      </w:pPr>
      <w:r>
        <w:t>курирующего вопросы</w:t>
      </w:r>
    </w:p>
    <w:p>
      <w:pPr>
        <w:pStyle w:val="para1"/>
        <w:spacing/>
        <w:jc w:val="both"/>
      </w:pPr>
      <w:r>
        <w:t>сельского хозяйства         _______________ _________ _____________________</w:t>
      </w:r>
    </w:p>
    <w:p>
      <w:pPr>
        <w:pStyle w:val="para1"/>
        <w:spacing/>
        <w:jc w:val="both"/>
      </w:pPr>
      <w:r>
        <w:t xml:space="preserve">                              (должность)   (подпись) (расшифровка подписи)</w:t>
      </w:r>
    </w:p>
    <w:p>
      <w:pPr>
        <w:pStyle w:val="para1"/>
        <w:spacing/>
        <w:jc w:val="both"/>
      </w:pPr>
      <w:r/>
    </w:p>
    <w:p>
      <w:pPr>
        <w:pStyle w:val="para1"/>
        <w:spacing/>
        <w:jc w:val="both"/>
      </w:pPr>
      <w:r>
        <w:t>____ ____________ 20___ г.</w:t>
      </w:r>
    </w:p>
    <w:p>
      <w:pPr>
        <w:pStyle w:val="para1"/>
        <w:spacing/>
        <w:jc w:val="both"/>
      </w:pPr>
      <w:r/>
    </w:p>
    <w:p>
      <w:pPr>
        <w:pStyle w:val="para1"/>
        <w:spacing/>
        <w:jc w:val="both"/>
      </w:pPr>
      <w:r>
        <w:t>М.П. (при наличии)</w:t>
      </w:r>
    </w:p>
    <w:p>
      <w:pPr>
        <w:pStyle w:val="para1"/>
        <w:spacing/>
        <w:jc w:val="both"/>
      </w:pPr>
      <w:r/>
    </w:p>
    <w:p>
      <w:pPr>
        <w:pStyle w:val="para1"/>
        <w:spacing/>
        <w:jc w:val="both"/>
      </w:pPr>
      <w:r>
        <w:t>Начальник межрайонного</w:t>
      </w:r>
    </w:p>
    <w:p>
      <w:pPr>
        <w:pStyle w:val="para1"/>
        <w:spacing/>
        <w:jc w:val="both"/>
      </w:pPr>
      <w:r>
        <w:t>(районного) отдела филиала</w:t>
      </w:r>
    </w:p>
    <w:p>
      <w:pPr>
        <w:pStyle w:val="para1"/>
        <w:spacing/>
        <w:jc w:val="both"/>
      </w:pPr>
      <w:r>
        <w:t>ФГБУ "Россельхозцентр"</w:t>
      </w:r>
    </w:p>
    <w:p>
      <w:pPr>
        <w:pStyle w:val="para1"/>
        <w:spacing/>
        <w:jc w:val="both"/>
      </w:pPr>
      <w:r>
        <w:t>по Чувашской Республике    _______________ _________ ______________________</w:t>
      </w:r>
    </w:p>
    <w:p>
      <w:pPr>
        <w:pStyle w:val="para1"/>
        <w:spacing/>
        <w:jc w:val="both"/>
      </w:pPr>
      <w:r>
        <w:t xml:space="preserve">                             (должность)   (подпись)  (расшифровка подписи)</w:t>
      </w:r>
    </w:p>
    <w:p>
      <w:pPr>
        <w:pStyle w:val="para1"/>
        <w:spacing/>
        <w:jc w:val="both"/>
      </w:pPr>
      <w:r/>
    </w:p>
    <w:p>
      <w:pPr>
        <w:pStyle w:val="para1"/>
        <w:spacing/>
        <w:jc w:val="both"/>
      </w:pPr>
      <w:r>
        <w:t>____ ____________ 20___ г.</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spacing/>
        <w:jc w:val="both"/>
      </w:pPr>
      <w:r/>
    </w:p>
    <w:p>
      <w:pPr>
        <w:pStyle w:val="para0"/>
        <w:spacing/>
        <w:jc w:val="center"/>
      </w:pPr>
      <w:r>
        <w:rPr>
          <w:b/>
          <w:bCs/>
        </w:rPr>
        <w:t>СВЕДЕНИЯ</w:t>
      </w:r>
      <w:r/>
    </w:p>
    <w:p>
      <w:pPr>
        <w:pStyle w:val="para0"/>
        <w:spacing/>
        <w:jc w:val="center"/>
      </w:pPr>
      <w:r>
        <w:rPr>
          <w:b/>
          <w:bCs/>
        </w:rPr>
        <w:t>о численности и заработной плате работников</w:t>
      </w:r>
      <w:r/>
    </w:p>
    <w:p>
      <w:pPr>
        <w:pStyle w:val="para0"/>
        <w:spacing/>
        <w:jc w:val="both"/>
      </w:pPr>
      <w:r/>
    </w:p>
    <w:p>
      <w:pPr>
        <w:pStyle w:val="para0"/>
        <w:ind w:firstLine="540"/>
        <w:spacing/>
        <w:jc w:val="both"/>
      </w:pPr>
      <w:r>
        <w:t>Утратили силу. - Постановление Кабинета Министров ЧР от 27.10.2021 N 537.</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pPr>
      <w:r/>
    </w:p>
    <w:tbl>
      <w:tblPr>
        <w:name w:val="Таблица1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6" w:name="Par788"/>
      <w:bookmarkEnd w:id="26"/>
      <w:r>
        <w:t xml:space="preserve">                          </w:t>
      </w:r>
      <w:r>
        <w:rPr>
          <w:b/>
          <w:bCs/>
        </w:rPr>
        <w:t>СВОДНАЯ СПРАВКА-РЕЕСТР</w:t>
      </w:r>
      <w:r/>
    </w:p>
    <w:p>
      <w:pPr>
        <w:pStyle w:val="para1"/>
        <w:spacing/>
        <w:jc w:val="both"/>
      </w:pPr>
      <w:r>
        <w:t xml:space="preserve">        </w:t>
      </w:r>
      <w:r>
        <w:rPr>
          <w:b/>
          <w:bCs/>
        </w:rPr>
        <w:t>на приобретение семян элитных, включая суперэлиту, за счет</w:t>
      </w:r>
      <w:r/>
    </w:p>
    <w:p>
      <w:pPr>
        <w:pStyle w:val="para1"/>
        <w:spacing/>
        <w:jc w:val="both"/>
      </w:pPr>
      <w:r>
        <w:t xml:space="preserve">          </w:t>
      </w:r>
      <w:r>
        <w:rPr>
          <w:b/>
          <w:bCs/>
        </w:rPr>
        <w:t>средств федерального бюджета и республиканского бюджета</w:t>
      </w:r>
      <w:r/>
    </w:p>
    <w:p>
      <w:pPr>
        <w:pStyle w:val="para1"/>
        <w:spacing/>
        <w:jc w:val="both"/>
      </w:pPr>
      <w:r>
        <w:t xml:space="preserve">              </w:t>
      </w:r>
      <w:r>
        <w:rPr>
          <w:b/>
          <w:bCs/>
        </w:rPr>
        <w:t>Чувашской Республики за</w:t>
      </w:r>
      <w:r>
        <w:t xml:space="preserve"> 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5"/>
        <w:tabOrder w:val="0"/>
        <w:jc w:val="left"/>
        <w:tblInd w:w="0" w:type="dxa"/>
        <w:tblW w:w="17080" w:type="dxa"/>
      </w:tblPr>
      <w:tblGrid>
        <w:gridCol w:w="394"/>
        <w:gridCol w:w="652"/>
        <w:gridCol w:w="564"/>
        <w:gridCol w:w="510"/>
        <w:gridCol w:w="413"/>
        <w:gridCol w:w="651"/>
        <w:gridCol w:w="668"/>
        <w:gridCol w:w="720"/>
        <w:gridCol w:w="794"/>
        <w:gridCol w:w="624"/>
        <w:gridCol w:w="540"/>
        <w:gridCol w:w="720"/>
        <w:gridCol w:w="703"/>
        <w:gridCol w:w="510"/>
        <w:gridCol w:w="567"/>
        <w:gridCol w:w="737"/>
        <w:gridCol w:w="539"/>
        <w:gridCol w:w="792"/>
        <w:gridCol w:w="510"/>
        <w:gridCol w:w="510"/>
        <w:gridCol w:w="737"/>
        <w:gridCol w:w="616"/>
        <w:gridCol w:w="649"/>
        <w:gridCol w:w="627"/>
        <w:gridCol w:w="567"/>
        <w:gridCol w:w="567"/>
        <w:gridCol w:w="1199"/>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65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5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923"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Группа культур</w:t>
            </w:r>
          </w:p>
        </w:tc>
        <w:tc>
          <w:tcPr>
            <w:tcW w:w="65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138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рублей/га &lt;**&gt;</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процентов &lt;***&gt;</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Субсидируемая площадь под посев (посадку) элитными семенами сельскохозяйственных культур, га &lt;**&gt;</w:t>
            </w:r>
          </w:p>
        </w:tc>
        <w:tc>
          <w:tcPr>
            <w:tcW w:w="3777"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текущий месяц</w:t>
            </w:r>
          </w:p>
        </w:tc>
        <w:tc>
          <w:tcPr>
            <w:tcW w:w="3088" w:type="dxa"/>
            <w:gridSpan w:val="5"/>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892"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Средняя урожайность (зерновых, зернобобовых, картофеля)</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19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порядковый номер &lt;*&gt;</w:t>
            </w:r>
          </w:p>
        </w:tc>
        <w:tc>
          <w:tcPr>
            <w:tcW w:w="41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6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приобретенных семян, ц</w:t>
            </w:r>
          </w:p>
        </w:tc>
        <w:tc>
          <w:tcPr>
            <w:tcW w:w="7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стоимость приобретенных семян (без учета транспортных расходов и снабженческой наценки), рублей</w:t>
            </w:r>
          </w:p>
        </w:tc>
        <w:tc>
          <w:tcPr>
            <w:tcW w:w="70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 оплачено (без учета транспортных расходов и снабженческой наценки), рублей</w:t>
            </w:r>
          </w:p>
        </w:tc>
        <w:tc>
          <w:tcPr>
            <w:tcW w:w="181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3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приобретенных семян, ц</w:t>
            </w:r>
          </w:p>
        </w:tc>
        <w:tc>
          <w:tcPr>
            <w:tcW w:w="79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стоимость приобретенных семян (без учета транспортных расходов и снабженческой наценки), рублей</w:t>
            </w:r>
          </w:p>
        </w:tc>
        <w:tc>
          <w:tcPr>
            <w:tcW w:w="1757"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892"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30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53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247"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1892"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3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 району за 5 лет</w:t>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 хозяйству за предыдущий год</w:t>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 хозяйству за текущий год</w:t>
            </w: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4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6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5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7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5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7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21</w:t>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22</w:t>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23</w:t>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24</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25</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26</w:t>
            </w:r>
          </w:p>
        </w:tc>
        <w:tc>
          <w:tcPr>
            <w:tcW w:w="11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27</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610" w:type="dxa"/>
            <w:gridSpan w:val="3"/>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4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Порядковый номер групп культур: 1 - зерновые (колосовые, крупяные),</w:t>
      </w:r>
    </w:p>
    <w:p>
      <w:pPr>
        <w:pStyle w:val="para1"/>
        <w:spacing/>
        <w:jc w:val="both"/>
      </w:pPr>
      <w:r>
        <w:t>2  -  зернобобовые  (кроме  кормовых  бобов),  3  -  картофель, 4 - клевер,</w:t>
      </w:r>
    </w:p>
    <w:p>
      <w:pPr>
        <w:pStyle w:val="para1"/>
        <w:spacing/>
        <w:jc w:val="both"/>
      </w:pPr>
      <w:r>
        <w:t>люцерна,  козлятник,  5  -  рапс,  рыжик, горчица сарептская, сурепица, лен</w:t>
      </w:r>
    </w:p>
    <w:p>
      <w:pPr>
        <w:pStyle w:val="para1"/>
        <w:spacing/>
        <w:jc w:val="both"/>
      </w:pPr>
      <w:r>
        <w:t>масличный, 6 - соя.</w:t>
      </w:r>
    </w:p>
    <w:p>
      <w:pPr>
        <w:pStyle w:val="para1"/>
        <w:spacing/>
        <w:jc w:val="both"/>
      </w:pPr>
      <w:r>
        <w:t xml:space="preserve">    &lt;**&gt;  Заполняется  в  случае приобретения элитных семян, за исключением</w:t>
      </w:r>
    </w:p>
    <w:p>
      <w:pPr>
        <w:pStyle w:val="para1"/>
        <w:spacing/>
        <w:jc w:val="both"/>
      </w:pPr>
      <w:r>
        <w:t>элитных   семян   картофеля   (включая   суперэлиту   и   суперсуперэлиту),</w:t>
      </w:r>
    </w:p>
    <w:p>
      <w:pPr>
        <w:pStyle w:val="para1"/>
        <w:spacing/>
        <w:jc w:val="both"/>
      </w:pPr>
      <w:r>
        <w:t>произведенных  в  рамках  Федеральной научно-технической программы развития</w:t>
      </w:r>
    </w:p>
    <w:p>
      <w:pPr>
        <w:pStyle w:val="para1"/>
        <w:spacing/>
        <w:jc w:val="both"/>
      </w:pPr>
      <w:r>
        <w:t>сельского  хозяйства  на  2017  -  2025  годы,  утвержденной постановлением</w:t>
      </w:r>
    </w:p>
    <w:p>
      <w:pPr>
        <w:pStyle w:val="para1"/>
        <w:spacing/>
        <w:jc w:val="both"/>
      </w:pPr>
      <w:r>
        <w:t>Правительства   Российской  Федерации  от  25  августа  2017  г.  N 996 "Об</w:t>
      </w:r>
    </w:p>
    <w:p>
      <w:pPr>
        <w:pStyle w:val="para1"/>
        <w:spacing/>
        <w:jc w:val="both"/>
      </w:pPr>
      <w:r>
        <w:t>утверждении  Федеральной  научно-технической  программы  развития сельского</w:t>
      </w:r>
    </w:p>
    <w:p>
      <w:pPr>
        <w:pStyle w:val="para1"/>
        <w:spacing/>
        <w:jc w:val="both"/>
      </w:pPr>
      <w:r>
        <w:t>хозяйства на 2017 - 2025 годы".</w:t>
      </w:r>
    </w:p>
    <w:p>
      <w:pPr>
        <w:pStyle w:val="para1"/>
        <w:spacing/>
        <w:jc w:val="both"/>
      </w:pPr>
      <w:r>
        <w:t xml:space="preserve">    &lt;***&gt;   Заполняется  в  случае  приобретения  элитных  семян  картофеля</w:t>
      </w:r>
    </w:p>
    <w:p>
      <w:pPr>
        <w:pStyle w:val="para1"/>
        <w:spacing/>
        <w:jc w:val="both"/>
      </w:pPr>
      <w:r>
        <w:t>(включая  суперэлиту  и  суперсуперэлиту), произведенных в рамках указанной</w:t>
      </w:r>
    </w:p>
    <w:p>
      <w:pPr>
        <w:pStyle w:val="para1"/>
        <w:spacing/>
        <w:jc w:val="both"/>
      </w:pPr>
      <w:r>
        <w:t>Федеральной научно-технической программы.</w:t>
      </w:r>
    </w:p>
    <w:p>
      <w:pPr>
        <w:pStyle w:val="para1"/>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              _____________ __________________________</w:t>
      </w:r>
    </w:p>
    <w:p>
      <w:pPr>
        <w:pStyle w:val="para1"/>
        <w:spacing/>
        <w:jc w:val="both"/>
      </w:pPr>
      <w:r>
        <w:t>(муниципального округа)              (подпись)     (расшифровка подписи)</w:t>
      </w:r>
    </w:p>
    <w:p>
      <w:pPr>
        <w:pStyle w:val="para1"/>
        <w:spacing/>
        <w:jc w:val="both"/>
      </w:pPr>
      <w:r/>
    </w:p>
    <w:p>
      <w:pPr>
        <w:pStyle w:val="para1"/>
        <w:spacing/>
        <w:jc w:val="both"/>
      </w:pPr>
      <w:r>
        <w:t>___ ____________ 20___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pPr>
      <w:r/>
    </w:p>
    <w:tbl>
      <w:tblPr>
        <w:name w:val="Таблица16"/>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7" w:name="Par983"/>
      <w:bookmarkEnd w:id="27"/>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на приобретение семян элитных, включая суперэлиту, за счет</w:t>
      </w:r>
      <w:r/>
    </w:p>
    <w:p>
      <w:pPr>
        <w:pStyle w:val="para1"/>
        <w:spacing/>
        <w:jc w:val="both"/>
      </w:pPr>
      <w:r>
        <w:t xml:space="preserve">          </w:t>
      </w:r>
      <w:r>
        <w:rPr>
          <w:b/>
          <w:bCs/>
        </w:rPr>
        <w:t>средств 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7"/>
        <w:tabOrder w:val="0"/>
        <w:jc w:val="left"/>
        <w:tblInd w:w="0" w:type="dxa"/>
        <w:tblW w:w="17468" w:type="dxa"/>
      </w:tblPr>
      <w:tblGrid>
        <w:gridCol w:w="394"/>
        <w:gridCol w:w="567"/>
        <w:gridCol w:w="542"/>
        <w:gridCol w:w="510"/>
        <w:gridCol w:w="510"/>
        <w:gridCol w:w="446"/>
        <w:gridCol w:w="454"/>
        <w:gridCol w:w="510"/>
        <w:gridCol w:w="794"/>
        <w:gridCol w:w="715"/>
        <w:gridCol w:w="562"/>
        <w:gridCol w:w="627"/>
        <w:gridCol w:w="601"/>
        <w:gridCol w:w="454"/>
        <w:gridCol w:w="567"/>
        <w:gridCol w:w="624"/>
        <w:gridCol w:w="627"/>
        <w:gridCol w:w="624"/>
        <w:gridCol w:w="454"/>
        <w:gridCol w:w="473"/>
        <w:gridCol w:w="624"/>
        <w:gridCol w:w="454"/>
        <w:gridCol w:w="462"/>
        <w:gridCol w:w="567"/>
        <w:gridCol w:w="454"/>
        <w:gridCol w:w="451"/>
        <w:gridCol w:w="567"/>
        <w:gridCol w:w="567"/>
        <w:gridCol w:w="510"/>
        <w:gridCol w:w="510"/>
        <w:gridCol w:w="1247"/>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54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1020"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Группа культур</w:t>
            </w:r>
          </w:p>
        </w:tc>
        <w:tc>
          <w:tcPr>
            <w:tcW w:w="44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96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рублей/га &lt;**&gt;</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процентов &lt;***&gt;</w:t>
            </w:r>
          </w:p>
        </w:tc>
        <w:tc>
          <w:tcPr>
            <w:tcW w:w="71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Субсидируемая площадь под посев (посадку) элитными семенами сельскохозяйственных культур, га &lt;**&gt;</w:t>
            </w:r>
          </w:p>
        </w:tc>
        <w:tc>
          <w:tcPr>
            <w:tcW w:w="3435"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текущий месяц</w:t>
            </w:r>
          </w:p>
        </w:tc>
        <w:tc>
          <w:tcPr>
            <w:tcW w:w="2802" w:type="dxa"/>
            <w:gridSpan w:val="5"/>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483"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Принято к финансированию с начала года, рублей</w:t>
            </w:r>
          </w:p>
        </w:tc>
        <w:tc>
          <w:tcPr>
            <w:tcW w:w="1472"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субсидий к перечислению, рублей</w:t>
            </w:r>
          </w:p>
        </w:tc>
        <w:tc>
          <w:tcPr>
            <w:tcW w:w="1587"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Средняя урожайность (зерновых, зернобобовых, картофеля)</w:t>
            </w:r>
          </w:p>
        </w:tc>
        <w:tc>
          <w:tcPr>
            <w:tcW w:w="12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(доля площади, засеваемой элитными семенами, в общей площади посевов, занятой семенами сортов растений, по состоянию на 31 декабря года предоставления субсидии), процентов</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порядковый номер &lt;*&gt;</w:t>
            </w: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44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приобретенных семян, ц</w:t>
            </w:r>
          </w:p>
        </w:tc>
        <w:tc>
          <w:tcPr>
            <w:tcW w:w="62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стоимость приобретенных семян (без учета транспортных расходов и снабженческой наценки), рублей</w:t>
            </w:r>
          </w:p>
        </w:tc>
        <w:tc>
          <w:tcPr>
            <w:tcW w:w="60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 оплачено (без учета транспортных расходов и снабженческой наценки), рублей</w:t>
            </w:r>
          </w:p>
        </w:tc>
        <w:tc>
          <w:tcPr>
            <w:tcW w:w="164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62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приобретенных семян, ц</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стоимость приобретенных семян (без учета транспортных расходов и снабженческой наценки), рублей</w:t>
            </w:r>
          </w:p>
        </w:tc>
        <w:tc>
          <w:tcPr>
            <w:tcW w:w="155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029"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01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1587"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4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19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097"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6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 району за 5 лет</w:t>
            </w: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 хозяйству за предыдущий год</w:t>
            </w: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 хозяйству за текущий год</w:t>
            </w: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4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6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4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7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5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21</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22</w:t>
            </w:r>
          </w:p>
        </w:tc>
        <w:tc>
          <w:tcPr>
            <w:tcW w:w="4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23</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24</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25</w:t>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26</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27</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28</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29</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30</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31</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961"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4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Порядковый номер групп культур: 1 - зерновые (колосовые, крупяные),</w:t>
      </w:r>
    </w:p>
    <w:p>
      <w:pPr>
        <w:pStyle w:val="para1"/>
        <w:spacing/>
        <w:jc w:val="both"/>
      </w:pPr>
      <w:r>
        <w:t>2  -  зернобобовые  (кроме  кормовых  бобов),  3  -  картофель, 4 - клевер,</w:t>
      </w:r>
    </w:p>
    <w:p>
      <w:pPr>
        <w:pStyle w:val="para1"/>
        <w:spacing/>
        <w:jc w:val="both"/>
      </w:pPr>
      <w:r>
        <w:t>люцерна,  козлятник,  5  -  рапс,  рыжик, горчица сарептская, сурепица, лен</w:t>
      </w:r>
    </w:p>
    <w:p>
      <w:pPr>
        <w:pStyle w:val="para1"/>
        <w:spacing/>
        <w:jc w:val="both"/>
      </w:pPr>
      <w:r>
        <w:t>масличный, 6 - соя.</w:t>
      </w:r>
    </w:p>
    <w:p>
      <w:pPr>
        <w:pStyle w:val="para1"/>
        <w:spacing/>
        <w:jc w:val="both"/>
      </w:pPr>
      <w:r>
        <w:t xml:space="preserve">    &lt;**&gt;  Заполняется  в  случае приобретения элитных семян, за исключением</w:t>
      </w:r>
    </w:p>
    <w:p>
      <w:pPr>
        <w:pStyle w:val="para1"/>
        <w:spacing/>
        <w:jc w:val="both"/>
      </w:pPr>
      <w:r>
        <w:t>элитных   семян   картофеля   (включая   суперэлиту   и   суперсуперэлиту),</w:t>
      </w:r>
    </w:p>
    <w:p>
      <w:pPr>
        <w:pStyle w:val="para1"/>
        <w:spacing/>
        <w:jc w:val="both"/>
      </w:pPr>
      <w:r>
        <w:t>произведенных  в  рамках  Федеральной научно-технической программы развития</w:t>
      </w:r>
    </w:p>
    <w:p>
      <w:pPr>
        <w:pStyle w:val="para1"/>
        <w:spacing/>
        <w:jc w:val="both"/>
      </w:pPr>
      <w:r>
        <w:t>сельского  хозяйства  на  2017  -  2025  годы,  утвержденной постановлением</w:t>
      </w:r>
    </w:p>
    <w:p>
      <w:pPr>
        <w:pStyle w:val="para1"/>
        <w:spacing/>
        <w:jc w:val="both"/>
      </w:pPr>
      <w:r>
        <w:t>Правительства   Российской  Федерации  от  25  августа  2017  г.  N 996 "Об</w:t>
      </w:r>
    </w:p>
    <w:p>
      <w:pPr>
        <w:pStyle w:val="para1"/>
        <w:spacing/>
        <w:jc w:val="both"/>
      </w:pPr>
      <w:r>
        <w:t>утверждении  Федеральной  научно-технической  программы  развития сельского</w:t>
      </w:r>
    </w:p>
    <w:p>
      <w:pPr>
        <w:pStyle w:val="para1"/>
        <w:spacing/>
        <w:jc w:val="both"/>
      </w:pPr>
      <w:r>
        <w:t>хозяйства на 2017 - 2025 годы".</w:t>
      </w:r>
    </w:p>
    <w:p>
      <w:pPr>
        <w:pStyle w:val="para1"/>
        <w:spacing/>
        <w:jc w:val="both"/>
      </w:pPr>
      <w:r>
        <w:t xml:space="preserve">    &lt;***&gt;   Заполняется  в  случае  приобретения  элитных  семян  картофеля</w:t>
      </w:r>
    </w:p>
    <w:p>
      <w:pPr>
        <w:pStyle w:val="para1"/>
        <w:spacing/>
        <w:jc w:val="both"/>
      </w:pPr>
      <w:r>
        <w:t>(включая  суперэлиту  и  суперсуперэлиту), произведенных в рамках указанной</w:t>
      </w:r>
    </w:p>
    <w:p>
      <w:pPr>
        <w:pStyle w:val="para1"/>
        <w:spacing/>
        <w:jc w:val="both"/>
      </w:pPr>
      <w:r>
        <w:t>Федеральной научно-технической программы.</w:t>
      </w:r>
    </w:p>
    <w:p>
      <w:pPr>
        <w:pStyle w:val="para1"/>
        <w:spacing/>
        <w:jc w:val="both"/>
      </w:pPr>
      <w:r/>
    </w:p>
    <w:p>
      <w:pPr>
        <w:pStyle w:val="para1"/>
        <w:spacing/>
        <w:jc w:val="both"/>
      </w:pPr>
      <w:r>
        <w:t>Заместитель министра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Исполнитель ________________________ ____________ _________________________</w:t>
      </w:r>
    </w:p>
    <w:p>
      <w:pPr>
        <w:pStyle w:val="para1"/>
        <w:spacing/>
        <w:jc w:val="both"/>
      </w:pPr>
      <w:r>
        <w:t xml:space="preserve">                  (должность)          (подпись)    (расшифровка подписи)</w:t>
      </w:r>
    </w:p>
    <w:p>
      <w:pPr>
        <w:pStyle w:val="para1"/>
        <w:spacing/>
        <w:jc w:val="both"/>
      </w:pPr>
      <w:r/>
    </w:p>
    <w:p>
      <w:pPr>
        <w:pStyle w:val="para1"/>
        <w:spacing/>
        <w:jc w:val="both"/>
      </w:pPr>
      <w:r>
        <w:t>____ __________ 20___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7</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поддержку</w:t>
      </w:r>
    </w:p>
    <w:p>
      <w:pPr>
        <w:pStyle w:val="para0"/>
        <w:spacing/>
        <w:jc w:val="right"/>
      </w:pPr>
      <w:r>
        <w:t>элитного семеноводства</w:t>
      </w:r>
    </w:p>
    <w:p>
      <w:pPr>
        <w:pStyle w:val="para0"/>
        <w:spacing/>
        <w:jc w:val="both"/>
      </w:pPr>
      <w:r/>
    </w:p>
    <w:p>
      <w:pPr>
        <w:pStyle w:val="para1"/>
        <w:spacing/>
        <w:jc w:val="both"/>
      </w:pPr>
      <w:bookmarkStart w:id="28" w:name="Par1202"/>
      <w:bookmarkEnd w:id="28"/>
      <w:r>
        <w:t xml:space="preserve">                                   </w:t>
      </w:r>
      <w:r>
        <w:rPr>
          <w:b/>
          <w:bCs/>
        </w:rPr>
        <w:t>ОТЧЕТ</w:t>
      </w:r>
      <w:r/>
    </w:p>
    <w:p>
      <w:pPr>
        <w:pStyle w:val="para1"/>
        <w:spacing/>
        <w:jc w:val="both"/>
      </w:pPr>
      <w:r>
        <w:t xml:space="preserve">       </w:t>
      </w:r>
      <w:r>
        <w:rPr>
          <w:b/>
          <w:bCs/>
        </w:rPr>
        <w:t>о достижении результата предоставления субсидии и показателя,</w:t>
      </w:r>
      <w:r/>
    </w:p>
    <w:p>
      <w:pPr>
        <w:pStyle w:val="para1"/>
        <w:spacing/>
        <w:jc w:val="both"/>
      </w:pPr>
      <w:r>
        <w:t xml:space="preserve">      </w:t>
      </w:r>
      <w:r>
        <w:rPr>
          <w:b/>
          <w:bCs/>
        </w:rPr>
        <w:t>необходимого для достижения результата предоставления субсидии,</w:t>
      </w:r>
      <w:r/>
    </w:p>
    <w:p>
      <w:pPr>
        <w:pStyle w:val="para1"/>
        <w:spacing/>
        <w:jc w:val="both"/>
      </w:pPr>
      <w:r>
        <w:t xml:space="preserve">         _________________________________________________________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 ____________ </w:t>
      </w:r>
      <w:r>
        <w:rPr>
          <w:b/>
          <w:bCs/>
        </w:rPr>
        <w:t>20</w:t>
      </w:r>
      <w:r>
        <w:t xml:space="preserve">__ </w:t>
      </w:r>
      <w:r>
        <w:rPr>
          <w:b/>
          <w:bCs/>
        </w:rPr>
        <w:t>года</w:t>
      </w:r>
      <w:r/>
    </w:p>
    <w:p>
      <w:pPr>
        <w:pStyle w:val="para0"/>
        <w:spacing/>
        <w:jc w:val="both"/>
      </w:pPr>
      <w:r/>
    </w:p>
    <w:tbl>
      <w:tblPr>
        <w:name w:val="Таблица18"/>
        <w:tabOrder w:val="0"/>
        <w:jc w:val="left"/>
        <w:tblInd w:w="0" w:type="dxa"/>
        <w:tblW w:w="9067" w:type="dxa"/>
      </w:tblPr>
      <w:tblGrid>
        <w:gridCol w:w="394"/>
        <w:gridCol w:w="2239"/>
        <w:gridCol w:w="765"/>
        <w:gridCol w:w="1559"/>
        <w:gridCol w:w="1389"/>
        <w:gridCol w:w="1616"/>
        <w:gridCol w:w="1105"/>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22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7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38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c>
          <w:tcPr>
            <w:tcW w:w="11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22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Доля площади, засеваемой элитными семенами, в общей площади посевов, занятых семенами сортов растений, по состоянию на 31 декабря ______ года</w:t>
            </w:r>
          </w:p>
        </w:tc>
        <w:tc>
          <w:tcPr>
            <w:tcW w:w="7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га</w:t>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8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Планируемое   значение   показателя   предоставления   субсидии,</w:t>
      </w:r>
    </w:p>
    <w:p>
      <w:pPr>
        <w:pStyle w:val="para1"/>
        <w:spacing/>
        <w:jc w:val="both"/>
      </w:pPr>
      <w:r>
        <w:t>указываемое   в  настоящей  таблице,  должно  соответствовать  планируемому</w:t>
      </w:r>
    </w:p>
    <w:p>
      <w:pPr>
        <w:pStyle w:val="para1"/>
        <w:spacing/>
        <w:jc w:val="both"/>
      </w:pPr>
      <w:r>
        <w:t>значению показателя предоставления субсидии, установленному в соглашении.</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42 (ред. от 05.05.2022) "Об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42(ред. от 05.05.2022)"Об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dc:title>
  <dc:subject/>
  <dc:creator/>
  <cp:keywords/>
  <dc:description/>
  <cp:lastModifiedBy/>
  <cp:revision>1</cp:revision>
  <dcterms:created xsi:type="dcterms:W3CDTF">2022-05-25T06:32:40Z</dcterms:created>
</cp:coreProperties>
</file>