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43</w:t>
      </w:r>
    </w:p>
    <w:p>
      <w:pPr>
        <w:pStyle w:val="para0"/>
        <w:spacing/>
        <w:jc w:val="right"/>
      </w:pPr>
      <w:r>
        <w:t>(приложение N 2)</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ВОЗМЕЩЕНИЕ ЧАСТИ ЗАТРАТ</w:t>
      </w:r>
    </w:p>
    <w:p>
      <w:pPr>
        <w:pStyle w:val="para2"/>
        <w:spacing/>
        <w:jc w:val="center"/>
      </w:pPr>
      <w:r>
        <w:t>НА ЗАКЛАДКУ И (ИЛИ) УХОД ЗА МНОГОЛЕТНИМИ НАСАЖДЕНИЯМИ</w:t>
      </w:r>
    </w:p>
    <w:p>
      <w:pPr>
        <w:pStyle w:val="para2"/>
        <w:spacing/>
        <w:jc w:val="center"/>
      </w:pPr>
      <w:r>
        <w:t>И (ИЛИ) НА РАСКОРЧЕВКУ ВЫБЫВШИХ ИЗ ЭКСПЛУАТАЦИИ</w:t>
      </w:r>
    </w:p>
    <w:p>
      <w:pPr>
        <w:pStyle w:val="para2"/>
        <w:spacing/>
        <w:jc w:val="center"/>
      </w:pPr>
      <w:r>
        <w:t>МНОГОЛЕТНИХ НАСАЖДЕНИЙ</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22.04.2020 N 203,</w:t>
            </w:r>
          </w:p>
          <w:p>
            <w:pPr>
              <w:pStyle w:val="para0"/>
              <w:spacing/>
              <w:jc w:val="center"/>
              <w:rPr>
                <w:color w:val="392c69"/>
              </w:rPr>
            </w:pPr>
            <w:r>
              <w:rPr>
                <w:color w:val="392c69"/>
              </w:rPr>
              <w:t>от 14.10.2020 N 556, от 24.11.2020 N 639, от 27.10.2021 N 538,</w:t>
            </w:r>
          </w:p>
          <w:p>
            <w:pPr>
              <w:pStyle w:val="para0"/>
              <w:spacing/>
              <w:jc w:val="center"/>
              <w:rPr>
                <w:color w:val="392c69"/>
              </w:rPr>
            </w:pPr>
            <w:r>
              <w:rPr>
                <w:color w:val="392c69"/>
              </w:rPr>
              <w:t>от 14.12.2021 N 664,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8"/>
      <w:bookmarkEnd w:id="0"/>
      <w:r>
        <w:t>I. Общие положения</w:t>
      </w:r>
    </w:p>
    <w:p>
      <w:pPr>
        <w:pStyle w:val="para0"/>
        <w:spacing/>
        <w:jc w:val="center"/>
      </w:pPr>
      <w:r>
        <w:t>(в ред. Постановления Кабинета Министров ЧР</w:t>
      </w:r>
    </w:p>
    <w:p>
      <w:pPr>
        <w:pStyle w:val="para0"/>
        <w:spacing/>
        <w:jc w:val="center"/>
      </w:pPr>
      <w:r>
        <w:t>от 14.10.2020 N 556)</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также - получатель субсидии), субсидий на возмещение части затрат (без учета налога на добавленную стоимость)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spacing/>
        <w:jc w:val="both"/>
      </w:pPr>
      <w:r>
        <w:t>(в ред. Постановлений Кабинета Министров ЧР от 27.10.2021 N 538, от 25.03.2022 N 121)</w:t>
      </w:r>
    </w:p>
    <w:p>
      <w:pPr>
        <w:pStyle w:val="para0"/>
        <w:ind w:firstLine="540"/>
        <w:spacing w:before="240"/>
        <w:jc w:val="both"/>
      </w:pPr>
      <w:r>
        <w:t>В настоящих Правилах под садами интенсивного типа понимаются сады семечковые, косточковые с соблюдением сорто-подвойных комбинаций и с плотностью посадки от 800 растений на 1 гектар и более.</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(абзац введен Постановлением Кабинета Министров ЧР от 27.10.2021 N 538)</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сельскохозяйственных товаропроизводителей проекта на закладку многолетних насаждений на раскорчеванной площади) (далее соответственно - субсидия, многолетние насаждения), является Министерство сельского хозяйства Чувашской Республики (далее - Минсельхоз Чувашии).</w:t>
      </w:r>
    </w:p>
    <w:p>
      <w:pPr>
        <w:pStyle w:val="para0"/>
        <w:spacing/>
        <w:jc w:val="both"/>
      </w:pPr>
      <w:r>
        <w:t>(в ред. Постановлений Кабинета Министров ЧР от 14.10.2020 N 556, от 27.10.2021 N 538, от 25.03.2022 N 121)</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 xml:space="preserve">Предоставление субсидий на цели, указанные в </w:t>
      </w:r>
      <w:hyperlink w:anchor="Par18" w:history="1">
        <w:r>
          <w:rPr>
            <w:color w:val="0000ff"/>
          </w:rPr>
          <w:t>разделе I</w:t>
        </w:r>
      </w:hyperlink>
      <w:r>
        <w:t xml:space="preserve"> настоящих Правил,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bookmarkStart w:id="1" w:name="Par36"/>
      <w:bookmarkEnd w:id="1"/>
      <w:r>
        <w:t xml:space="preserve">При недостаточности лимитов бюджетных обязательств, утвержденных в установленном порядке Минсельхозу Чувашии, субсидии предоставляются получателям субсидий пропорционально суммам причитающихся субсидий, указанным в справках-расчетах, представляемых получателями субсидий в соответствии с </w:t>
      </w:r>
      <w:hyperlink w:anchor="Par133" w:history="1">
        <w:r>
          <w:rPr>
            <w:color w:val="0000ff"/>
          </w:rPr>
          <w:t>абзацами четвертым</w:t>
        </w:r>
      </w:hyperlink>
      <w:r>
        <w:t xml:space="preserve">, </w:t>
      </w:r>
      <w:hyperlink w:anchor="Par136" w:history="1">
        <w:r>
          <w:rPr>
            <w:color w:val="0000ff"/>
          </w:rPr>
          <w:t>седьмым пункта 2.7</w:t>
        </w:r>
      </w:hyperlink>
      <w:r>
        <w:t xml:space="preserve"> настоящих Правил.</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8" w:history="1">
        <w:r>
          <w:rPr>
            <w:color w:val="0000ff"/>
          </w:rPr>
          <w:t>разделе I</w:t>
        </w:r>
      </w:hyperlink>
      <w:r>
        <w:t xml:space="preserve"> настоящих Правил, субсидия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(далее - субсидия сверх уровня софинансирования), предоставляется в 2020 году по ставкам, определенным Минсельхозом Чувашии, если:</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субсидия предоставлена получателям субсидий не в полном объеме в соответствии с </w:t>
      </w:r>
      <w:hyperlink w:anchor="Par36" w:history="1">
        <w:r>
          <w:rPr>
            <w:color w:val="0000ff"/>
          </w:rPr>
          <w:t>абзацем шестым</w:t>
        </w:r>
      </w:hyperlink>
      <w:r>
        <w:t xml:space="preserve"> настоящего пункта;</w:t>
      </w:r>
    </w:p>
    <w:p>
      <w:pPr>
        <w:pStyle w:val="para0"/>
        <w:spacing/>
        <w:jc w:val="both"/>
      </w:pPr>
      <w:r>
        <w:t>(абзац введен Постановлением Кабинета Министров ЧР от 24.11.2020 N 639)</w:t>
      </w:r>
    </w:p>
    <w:p>
      <w:pPr>
        <w:pStyle w:val="para0"/>
        <w:ind w:firstLine="540"/>
        <w:spacing w:before="240"/>
        <w:jc w:val="both"/>
      </w:pPr>
      <w:r>
        <w:t>отсутствуют средства федерального бюджета.</w:t>
      </w:r>
    </w:p>
    <w:p>
      <w:pPr>
        <w:pStyle w:val="para0"/>
        <w:spacing/>
        <w:jc w:val="both"/>
      </w:pPr>
      <w:r>
        <w:t>(абзац введен Постановлением Кабинета Министров ЧР от 24.11.2020 N 639)</w:t>
      </w:r>
    </w:p>
    <w:p>
      <w:pPr>
        <w:pStyle w:val="para0"/>
        <w:ind w:firstLine="540"/>
        <w:spacing w:before="240"/>
        <w:jc w:val="both"/>
      </w:pPr>
      <w:r>
        <w:t>При этом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а) представлены в Минсельхоз Чувашии в соответствии с </w:t>
      </w:r>
      <w:hyperlink w:anchor="Par128" w:history="1">
        <w:r>
          <w:rPr>
            <w:color w:val="0000ff"/>
          </w:rPr>
          <w:t>пунктом 2.7</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абзацем шестым настоящего пункта;</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128" w:history="1">
        <w:r>
          <w:rPr>
            <w:color w:val="0000ff"/>
          </w:rPr>
          <w:t>пунктом 2.7</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639)</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ind w:firstLine="540"/>
        <w:spacing w:before="240"/>
        <w:jc w:val="both"/>
      </w:pPr>
      <w:r>
        <w:t>2.2. Субсидии за счет средств федерального бюджета и республиканского бюджета Чувашской Республики предоставляются:</w:t>
      </w:r>
    </w:p>
    <w:p>
      <w:pPr>
        <w:pStyle w:val="para0"/>
        <w:ind w:firstLine="540"/>
        <w:spacing w:before="240"/>
        <w:jc w:val="both"/>
      </w:pPr>
      <w:bookmarkStart w:id="2" w:name="Par51"/>
      <w:bookmarkEnd w:id="2"/>
      <w:r>
        <w:t>а) на закладку и (или) уход за многолетними насаждениями получателям субсидий, имеющим площади закладки и (или) ухода за многолетними насаждениями;</w:t>
      </w:r>
    </w:p>
    <w:p>
      <w:pPr>
        <w:pStyle w:val="para0"/>
        <w:ind w:firstLine="540"/>
        <w:spacing w:before="240"/>
        <w:jc w:val="both"/>
      </w:pPr>
      <w:bookmarkStart w:id="3" w:name="Par52"/>
      <w:bookmarkEnd w:id="3"/>
      <w:r>
        <w:t>б) на раскорчевку выбывших из эксплуатации многолетних насаждений получателям субсидий, имеющим площади, занятые выбывшими из эксплуатации многолетними насаждениями.</w:t>
      </w:r>
    </w:p>
    <w:p>
      <w:pPr>
        <w:pStyle w:val="para0"/>
        <w:ind w:firstLine="540"/>
        <w:spacing w:before="240"/>
        <w:jc w:val="both"/>
      </w:pPr>
      <w:bookmarkStart w:id="4" w:name="Par53"/>
      <w:bookmarkEnd w:id="4"/>
      <w:r>
        <w:t>2.3. Субсидии не предоставляются в случаях, если:</w:t>
      </w:r>
    </w:p>
    <w:p>
      <w:pPr>
        <w:pStyle w:val="para0"/>
        <w:ind w:firstLine="540"/>
        <w:spacing w:before="240"/>
        <w:jc w:val="both"/>
      </w:pPr>
      <w:bookmarkStart w:id="5" w:name="Par54"/>
      <w:bookmarkEnd w:id="5"/>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r>
        <w:t>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w:t>
      </w:r>
    </w:p>
    <w:p>
      <w:pPr>
        <w:pStyle w:val="para0"/>
        <w:spacing/>
        <w:jc w:val="both"/>
      </w:pPr>
      <w:r>
        <w:t>(в ред. Постановления Кабинета Министров ЧР от 27.10.2021 N 538)</w:t>
      </w:r>
    </w:p>
    <w:p>
      <w:pPr>
        <w:pStyle w:val="para0"/>
        <w:ind w:firstLine="540"/>
        <w:spacing w:before="240"/>
        <w:jc w:val="both"/>
      </w:pPr>
      <w:r>
        <w:t>у получателя субсидии должны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538)</w:t>
      </w:r>
    </w:p>
    <w:p>
      <w:pPr>
        <w:pStyle w:val="para0"/>
        <w:ind w:firstLine="540"/>
        <w:spacing w:before="240"/>
        <w:jc w:val="both"/>
      </w:pPr>
      <w:r>
        <w:t>у получателя субсидии должна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Чувашской Республикой;</w:t>
      </w:r>
    </w:p>
    <w:p>
      <w:pPr>
        <w:pStyle w:val="para0"/>
        <w:spacing/>
        <w:jc w:val="both"/>
      </w:pPr>
      <w:r>
        <w:t>(в ред. Постановления Кабинета Министров ЧР от 27.10.2021 N 538)</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spacing/>
        <w:jc w:val="both"/>
      </w:pPr>
      <w:r>
        <w:t>(в ред. Постановления Кабинета Министров ЧР от 22.04.2020 N 203)</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639)</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538)</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18" w:history="1">
        <w:r>
          <w:rPr>
            <w:color w:val="0000ff"/>
          </w:rPr>
          <w:t>разделе I</w:t>
        </w:r>
      </w:hyperlink>
      <w:r>
        <w:t xml:space="preserve"> настоящих Правил.</w:t>
      </w:r>
    </w:p>
    <w:p>
      <w:pPr>
        <w:pStyle w:val="para0"/>
        <w:ind w:firstLine="540"/>
        <w:spacing w:before="240"/>
        <w:jc w:val="both"/>
      </w:pPr>
      <w:r>
        <w:t>Обязательными условиями предоставления субсидии являются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субсидии,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Постановления Кабинета Министров ЧР от 14.12.2021 N 664)</w:t>
      </w:r>
    </w:p>
    <w:p>
      <w:pPr>
        <w:pStyle w:val="para0"/>
        <w:ind w:firstLine="540"/>
        <w:spacing w:before="240"/>
        <w:jc w:val="both"/>
      </w:pPr>
      <w:bookmarkStart w:id="6" w:name="Par71"/>
      <w:bookmarkEnd w:id="6"/>
      <w:r>
        <w:t>2.4. Субсидии предоставляются при соблюдении следующих условий:</w:t>
      </w:r>
    </w:p>
    <w:p>
      <w:pPr>
        <w:pStyle w:val="para0"/>
        <w:ind w:firstLine="540"/>
        <w:spacing w:before="240"/>
        <w:jc w:val="both"/>
      </w:pPr>
      <w:r>
        <w:t>а) достижение получателем субсидии в отчетном финансовом году результата предоставления субсидии в соответствии с заключенным между Минсельхозом Чувашии и получателем субсидии соглашением начиная с 2021 года;</w:t>
      </w:r>
    </w:p>
    <w:p>
      <w:pPr>
        <w:pStyle w:val="para0"/>
        <w:ind w:firstLine="540"/>
        <w:spacing w:before="240"/>
        <w:jc w:val="both"/>
      </w:pPr>
      <w:r>
        <w:t xml:space="preserve">б) по направлению, указанному в </w:t>
      </w:r>
      <w:hyperlink w:anchor="Par51" w:history="1">
        <w:r>
          <w:rPr>
            <w:color w:val="0000ff"/>
          </w:rPr>
          <w:t>подпункте "а" пункта 2.2</w:t>
        </w:r>
      </w:hyperlink>
      <w:r>
        <w:t xml:space="preserve"> настоящих Правил:</w:t>
      </w:r>
    </w:p>
    <w:p>
      <w:pPr>
        <w:pStyle w:val="para0"/>
        <w:ind w:firstLine="540"/>
        <w:spacing w:before="240"/>
        <w:jc w:val="both"/>
      </w:pPr>
      <w:r>
        <w:t>абзац утратил силу. - Постановление Кабинета Министров ЧР от 14.10.2020 N 556;</w:t>
      </w:r>
    </w:p>
    <w:p>
      <w:pPr>
        <w:pStyle w:val="para0"/>
        <w:ind w:firstLine="540"/>
        <w:spacing w:before="240"/>
        <w:jc w:val="both"/>
      </w:pPr>
      <w:bookmarkStart w:id="7" w:name="Par75"/>
      <w:bookmarkEnd w:id="7"/>
      <w:r>
        <w:t>использование посадочного материала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качества такого посадочного материала соответствуют ГОСТ Р 53135-2008;</w:t>
      </w:r>
    </w:p>
    <w:p>
      <w:pPr>
        <w:pStyle w:val="para0"/>
        <w:ind w:firstLine="540"/>
        <w:spacing w:before="240"/>
        <w:jc w:val="both"/>
      </w:pPr>
      <w:r>
        <w:t>наличие проекта закладки многолетних насаждений (включая строительство хмелевых шпалер или ликвидацию старых с целью установки новых хмелевых шпалер) с указанием периода ухода за многолетними насаждениями;</w:t>
      </w:r>
    </w:p>
    <w:p>
      <w:pPr>
        <w:pStyle w:val="para0"/>
        <w:ind w:firstLine="540"/>
        <w:spacing w:before="240"/>
        <w:jc w:val="both"/>
      </w:pPr>
      <w:r>
        <w:t>при закладке многолетних насаждений, если осуществлена закладка многолетних насаждений площадью не менее 1 гектара в год;</w:t>
      </w:r>
    </w:p>
    <w:p>
      <w:pPr>
        <w:pStyle w:val="para0"/>
        <w:ind w:firstLine="540"/>
        <w:spacing w:before="240"/>
        <w:jc w:val="both"/>
      </w:pPr>
      <w:r>
        <w:t>при уходе за многолетними насаждениями, если на начало текущего финансового года имеется не менее 1 гектара площади многолетних насаждений.</w:t>
      </w:r>
    </w:p>
    <w:p>
      <w:pPr>
        <w:pStyle w:val="para0"/>
        <w:ind w:firstLine="540"/>
        <w:spacing w:before="240"/>
        <w:jc w:val="both"/>
      </w:pPr>
      <w:r>
        <w:t>При уходе за многолетними плодовыми и ягодными кустарниковыми насаждениями, садами интенсивного типа (не менее 800 деревьев на 1 гектар), хмельниками субсидии предоставляются до вступления в товарное плодоношение, но не более трех лет для садов интенсивного типа. Для хмельников, ягодных кустарниковых насаждений начало периода товарного плодоношения наступает на третий год с момента закладки, для плодовых насаждений - на седьмой год с момента закладки;</w:t>
      </w:r>
    </w:p>
    <w:p>
      <w:pPr>
        <w:pStyle w:val="para0"/>
        <w:ind w:firstLine="540"/>
        <w:spacing w:before="240"/>
        <w:jc w:val="both"/>
      </w:pPr>
      <w:r>
        <w:t xml:space="preserve">в) по направлению, указанному в </w:t>
      </w:r>
      <w:hyperlink w:anchor="Par52" w:history="1">
        <w:r>
          <w:rPr>
            <w:color w:val="0000ff"/>
          </w:rPr>
          <w:t>подпункте "б" пункта 2.2</w:t>
        </w:r>
      </w:hyperlink>
      <w:r>
        <w:t xml:space="preserve"> настоящих Правил:</w:t>
      </w:r>
    </w:p>
    <w:p>
      <w:pPr>
        <w:pStyle w:val="para0"/>
        <w:ind w:firstLine="540"/>
        <w:spacing w:before="240"/>
        <w:jc w:val="both"/>
      </w:pPr>
      <w:r>
        <w:t>если осуществлена раскорчевка не менее 1 гектара площади многолетних насаждений;</w:t>
      </w:r>
    </w:p>
    <w:p>
      <w:pPr>
        <w:pStyle w:val="para0"/>
        <w:ind w:firstLine="540"/>
        <w:spacing w:before="240"/>
        <w:jc w:val="both"/>
      </w:pPr>
      <w:r>
        <w:t>если имеется проект закладки многолетних насаждений на раскорчеванной площади;</w:t>
      </w:r>
    </w:p>
    <w:p>
      <w:pPr>
        <w:pStyle w:val="para0"/>
        <w:spacing/>
        <w:jc w:val="both"/>
      </w:pPr>
      <w:r>
        <w:t>(в ред. Постановления Кабинета Министров ЧР от 14.10.2020 N 556)</w:t>
      </w:r>
    </w:p>
    <w:p>
      <w:pPr>
        <w:pStyle w:val="para0"/>
        <w:ind w:firstLine="540"/>
        <w:spacing w:before="240"/>
        <w:jc w:val="both"/>
      </w:pPr>
      <w:r>
        <w:t>г)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spacing/>
        <w:jc w:val="both"/>
      </w:pPr>
      <w:r>
        <w:t>(пп. "г" введен Постановлением Кабинета Министров ЧР от 27.10.2021 N 538)</w:t>
      </w:r>
    </w:p>
    <w:p>
      <w:pPr>
        <w:pStyle w:val="para0"/>
        <w:ind w:firstLine="540"/>
        <w:spacing w:before="240"/>
        <w:jc w:val="both"/>
      </w:pPr>
      <w:bookmarkStart w:id="8" w:name="Par86"/>
      <w:bookmarkEnd w:id="8"/>
      <w:r>
        <w:t>2.5. Выплата субсидий за счет средств федерального бюджета и республиканского бюджета Чувашской Республики производится по ставкам на 1 гектар площади закладки и (или) ухода за многолетними насаждениями и (или) раскорчеванной площади многолетних насаждений, определенным Минсельхозом Чувашии, в пределах средств, предусмотренных в республиканском бюджете Чувашской Республики на указанные цели.</w:t>
      </w:r>
    </w:p>
    <w:p>
      <w:pPr>
        <w:pStyle w:val="para0"/>
        <w:ind w:firstLine="540"/>
        <w:spacing w:before="240"/>
        <w:jc w:val="both"/>
      </w:pPr>
      <w:r>
        <w:t>Ставки за счет средств федерального бюджета не должны превышать 80 процентов фактических затрат на закладку и (или) уход за многолетними насаждениями и (или) на раскорчевку выбывших из эксплуатации многолетних насаждений.</w:t>
      </w:r>
    </w:p>
    <w:p>
      <w:pPr>
        <w:pStyle w:val="para0"/>
        <w:ind w:firstLine="540"/>
        <w:spacing w:before="240"/>
        <w:jc w:val="both"/>
      </w:pPr>
      <w:r>
        <w:t>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- 1,4, свыше 2500 растений на 1 гектар - 1,7, свыше 3500 растений на 1 гектар - 3, для плодовых питомников - 3, для маточных насаждений, заложенных базисными растениями, - 4, для ягодных кустарниковых насаждений - 1,1, для ягодных кустарниковых насаждений с установкой шпалерных конструкций - 1,4.</w:t>
      </w:r>
    </w:p>
    <w:p>
      <w:pPr>
        <w:pStyle w:val="para0"/>
        <w:spacing/>
        <w:jc w:val="both"/>
      </w:pPr>
      <w:r>
        <w:t>(в ред. Постановления Кабинета Министров ЧР от 27.10.2021 N 538)</w:t>
      </w:r>
    </w:p>
    <w:p>
      <w:pPr>
        <w:pStyle w:val="para0"/>
        <w:ind w:firstLine="540"/>
        <w:spacing w:before="240"/>
        <w:jc w:val="both"/>
      </w:pPr>
      <w:r>
        <w:t>При этом при определении ставок с 2021 года одновременно применяются следующие коэффициенты:</w:t>
      </w:r>
    </w:p>
    <w:p>
      <w:pPr>
        <w:pStyle w:val="para0"/>
        <w:ind w:firstLine="540"/>
        <w:spacing w:before="240"/>
        <w:jc w:val="both"/>
      </w:pPr>
      <w:r>
        <w:t>в случае выполнения получателем субсидии условия по достижению в отчетном финансовом году результата предоставления субсидии в соответствии с заключенным соглашением к ставке применяется коэффициент в размере, равном среднему отношению фактического значения за отчетный год к установленному соглашением, но не выше 1,2;</w:t>
      </w:r>
    </w:p>
    <w:p>
      <w:pPr>
        <w:pStyle w:val="para0"/>
        <w:ind w:firstLine="540"/>
        <w:spacing w:before="240"/>
        <w:jc w:val="both"/>
      </w:pPr>
      <w:r>
        <w:t>в случае невыполнения получателем субсидии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фактического значения за отчетный год к установленному соглашением;</w:t>
      </w:r>
    </w:p>
    <w:p>
      <w:pPr>
        <w:pStyle w:val="para0"/>
        <w:ind w:firstLine="540"/>
        <w:spacing w:before="240"/>
        <w:jc w:val="both"/>
      </w:pPr>
      <w:r>
        <w:t>абзац утратил силу. - Постановление Кабинета Министров ЧР от 14.10.2020 N 556;</w:t>
      </w:r>
    </w:p>
    <w:p>
      <w:pPr>
        <w:pStyle w:val="para0"/>
        <w:ind w:firstLine="540"/>
        <w:spacing w:before="240"/>
        <w:jc w:val="both"/>
      </w:pPr>
      <w:r>
        <w:t xml:space="preserve">в случае невыполнения получателем субсидии условия, предусмотренного </w:t>
      </w:r>
      <w:hyperlink w:anchor="Par75" w:history="1">
        <w:r>
          <w:rPr>
            <w:color w:val="0000ff"/>
          </w:rPr>
          <w:t>абзацем третьим подпункта "б" пункта 2.4</w:t>
        </w:r>
      </w:hyperlink>
      <w:r>
        <w:t xml:space="preserve"> настоящих Правил к ставке применяется коэффициент 0,9.</w:t>
      </w:r>
    </w:p>
    <w:p>
      <w:pPr>
        <w:pStyle w:val="para0"/>
        <w:ind w:firstLine="540"/>
        <w:spacing w:before="240"/>
        <w:jc w:val="both"/>
      </w:pPr>
      <w:r>
        <w:t>Субсидии предоставляются для возмещения затрат текущего финансового года, а также предшествующего финансового года в случае непредоставления указанных субсидий в предшествующем финансовом году в порядке, предусмотренном настоящими Правилами.</w:t>
      </w:r>
    </w:p>
    <w:p>
      <w:pPr>
        <w:pStyle w:val="para0"/>
        <w:ind w:firstLine="540"/>
        <w:spacing w:before="240"/>
        <w:jc w:val="both"/>
      </w:pPr>
      <w:r>
        <w:t>2.6. Размер субсидий рассчитывается по следующим формулам:</w:t>
      </w:r>
    </w:p>
    <w:p>
      <w:pPr>
        <w:pStyle w:val="para0"/>
        <w:ind w:firstLine="540"/>
        <w:spacing w:before="240"/>
        <w:jc w:val="both"/>
      </w:pPr>
      <w:r>
        <w:t>за счет средств федерального бюджета:</w:t>
      </w:r>
    </w:p>
    <w:p>
      <w:pPr>
        <w:pStyle w:val="para0"/>
        <w:spacing/>
        <w:jc w:val="both"/>
      </w:pPr>
      <w:r/>
    </w:p>
    <w:p>
      <w:pPr>
        <w:pStyle w:val="para0"/>
        <w:ind w:firstLine="540"/>
        <w:spacing/>
        <w:jc w:val="both"/>
      </w:pPr>
      <w:r>
        <w:t>С</w:t>
      </w:r>
      <w:r>
        <w:rPr>
          <w:vertAlign w:val="subscript"/>
        </w:rPr>
        <w:t>ФБ</w:t>
      </w:r>
      <w:r>
        <w:t xml:space="preserve"> = R</w:t>
      </w:r>
      <w:r>
        <w:rPr>
          <w:vertAlign w:val="subscript"/>
        </w:rPr>
        <w:t>ФБ</w:t>
      </w:r>
      <w:r>
        <w:t xml:space="preserve"> x S x k,</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R</w:t>
      </w:r>
      <w:r>
        <w:rPr>
          <w:vertAlign w:val="subscript"/>
        </w:rPr>
        <w:t>ФБ</w:t>
      </w:r>
      <w:r>
        <w:t xml:space="preserve"> - ставка за счет средств федерального бюджета, рублей;</w:t>
      </w:r>
    </w:p>
    <w:p>
      <w:pPr>
        <w:pStyle w:val="para0"/>
        <w:ind w:firstLine="540"/>
        <w:spacing w:before="240"/>
        <w:jc w:val="both"/>
      </w:pPr>
      <w:r>
        <w:t>S - площадь закладки многолетних насаждений, площадь ухода за многолетними насаждениями, площадь, занятая выбывшими из эксплуатации многолетними насаждениями, гектаров;</w:t>
      </w:r>
    </w:p>
    <w:p>
      <w:pPr>
        <w:pStyle w:val="para0"/>
        <w:ind w:firstLine="540"/>
        <w:spacing w:before="240"/>
        <w:jc w:val="both"/>
      </w:pPr>
      <w:r>
        <w:t xml:space="preserve">k - коэффициент, определенный в соответствии с </w:t>
      </w:r>
      <w:hyperlink w:anchor="Par86" w:history="1">
        <w:r>
          <w:rPr>
            <w:color w:val="0000ff"/>
          </w:rPr>
          <w:t>пунктом 2.5</w:t>
        </w:r>
      </w:hyperlink>
      <w:r>
        <w:t xml:space="preserve"> настоящих Правил;</w:t>
      </w:r>
    </w:p>
    <w:p>
      <w:pPr>
        <w:pStyle w:val="para0"/>
        <w:spacing/>
        <w:jc w:val="both"/>
      </w:pPr>
      <w:r/>
    </w:p>
    <w:p>
      <w:pPr>
        <w:pStyle w:val="para0"/>
        <w:ind w:firstLine="540"/>
        <w:spacing/>
        <w:jc w:val="both"/>
      </w:pPr>
      <w:r>
        <w:t>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w:t>
      </w:r>
      <w:r>
        <w:t xml:space="preserve"> = С</w:t>
      </w:r>
      <w:r>
        <w:rPr>
          <w:vertAlign w:val="subscript"/>
        </w:rPr>
        <w:t>ФБ</w:t>
      </w:r>
      <w:r>
        <w:t xml:space="preserve"> x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w:t>
      </w:r>
      <w:r>
        <w:t xml:space="preserve"> - размер субсидии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у - уровень софинансирования, установленный Правительством Российской Федерации для Чувашской Республики;</w:t>
      </w:r>
    </w:p>
    <w:p>
      <w:pPr>
        <w:pStyle w:val="para0"/>
        <w:ind w:firstLine="540"/>
        <w:spacing w:before="240"/>
        <w:jc w:val="both"/>
      </w:pPr>
      <w:r>
        <w:t>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w:t>
      </w:r>
    </w:p>
    <w:p>
      <w:pPr>
        <w:pStyle w:val="para0"/>
        <w:spacing/>
        <w:jc w:val="both"/>
      </w:pPr>
      <w:r>
        <w:t>(абзац введен Постановлением Кабинета Министров ЧР от 24.11.2020 N 639)</w:t>
      </w:r>
    </w:p>
    <w:p>
      <w:pPr>
        <w:pStyle w:val="para0"/>
        <w:spacing/>
        <w:jc w:val="both"/>
      </w:pPr>
      <w:r/>
    </w:p>
    <w:p>
      <w:pPr>
        <w:pStyle w:val="para0"/>
        <w:ind w:firstLine="540"/>
        <w:spacing/>
        <w:jc w:val="both"/>
      </w:pPr>
      <w:r>
        <w:t>С</w:t>
      </w:r>
      <w:r>
        <w:rPr>
          <w:vertAlign w:val="subscript"/>
        </w:rPr>
        <w:t>РБс</w:t>
      </w:r>
      <w:r>
        <w:t xml:space="preserve"> = R</w:t>
      </w:r>
      <w:r>
        <w:rPr>
          <w:vertAlign w:val="subscript"/>
        </w:rPr>
        <w:t>РБс</w:t>
      </w:r>
      <w:r>
        <w:t xml:space="preserve"> x S x k,</w:t>
      </w:r>
    </w:p>
    <w:p>
      <w:pPr>
        <w:pStyle w:val="para0"/>
        <w:spacing/>
        <w:jc w:val="both"/>
      </w:pPr>
      <w:r>
        <w:t>(абзац введен Постановлением Кабинета Министров ЧР от 24.11.2020 N 639)</w:t>
      </w:r>
    </w:p>
    <w:p>
      <w:pPr>
        <w:pStyle w:val="para0"/>
        <w:spacing/>
        <w:jc w:val="both"/>
      </w:pPr>
      <w:r/>
    </w:p>
    <w:p>
      <w:pPr>
        <w:pStyle w:val="para0"/>
        <w:ind w:firstLine="540"/>
        <w:spacing/>
        <w:jc w:val="both"/>
      </w:pPr>
      <w:r>
        <w:t>где:</w:t>
      </w:r>
    </w:p>
    <w:p>
      <w:pPr>
        <w:pStyle w:val="para0"/>
        <w:spacing/>
        <w:jc w:val="both"/>
      </w:pPr>
      <w:r>
        <w:t>(абзац введен Постановлением Кабинета Министров ЧР от 24.11.2020 N 639)</w:t>
      </w:r>
    </w:p>
    <w:p>
      <w:pPr>
        <w:pStyle w:val="para0"/>
        <w:ind w:firstLine="540"/>
        <w:spacing w:before="240"/>
        <w:jc w:val="both"/>
      </w:pPr>
      <w:r>
        <w:t>С</w:t>
      </w:r>
      <w:r>
        <w:rPr>
          <w:vertAlign w:val="subscript"/>
        </w:rPr>
        <w:t>РБс</w:t>
      </w:r>
      <w:r>
        <w:t xml:space="preserve"> - размер субсидии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рублей;</w:t>
      </w:r>
    </w:p>
    <w:p>
      <w:pPr>
        <w:pStyle w:val="para0"/>
        <w:spacing/>
        <w:jc w:val="both"/>
      </w:pPr>
      <w:r>
        <w:t>(абзац введен Постановлением Кабинета Министров ЧР от 24.11.2020 N 639)</w:t>
      </w:r>
    </w:p>
    <w:p>
      <w:pPr>
        <w:pStyle w:val="para0"/>
        <w:ind w:firstLine="540"/>
        <w:spacing w:before="240"/>
        <w:jc w:val="both"/>
      </w:pPr>
      <w:r>
        <w:t>R</w:t>
      </w:r>
      <w:r>
        <w:rPr>
          <w:vertAlign w:val="subscript"/>
        </w:rPr>
        <w:t>РБс</w:t>
      </w:r>
      <w:r>
        <w:t xml:space="preserve"> - ставка за счет средств республиканского бюджета Чувашской Республики сверх уровня софинансирования, установленного Правительством Российской Федерации для Чувашской Республики, рублей.</w:t>
      </w:r>
    </w:p>
    <w:p>
      <w:pPr>
        <w:pStyle w:val="para0"/>
        <w:spacing/>
        <w:jc w:val="both"/>
      </w:pPr>
      <w:r>
        <w:t>(абзац введен Постановлением Кабинета Министров ЧР от 24.11.2020 N 639)</w:t>
      </w:r>
    </w:p>
    <w:p>
      <w:pPr>
        <w:pStyle w:val="para0"/>
        <w:spacing/>
        <w:jc w:val="both"/>
      </w:pPr>
      <w:r/>
    </w:p>
    <w:p>
      <w:pPr>
        <w:pStyle w:val="para0"/>
        <w:ind w:firstLine="540"/>
        <w:spacing w:before="300"/>
        <w:jc w:val="both"/>
      </w:pPr>
      <w:bookmarkStart w:id="9" w:name="Par128"/>
      <w:bookmarkEnd w:id="9"/>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1 п. 2.7 разд. II слова "ежемесячно по 5 число включительно месяца, следующего за отчетным" будут заменены словами "ежеквартально по 5 число включительно месяца, следующего за отчетным кварталом, за IV квартал текущего года - по 5 декабря текущего года включительно".</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2.7. Получатели субсидий ежемесячно по 5 число включительно месяца, следующего за отчетным, представляют специалисту Минсельхоза Чувашии по решению вопросов поддержки сельскохозяйственного производства в соответствующем муниципальном районе (муниципальном округе) (далее - специалист Минсельхоза Чувашии в районе):</w:t>
      </w:r>
    </w:p>
    <w:p>
      <w:pPr>
        <w:pStyle w:val="para0"/>
        <w:spacing/>
        <w:jc w:val="both"/>
      </w:pPr>
      <w:r>
        <w:t>(в ред. Постановлений Кабинета Министров ЧР от 24.11.2020 N 639, от 27.10.2021 N 538)</w:t>
      </w:r>
    </w:p>
    <w:p>
      <w:pPr>
        <w:pStyle w:val="para0"/>
        <w:ind w:firstLine="540"/>
        <w:spacing w:before="240"/>
        <w:jc w:val="both"/>
      </w:pPr>
      <w:r>
        <w:t xml:space="preserve">по направлению, указанному в </w:t>
      </w:r>
      <w:hyperlink w:anchor="Par51" w:history="1">
        <w:r>
          <w:rPr>
            <w:color w:val="0000ff"/>
          </w:rPr>
          <w:t>подпункте "а" пункта 2.2</w:t>
        </w:r>
      </w:hyperlink>
      <w:r>
        <w:t xml:space="preserve"> настоящих Правил:</w:t>
      </w:r>
    </w:p>
    <w:p>
      <w:pPr>
        <w:pStyle w:val="para0"/>
        <w:ind w:firstLine="540"/>
        <w:spacing w:before="240"/>
        <w:jc w:val="both"/>
      </w:pPr>
      <w:hyperlink w:anchor="Par252" w:history="1">
        <w:bookmarkStart w:id="10" w:name="Par131"/>
        <w:bookmarkEnd w:id="10"/>
        <w:r>
          <w:rPr>
            <w:color w:val="0000ff"/>
          </w:rPr>
          <w:t>заявление</w:t>
        </w:r>
      </w:hyperlink>
      <w:r>
        <w:t xml:space="preserve"> по форме согласно приложению N 1 к настоящим Правилам (далее - заявление);</w:t>
      </w:r>
    </w:p>
    <w:p>
      <w:pPr>
        <w:pStyle w:val="para0"/>
        <w:spacing/>
        <w:jc w:val="both"/>
      </w:pPr>
      <w:r>
        <w:t>(в ред. Постановления Кабинета Министров ЧР от 24.11.2020 N 639)</w:t>
      </w:r>
    </w:p>
    <w:p>
      <w:pPr>
        <w:pStyle w:val="para0"/>
        <w:ind w:firstLine="540"/>
        <w:spacing w:before="240"/>
        <w:jc w:val="both"/>
      </w:pPr>
      <w:hyperlink w:anchor="Par340" w:history="1">
        <w:bookmarkStart w:id="11" w:name="Par133"/>
        <w:bookmarkEnd w:id="11"/>
        <w:r>
          <w:rPr>
            <w:color w:val="0000ff"/>
          </w:rPr>
          <w:t>справку-расчет</w:t>
        </w:r>
      </w:hyperlink>
      <w:r>
        <w:t xml:space="preserve"> на получение субсидии на возмещение части затрат на закладку и (или) уход за многолетними плодовыми и ягодными кустарниковыми насаждениями, садами интенсивного типа (не менее 800 деревьев на 1 гектар), плодовыми и ягодными питомниками, хмельниками за счет средств федерального бюджета и республиканского бюджета Чувашской Республики по форме согласно приложению N 2 к настоящим Правилам в двух экземплярах с копиями </w:t>
      </w:r>
      <w:hyperlink w:anchor="Par521" w:history="1">
        <w:r>
          <w:rPr>
            <w:color w:val="0000ff"/>
          </w:rPr>
          <w:t>документов</w:t>
        </w:r>
      </w:hyperlink>
      <w:r>
        <w:t>, указанных в приложении N 3 к настоящим Правилам, с предъявлением их оригиналов;</w:t>
      </w:r>
    </w:p>
    <w:p>
      <w:pPr>
        <w:pStyle w:val="para0"/>
        <w:ind w:firstLine="540"/>
        <w:spacing w:before="240"/>
        <w:jc w:val="both"/>
      </w:pPr>
      <w:r>
        <w:t xml:space="preserve">по направлению, указанному в </w:t>
      </w:r>
      <w:hyperlink w:anchor="Par52" w:history="1">
        <w:r>
          <w:rPr>
            <w:color w:val="0000ff"/>
          </w:rPr>
          <w:t>подпункте "б" пункта 2.2</w:t>
        </w:r>
      </w:hyperlink>
      <w:r>
        <w:t xml:space="preserve"> настоящих Правил:</w:t>
      </w:r>
    </w:p>
    <w:p>
      <w:pPr>
        <w:pStyle w:val="para0"/>
        <w:ind w:firstLine="540"/>
        <w:spacing w:before="240"/>
        <w:jc w:val="both"/>
      </w:pPr>
      <w:bookmarkStart w:id="12" w:name="Par135"/>
      <w:bookmarkEnd w:id="12"/>
      <w:r>
        <w:t>заявление;</w:t>
      </w:r>
    </w:p>
    <w:p>
      <w:pPr>
        <w:pStyle w:val="para0"/>
        <w:ind w:firstLine="540"/>
        <w:spacing w:before="240"/>
        <w:jc w:val="both"/>
      </w:pPr>
      <w:hyperlink w:anchor="Par570" w:history="1">
        <w:bookmarkStart w:id="13" w:name="Par136"/>
        <w:bookmarkEnd w:id="13"/>
        <w:r>
          <w:rPr>
            <w:color w:val="0000ff"/>
          </w:rPr>
          <w:t>справку-расчет</w:t>
        </w:r>
      </w:hyperlink>
      <w:r>
        <w:t xml:space="preserve"> на получение субсидии на возмещение части затрат на раскорчевку выбывших из эксплуатации многолетних насаждений в возрасте 20 лет и более начиная от года закладки за счет средств федерального бюджета и республиканского бюджета Чувашской Республики по форме согласно приложению N 4 к настоящим Правилам в двух экземплярах с копиями </w:t>
      </w:r>
      <w:hyperlink w:anchor="Par683" w:history="1">
        <w:r>
          <w:rPr>
            <w:color w:val="0000ff"/>
          </w:rPr>
          <w:t>документов</w:t>
        </w:r>
      </w:hyperlink>
      <w:r>
        <w:t>, указанных в приложении N 5 к настоящим Правилам, с предъявлением их оригиналов.</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вправе по собственной инициативе представить следующие документы:</w:t>
      </w:r>
    </w:p>
    <w:p>
      <w:pPr>
        <w:pStyle w:val="para0"/>
        <w:spacing/>
        <w:jc w:val="both"/>
      </w:pPr>
      <w:r>
        <w:t>(в ред. Постановления Кабинета Министров ЧР от 27.10.2021 N 538)</w:t>
      </w:r>
    </w:p>
    <w:p>
      <w:pPr>
        <w:pStyle w:val="para0"/>
        <w:ind w:firstLine="540"/>
        <w:spacing w:before="240"/>
        <w:jc w:val="both"/>
      </w:pPr>
      <w:bookmarkStart w:id="14" w:name="Par140"/>
      <w:bookmarkEnd w:id="14"/>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538)</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538)</w:t>
      </w:r>
    </w:p>
    <w:p>
      <w:pPr>
        <w:pStyle w:val="para0"/>
        <w:ind w:firstLine="540"/>
        <w:spacing w:before="240"/>
        <w:jc w:val="both"/>
      </w:pPr>
      <w:bookmarkStart w:id="15" w:name="Par144"/>
      <w:bookmarkEnd w:id="15"/>
      <w:r>
        <w:t>справку, выданную территориальным подразделением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538)</w:t>
      </w:r>
    </w:p>
    <w:p>
      <w:pPr>
        <w:pStyle w:val="para0"/>
        <w:ind w:firstLine="540"/>
        <w:spacing w:before="240"/>
        <w:jc w:val="both"/>
      </w:pPr>
      <w:r>
        <w:t>Абзац утратил силу. - Постановление Кабинета Министров ЧР от 24.11.2020 N 639.</w:t>
      </w:r>
    </w:p>
    <w:p>
      <w:pPr>
        <w:pStyle w:val="para0"/>
        <w:ind w:firstLine="540"/>
        <w:spacing w:before="240"/>
        <w:jc w:val="both"/>
      </w:pPr>
      <w:r>
        <w:t>2.8.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трех рабочих дней со дня регистрации заявления рассматривает документы, указанные в </w:t>
      </w:r>
      <w:hyperlink w:anchor="Par131" w:history="1">
        <w:r>
          <w:rPr>
            <w:color w:val="0000ff"/>
          </w:rPr>
          <w:t>абзацах третьем</w:t>
        </w:r>
      </w:hyperlink>
      <w:r>
        <w:t xml:space="preserve">, </w:t>
      </w:r>
      <w:hyperlink w:anchor="Par133" w:history="1">
        <w:r>
          <w:rPr>
            <w:color w:val="0000ff"/>
          </w:rPr>
          <w:t>четвертом</w:t>
        </w:r>
      </w:hyperlink>
      <w:r>
        <w:t xml:space="preserve">, </w:t>
      </w:r>
      <w:hyperlink w:anchor="Par135" w:history="1">
        <w:r>
          <w:rPr>
            <w:color w:val="0000ff"/>
          </w:rPr>
          <w:t>шестом</w:t>
        </w:r>
      </w:hyperlink>
      <w:r>
        <w:t xml:space="preserve">, </w:t>
      </w:r>
      <w:hyperlink w:anchor="Par136" w:history="1">
        <w:r>
          <w:rPr>
            <w:color w:val="0000ff"/>
          </w:rPr>
          <w:t>седьмом пункта 2.7</w:t>
        </w:r>
      </w:hyperlink>
      <w:r>
        <w:t xml:space="preserve"> настоящих Правил.</w:t>
      </w:r>
    </w:p>
    <w:p>
      <w:pPr>
        <w:pStyle w:val="para0"/>
        <w:ind w:firstLine="540"/>
        <w:spacing w:before="240"/>
        <w:jc w:val="both"/>
      </w:pPr>
      <w:bookmarkStart w:id="16" w:name="Par151"/>
      <w:bookmarkEnd w:id="16"/>
      <w:r>
        <w:t xml:space="preserve">В случае несоответствия условиям, предусмотренным </w:t>
      </w:r>
      <w:hyperlink w:anchor="Par71" w:history="1">
        <w:r>
          <w:rPr>
            <w:color w:val="0000ff"/>
          </w:rPr>
          <w:t>пунктом 2.4</w:t>
        </w:r>
      </w:hyperlink>
      <w:r>
        <w:t xml:space="preserve"> настоящих Правил, представления неполного пакета документов, обнаружения неполных или недостоверных сведений в справках-расчетах и документах, указанных в </w:t>
      </w:r>
      <w:hyperlink w:anchor="Par131" w:history="1">
        <w:r>
          <w:rPr>
            <w:color w:val="0000ff"/>
          </w:rPr>
          <w:t>абзацах третьем</w:t>
        </w:r>
      </w:hyperlink>
      <w:r>
        <w:t xml:space="preserve">, </w:t>
      </w:r>
      <w:hyperlink w:anchor="Par133" w:history="1">
        <w:r>
          <w:rPr>
            <w:color w:val="0000ff"/>
          </w:rPr>
          <w:t>четвертом</w:t>
        </w:r>
      </w:hyperlink>
      <w:r>
        <w:t xml:space="preserve">, </w:t>
      </w:r>
      <w:hyperlink w:anchor="Par135" w:history="1">
        <w:r>
          <w:rPr>
            <w:color w:val="0000ff"/>
          </w:rPr>
          <w:t>шестом</w:t>
        </w:r>
      </w:hyperlink>
      <w:r>
        <w:t xml:space="preserve">, </w:t>
      </w:r>
      <w:hyperlink w:anchor="Par136" w:history="1">
        <w:r>
          <w:rPr>
            <w:color w:val="0000ff"/>
          </w:rPr>
          <w:t>седьмом пункта 2.7</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Получатель субсидии после устранения выявленных недостатков вправе повторно представить документы в соответствии с настоящими Правилами.</w:t>
      </w:r>
    </w:p>
    <w:p>
      <w:pPr>
        <w:pStyle w:val="para0"/>
      </w:pPr>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t>В соответствии с Постановлением Кабинета Министров ЧР от 25.03.2022 N 121 с 01.01.2023 в абз. 6 п. 2.8 разд. II слова "ежемесячно не позднее 10 числа месяца, следующего за отчетным," будут заменены словами "в течение пяти рабочих дней со дня окончания срока рассмотрения документов".</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both"/>
              <w:rPr>
                <w:color w:val="392c69"/>
              </w:rPr>
            </w:pPr>
            <w:r>
              <w:rPr>
                <w:color w:val="392c69"/>
              </w:rPr>
            </w:r>
          </w:p>
        </w:tc>
      </w:tr>
    </w:tbl>
    <w:p>
      <w:pPr>
        <w:pStyle w:val="para0"/>
        <w:ind w:firstLine="540"/>
        <w:spacing w:before="300"/>
        <w:jc w:val="both"/>
      </w:pPr>
      <w:r>
        <w:t xml:space="preserve">В случае если получатели субсидий соответствуют условиям, предусмотренным </w:t>
      </w:r>
      <w:hyperlink w:anchor="Par71" w:history="1">
        <w:r>
          <w:rPr>
            <w:color w:val="0000ff"/>
          </w:rPr>
          <w:t>пунктом 2.4</w:t>
        </w:r>
      </w:hyperlink>
      <w:r>
        <w:t xml:space="preserve"> настоящих Правил, у получателей субсидий отсутствуют обстоятельства, предусмотренные </w:t>
      </w:r>
      <w:hyperlink w:anchor="Par54" w:history="1">
        <w:r>
          <w:rPr>
            <w:color w:val="0000ff"/>
          </w:rPr>
          <w:t>подпунктом "а" пункта 2.3</w:t>
        </w:r>
      </w:hyperlink>
      <w:r>
        <w:t xml:space="preserve"> настоящих Правил, представленные документы соответствуют комплекту документов, указанных в </w:t>
      </w:r>
      <w:hyperlink w:anchor="Par131" w:history="1">
        <w:r>
          <w:rPr>
            <w:color w:val="0000ff"/>
          </w:rPr>
          <w:t>абзацах третьем</w:t>
        </w:r>
      </w:hyperlink>
      <w:r>
        <w:t xml:space="preserve">, </w:t>
      </w:r>
      <w:hyperlink w:anchor="Par133" w:history="1">
        <w:r>
          <w:rPr>
            <w:color w:val="0000ff"/>
          </w:rPr>
          <w:t>четвертом</w:t>
        </w:r>
      </w:hyperlink>
      <w:r>
        <w:t xml:space="preserve">, </w:t>
      </w:r>
      <w:hyperlink w:anchor="Par135" w:history="1">
        <w:r>
          <w:rPr>
            <w:color w:val="0000ff"/>
          </w:rPr>
          <w:t>шестом</w:t>
        </w:r>
      </w:hyperlink>
      <w:r>
        <w:t xml:space="preserve">, </w:t>
      </w:r>
      <w:hyperlink w:anchor="Par136" w:history="1">
        <w:r>
          <w:rPr>
            <w:color w:val="0000ff"/>
          </w:rPr>
          <w:t>седьмом пункта 2.7</w:t>
        </w:r>
      </w:hyperlink>
      <w:r>
        <w:t xml:space="preserve"> настоящих Правил, специалист Минсельхоза Чувашии в районе ежемесячно не позднее 10 числа месяца, следующего за отчетным, составляет сводные справки-реестры по муниципальному району (муниципальному округу) по формам согласно </w:t>
      </w:r>
      <w:hyperlink w:anchor="Par725" w:history="1">
        <w:r>
          <w:rPr>
            <w:color w:val="0000ff"/>
          </w:rPr>
          <w:t>приложениям N 6</w:t>
        </w:r>
      </w:hyperlink>
      <w:r>
        <w:t xml:space="preserve">, </w:t>
      </w:r>
      <w:hyperlink w:anchor="Par866" w:history="1">
        <w:r>
          <w:rPr>
            <w:color w:val="0000ff"/>
          </w:rPr>
          <w:t>7</w:t>
        </w:r>
      </w:hyperlink>
      <w:r>
        <w:t xml:space="preserve"> к настоящим Правилам (далее - сводная справка-реестр по муниципальному району) и представляет их в Минсельхоз Чувашии вместе с подписанными получателями субсидий соглашениями.</w:t>
      </w:r>
    </w:p>
    <w:p>
      <w:pPr>
        <w:pStyle w:val="para0"/>
        <w:spacing/>
        <w:jc w:val="both"/>
      </w:pPr>
      <w:r>
        <w:t>(в ред. Постановления Кабинета Министров ЧР от 27.10.2021 N 538)</w:t>
      </w:r>
    </w:p>
    <w:p>
      <w:pPr>
        <w:pStyle w:val="para0"/>
        <w:ind w:firstLine="540"/>
        <w:spacing w:before="240"/>
        <w:jc w:val="both"/>
      </w:pPr>
      <w:r>
        <w:t xml:space="preserve">2.9. В случае если получателем субсидии по собственной инициативе не представлены документы, предусмотренные </w:t>
      </w:r>
      <w:hyperlink w:anchor="Par140" w:history="1">
        <w:r>
          <w:rPr>
            <w:color w:val="0000ff"/>
          </w:rPr>
          <w:t>абзацами десятым</w:t>
        </w:r>
      </w:hyperlink>
      <w:r>
        <w:t xml:space="preserve"> - </w:t>
      </w:r>
      <w:hyperlink w:anchor="Par144" w:history="1">
        <w:r>
          <w:rPr>
            <w:color w:val="0000ff"/>
          </w:rPr>
          <w:t>двенадцатым пункта 2.7</w:t>
        </w:r>
      </w:hyperlink>
      <w:r>
        <w:t xml:space="preserve"> настоящих Правил, Минсельхоз Чувашии в день получения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указанных в абзацах десятом - двенадцатом пункта 2.7 настоящих Правил.</w:t>
      </w:r>
    </w:p>
    <w:p>
      <w:pPr>
        <w:pStyle w:val="para0"/>
        <w:spacing/>
        <w:jc w:val="both"/>
      </w:pPr>
      <w:r>
        <w:t>(в ред. Постановлений Кабинета Министров ЧР от 24.11.2020 N 639, от 27.10.2021 N 538)</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7" w:name="Par158"/>
      <w:bookmarkEnd w:id="17"/>
      <w:r>
        <w:t xml:space="preserve">несоответствие представленных получателем субсидии документов требованиям, определенным в </w:t>
      </w:r>
      <w:hyperlink w:anchor="Par131" w:history="1">
        <w:r>
          <w:rPr>
            <w:color w:val="0000ff"/>
          </w:rPr>
          <w:t>абзацах третьем</w:t>
        </w:r>
      </w:hyperlink>
      <w:r>
        <w:t xml:space="preserve">, </w:t>
      </w:r>
      <w:hyperlink w:anchor="Par133" w:history="1">
        <w:r>
          <w:rPr>
            <w:color w:val="0000ff"/>
          </w:rPr>
          <w:t>четвертом</w:t>
        </w:r>
      </w:hyperlink>
      <w:r>
        <w:t xml:space="preserve">, </w:t>
      </w:r>
      <w:hyperlink w:anchor="Par135" w:history="1">
        <w:r>
          <w:rPr>
            <w:color w:val="0000ff"/>
          </w:rPr>
          <w:t>шестом</w:t>
        </w:r>
      </w:hyperlink>
      <w:r>
        <w:t xml:space="preserve">, </w:t>
      </w:r>
      <w:hyperlink w:anchor="Par136" w:history="1">
        <w:r>
          <w:rPr>
            <w:color w:val="0000ff"/>
          </w:rPr>
          <w:t>седьмом пункта 2.7</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151" w:history="1">
        <w:r>
          <w:rPr>
            <w:color w:val="0000ff"/>
          </w:rPr>
          <w:t>абзацем пятым пункта 2.8</w:t>
        </w:r>
      </w:hyperlink>
      <w:r>
        <w:t xml:space="preserve"> настоящих Правил;</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639)</w:t>
      </w:r>
    </w:p>
    <w:p>
      <w:pPr>
        <w:pStyle w:val="para0"/>
        <w:ind w:firstLine="540"/>
        <w:spacing w:before="240"/>
        <w:jc w:val="both"/>
      </w:pPr>
      <w:r>
        <w:t xml:space="preserve">несоответствие условиям и требованиям, предусмотренным </w:t>
      </w:r>
      <w:hyperlink w:anchor="Par53" w:history="1">
        <w:r>
          <w:rPr>
            <w:color w:val="0000ff"/>
          </w:rPr>
          <w:t>пунктом 2.3</w:t>
        </w:r>
      </w:hyperlink>
      <w:r>
        <w:t xml:space="preserve"> настоящих Правил;</w:t>
      </w:r>
    </w:p>
    <w:p>
      <w:pPr>
        <w:pStyle w:val="para0"/>
        <w:ind w:firstLine="540"/>
        <w:spacing w:before="240"/>
        <w:jc w:val="both"/>
      </w:pPr>
      <w:r>
        <w:t xml:space="preserve">несоблюдение сроков представления документов, указанных в </w:t>
      </w:r>
      <w:hyperlink w:anchor="Par128" w:history="1">
        <w:r>
          <w:rPr>
            <w:color w:val="0000ff"/>
          </w:rPr>
          <w:t>абзаце первом пункта 2.7</w:t>
        </w:r>
      </w:hyperlink>
      <w:r>
        <w:t xml:space="preserve"> настоящих Правил;</w:t>
      </w:r>
    </w:p>
    <w:p>
      <w:pPr>
        <w:pStyle w:val="para0"/>
        <w:ind w:firstLine="540"/>
        <w:spacing w:before="240"/>
        <w:jc w:val="both"/>
      </w:pPr>
      <w:bookmarkStart w:id="18" w:name="Par163"/>
      <w:bookmarkEnd w:id="18"/>
      <w:r>
        <w:t>отсутствие лимитов бюджетных обязательств.</w:t>
      </w:r>
    </w:p>
    <w:p>
      <w:pPr>
        <w:pStyle w:val="para0"/>
        <w:spacing/>
        <w:jc w:val="both"/>
      </w:pPr>
      <w:r>
        <w:t>(абзац введен Постановлением Кабинета Министров ЧР от 24.11.2020 N 639)</w:t>
      </w:r>
    </w:p>
    <w:p>
      <w:pPr>
        <w:pStyle w:val="para0"/>
        <w:ind w:firstLine="540"/>
        <w:spacing w:before="240"/>
        <w:jc w:val="both"/>
      </w:pPr>
      <w:r>
        <w:t xml:space="preserve">Минсельхоз Чувашии в течение 10 рабочих дней со дня получения сводной справки-реестра по муниципальному району принимает решение о предоставлении субсидии либо об отказе в предоставлении субсидии по основаниям, указанным в </w:t>
      </w:r>
      <w:hyperlink w:anchor="Par158" w:history="1">
        <w:r>
          <w:rPr>
            <w:color w:val="0000ff"/>
          </w:rPr>
          <w:t>абзацах третьем</w:t>
        </w:r>
      </w:hyperlink>
      <w:r>
        <w:t xml:space="preserve"> - </w:t>
      </w:r>
      <w:hyperlink w:anchor="Par163" w:history="1">
        <w:r>
          <w:rPr>
            <w:color w:val="0000ff"/>
          </w:rPr>
          <w:t>седьмом</w:t>
        </w:r>
      </w:hyperlink>
      <w:r>
        <w:t xml:space="preserve"> настоящего пункта.</w:t>
      </w:r>
    </w:p>
    <w:p>
      <w:pPr>
        <w:pStyle w:val="para0"/>
        <w:spacing/>
        <w:jc w:val="both"/>
      </w:pPr>
      <w:r>
        <w:t>(в ред. Постановления Кабинета Министров ЧР от 27.10.2021 N 538)</w:t>
      </w:r>
    </w:p>
    <w:p>
      <w:pPr>
        <w:pStyle w:val="para0"/>
        <w:ind w:firstLine="540"/>
        <w:spacing w:before="240"/>
        <w:jc w:val="both"/>
      </w:pPr>
      <w:r>
        <w:t>При принятии Минсельхозом Чувашии решения о предоставлении субсидии Минсельхоз Чувашии подписывает соглашение в течение трех рабочих дней со дня принятия решения о предоставлении субсидии.</w:t>
      </w:r>
    </w:p>
    <w:p>
      <w:pPr>
        <w:pStyle w:val="para0"/>
        <w:ind w:firstLine="540"/>
        <w:spacing w:before="240"/>
        <w:jc w:val="both"/>
      </w:pPr>
      <w:r>
        <w:t>В случае отказа в предоставлении субсидии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w:t>
      </w:r>
    </w:p>
    <w:p>
      <w:pPr>
        <w:pStyle w:val="para0"/>
        <w:spacing/>
        <w:jc w:val="both"/>
      </w:pPr>
      <w:r>
        <w:t>(абзац введен Постановлением Кабинета Министров ЧР от 24.11.2020 N 639)</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(в ред. Постановления Кабинета Министров ЧР от 24.11.2020 N 639)</w:t>
      </w:r>
    </w:p>
    <w:p>
      <w:pPr>
        <w:pStyle w:val="para0"/>
        <w:ind w:firstLine="540"/>
        <w:spacing w:before="240"/>
        <w:jc w:val="both"/>
      </w:pPr>
      <w:bookmarkStart w:id="19" w:name="Par173"/>
      <w:bookmarkEnd w:id="19"/>
      <w:r>
        <w:t xml:space="preserve">На основании соглашений Минсельхоз Чувашии составляет сводные справки-реестры по формам согласно </w:t>
      </w:r>
      <w:hyperlink w:anchor="Par980" w:history="1">
        <w:r>
          <w:rPr>
            <w:color w:val="0000ff"/>
          </w:rPr>
          <w:t>приложениям N 8</w:t>
        </w:r>
      </w:hyperlink>
      <w:r>
        <w:t xml:space="preserve">, </w:t>
      </w:r>
      <w:hyperlink w:anchor="Par1107" w:history="1">
        <w:r>
          <w:rPr>
            <w:color w:val="0000ff"/>
          </w:rPr>
          <w:t>9</w:t>
        </w:r>
      </w:hyperlink>
      <w:r>
        <w:t xml:space="preserve"> к настоящим Правилам и в течение трех рабочих дней со дня принятия решения о предоставлении субсидии представляет их в электронном виде в Министерство финансов Чувашской Республики (далее - Минфин Чувашии) вместе с заявками на кассовый расход.</w:t>
      </w:r>
    </w:p>
    <w:p>
      <w:pPr>
        <w:pStyle w:val="para0"/>
        <w:spacing/>
        <w:jc w:val="both"/>
      </w:pPr>
      <w:r>
        <w:t>(в ред. Постановления Кабинета Министров ЧР от 27.10.2021 N 538)</w:t>
      </w:r>
    </w:p>
    <w:p>
      <w:pPr>
        <w:pStyle w:val="para0"/>
        <w:ind w:firstLine="540"/>
        <w:spacing w:before="240"/>
        <w:jc w:val="both"/>
      </w:pPr>
      <w:r>
        <w:t xml:space="preserve">2.10.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173" w:history="1">
        <w:r>
          <w:rPr>
            <w:color w:val="0000ff"/>
          </w:rPr>
          <w:t>абзаце тринадцатом пункта 2.9</w:t>
        </w:r>
      </w:hyperlink>
      <w:r>
        <w:t xml:space="preserve"> настоящих Правил, но не позднее десятого рабочего дня после дня принятия решения о предоставлении субсидий.</w:t>
      </w:r>
    </w:p>
    <w:p>
      <w:pPr>
        <w:pStyle w:val="para0"/>
        <w:spacing/>
        <w:jc w:val="both"/>
      </w:pPr>
      <w:r>
        <w:t>(в ред. Постановления Кабинета Министров ЧР от 27.10.2021 N 538)</w:t>
      </w:r>
    </w:p>
    <w:p>
      <w:pPr>
        <w:pStyle w:val="para0"/>
        <w:ind w:firstLine="540"/>
        <w:spacing w:before="240"/>
        <w:jc w:val="both"/>
      </w:pPr>
      <w:r>
        <w:t>2.11. Результатом предоставления субсидии является увеличение объема производства сельскохозяйственной продукции в фактически действующих ценах и в сопоставимых ценах, предусмотренное Государственной программой.</w:t>
      </w:r>
    </w:p>
    <w:p>
      <w:pPr>
        <w:pStyle w:val="para0"/>
        <w:ind w:firstLine="540"/>
        <w:spacing w:before="240"/>
        <w:jc w:val="both"/>
      </w:pPr>
      <w:r>
        <w:t>Показатели предоставления субсидии, значения которых устанавливаются соглашением, соотносятся с целевыми показателями (индикаторами), предусмотренными подпрограммой "Развитие отраслей агропромышленного комплекса" Государственной программы.</w:t>
      </w:r>
    </w:p>
    <w:p>
      <w:pPr>
        <w:pStyle w:val="para0"/>
        <w:ind w:firstLine="540"/>
        <w:spacing w:before="240"/>
        <w:jc w:val="both"/>
      </w:pPr>
      <w:r>
        <w:t>Эффективность предоставления субсидии оценивается Минсельхозом Чувашии исходя из достижения получателем субсидии установленных соглашением следующих значений показателей предоставления субсидий:</w:t>
      </w:r>
    </w:p>
    <w:p>
      <w:pPr>
        <w:pStyle w:val="para0"/>
        <w:ind w:firstLine="540"/>
        <w:spacing w:before="240"/>
        <w:jc w:val="both"/>
      </w:pPr>
      <w:bookmarkStart w:id="20" w:name="Par180"/>
      <w:bookmarkEnd w:id="20"/>
      <w:r>
        <w:t xml:space="preserve">по направлению, указанному в </w:t>
      </w:r>
      <w:hyperlink w:anchor="Par51" w:history="1">
        <w:r>
          <w:rPr>
            <w:color w:val="0000ff"/>
          </w:rPr>
          <w:t>подпункте "а" пункта 2.2</w:t>
        </w:r>
      </w:hyperlink>
      <w:r>
        <w:t xml:space="preserve"> настоящих Правил, - площадь закладки многолетних насаждений и (или)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за отчетный год;</w:t>
      </w:r>
    </w:p>
    <w:p>
      <w:pPr>
        <w:pStyle w:val="para0"/>
        <w:spacing/>
        <w:jc w:val="both"/>
      </w:pPr>
      <w:r>
        <w:t>(в ред. Постановления Кабинета Министров ЧР от 27.10.2021 N 538)</w:t>
      </w:r>
    </w:p>
    <w:p>
      <w:pPr>
        <w:pStyle w:val="para0"/>
        <w:ind w:firstLine="540"/>
        <w:spacing w:before="240"/>
        <w:jc w:val="both"/>
      </w:pPr>
      <w:bookmarkStart w:id="21" w:name="Par182"/>
      <w:bookmarkEnd w:id="21"/>
      <w:r>
        <w:t xml:space="preserve">по направлению, указанному в </w:t>
      </w:r>
      <w:hyperlink w:anchor="Par52" w:history="1">
        <w:r>
          <w:rPr>
            <w:color w:val="0000ff"/>
          </w:rPr>
          <w:t>подпункте "б" пункта 2.2</w:t>
        </w:r>
      </w:hyperlink>
      <w:r>
        <w:t xml:space="preserve"> настоящих Правил, - площадь раскорчевки многолетних насаждений за отчетный год.</w:t>
      </w:r>
    </w:p>
    <w:p>
      <w:pPr>
        <w:pStyle w:val="para0"/>
        <w:spacing/>
        <w:jc w:val="both"/>
      </w:pPr>
      <w:r>
        <w:t>(в ред. Постановления Кабинета Министров ЧР от 27.10.2021 N 538)</w:t>
      </w:r>
    </w:p>
    <w:p>
      <w:pPr>
        <w:pStyle w:val="para0"/>
        <w:ind w:firstLine="540"/>
        <w:spacing w:before="240"/>
        <w:jc w:val="both"/>
      </w:pPr>
      <w:r>
        <w:t xml:space="preserve">Получатель субсидии представляет в Минсельхоз Чувашии </w:t>
      </w:r>
      <w:hyperlink w:anchor="Par1241"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ежеквартально в течение 15 рабочих дней, следующих за отчетным кварталом, а также в течение 15 рабочих дней, следующих за отчетным периодом, указанным в </w:t>
      </w:r>
      <w:hyperlink w:anchor="Par180" w:history="1">
        <w:r>
          <w:rPr>
            <w:color w:val="0000ff"/>
          </w:rPr>
          <w:t>абзацах четвертом</w:t>
        </w:r>
      </w:hyperlink>
      <w:r>
        <w:t xml:space="preserve"> и </w:t>
      </w:r>
      <w:hyperlink w:anchor="Par182" w:history="1">
        <w:r>
          <w:rPr>
            <w:color w:val="0000ff"/>
          </w:rPr>
          <w:t>пятом</w:t>
        </w:r>
      </w:hyperlink>
      <w:r>
        <w:t xml:space="preserve"> настоящего пункта, в течение срока действия соглашения по форме согласно приложению N 10 к настоящим Правилам.</w:t>
      </w:r>
    </w:p>
    <w:p>
      <w:pPr>
        <w:pStyle w:val="para0"/>
        <w:spacing/>
        <w:jc w:val="both"/>
      </w:pPr>
      <w:r>
        <w:t>(в ред. Постановления Кабинета Министров ЧР от 14.12.2021 N 664)</w:t>
      </w:r>
    </w:p>
    <w:p>
      <w:pPr>
        <w:pStyle w:val="para0"/>
        <w:ind w:firstLine="540"/>
        <w:spacing w:before="240"/>
        <w:jc w:val="both"/>
      </w:pPr>
      <w:bookmarkStart w:id="22" w:name="Par186"/>
      <w:bookmarkEnd w:id="22"/>
      <w:r>
        <w:t>2.12.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Минсельхоза Чувашии,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k x m / n)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k - коэффициент возврата субсидии;</w:t>
      </w:r>
    </w:p>
    <w:p>
      <w:pPr>
        <w:pStyle w:val="para0"/>
        <w:ind w:firstLine="540"/>
        <w:spacing w:before="240"/>
        <w:jc w:val="both"/>
      </w:pPr>
      <w:r>
        <w:t>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pPr>
        <w:pStyle w:val="para0"/>
        <w:ind w:firstLine="540"/>
        <w:spacing w:before="240"/>
        <w:jc w:val="both"/>
      </w:pPr>
      <w:r>
        <w:t>n - общее количество показателей предоставления субсидии.</w:t>
      </w:r>
    </w:p>
    <w:p>
      <w:pPr>
        <w:pStyle w:val="para0"/>
        <w:spacing/>
        <w:jc w:val="both"/>
      </w:pPr>
      <w:r/>
    </w:p>
    <w:p>
      <w:pPr>
        <w:pStyle w:val="para0"/>
        <w:ind w:firstLine="540"/>
        <w:spacing/>
        <w:jc w:val="both"/>
      </w:pPr>
      <w:r>
        <w:t>Коэффициент возврата субсидии рассчитывается по формуле</w:t>
      </w:r>
    </w:p>
    <w:p>
      <w:pPr>
        <w:pStyle w:val="para0"/>
        <w:spacing/>
        <w:jc w:val="both"/>
      </w:pPr>
      <w:r/>
    </w:p>
    <w:p>
      <w:pPr>
        <w:pStyle w:val="para0"/>
        <w:ind w:firstLine="540"/>
        <w:spacing/>
        <w:jc w:val="both"/>
      </w:pPr>
      <w:r>
        <w:t>k = SUM D</w:t>
      </w:r>
      <w:r>
        <w:rPr>
          <w:vertAlign w:val="subscript"/>
        </w:rPr>
        <w:t>i</w:t>
      </w:r>
      <w:r>
        <w:t xml:space="preserve"> / m,</w:t>
      </w:r>
    </w:p>
    <w:p>
      <w:pPr>
        <w:pStyle w:val="para0"/>
        <w:spacing/>
        <w:jc w:val="both"/>
      </w:pPr>
      <w:r/>
    </w:p>
    <w:p>
      <w:pPr>
        <w:pStyle w:val="para0"/>
        <w:ind w:firstLine="540"/>
        <w:spacing/>
        <w:jc w:val="both"/>
      </w:pPr>
      <w:r>
        <w:t>где:</w:t>
      </w:r>
    </w:p>
    <w:p>
      <w:pPr>
        <w:pStyle w:val="para0"/>
        <w:ind w:firstLine="540"/>
        <w:spacing w:before="240"/>
        <w:jc w:val="both"/>
      </w:pPr>
      <w:r>
        <w:t>D</w:t>
      </w:r>
      <w:r>
        <w:rPr>
          <w:vertAlign w:val="subscript"/>
        </w:rPr>
        <w:t>i</w:t>
      </w:r>
      <w:r>
        <w:t xml:space="preserve"> - индекс, отражающий уровень недостижения значения i-го показателя предоставления субсидии.</w:t>
      </w:r>
    </w:p>
    <w:p>
      <w:pPr>
        <w:pStyle w:val="para0"/>
        <w:spacing/>
        <w:jc w:val="both"/>
      </w:pPr>
      <w:r/>
    </w:p>
    <w:p>
      <w:pPr>
        <w:pStyle w:val="para0"/>
        <w:ind w:firstLine="540"/>
        <w:spacing/>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предоставления субсидии.</w:t>
      </w:r>
    </w:p>
    <w:p>
      <w:pPr>
        <w:pStyle w:val="para0"/>
        <w:ind w:firstLine="540"/>
        <w:spacing w:before="240"/>
        <w:jc w:val="both"/>
      </w:pPr>
      <w:r>
        <w:t>Индекс, отражающий уровень недостижения значения i-го показателя предоставления субсидии, определяется по формуле</w:t>
      </w:r>
    </w:p>
    <w:p>
      <w:pPr>
        <w:pStyle w:val="para0"/>
        <w:ind w:firstLine="540"/>
        <w:spacing w:before="240"/>
        <w:jc w:val="both"/>
      </w:pPr>
      <w:r>
        <w:t>D</w:t>
      </w:r>
      <w:r>
        <w:rPr>
          <w:vertAlign w:val="subscript"/>
        </w:rPr>
        <w:t>i</w:t>
      </w:r>
      <w:r>
        <w:t xml:space="preserve"> = 1 - T</w:t>
      </w:r>
      <w:r>
        <w:rPr>
          <w:vertAlign w:val="subscript"/>
        </w:rPr>
        <w:t>i</w:t>
      </w:r>
      <w:r>
        <w:t xml:space="preserve"> / S</w:t>
      </w:r>
      <w:r>
        <w:rPr>
          <w:vertAlign w:val="subscript"/>
        </w:rPr>
        <w:t>i</w:t>
      </w:r>
      <w:r>
        <w:t>,</w:t>
      </w:r>
    </w:p>
    <w:p>
      <w:pPr>
        <w:pStyle w:val="para0"/>
        <w:spacing/>
        <w:jc w:val="both"/>
      </w:pPr>
      <w:r/>
    </w:p>
    <w:p>
      <w:pPr>
        <w:pStyle w:val="para0"/>
        <w:ind w:firstLine="540"/>
        <w:spacing/>
        <w:jc w:val="both"/>
      </w:pPr>
      <w:r>
        <w:t>где:</w:t>
      </w:r>
    </w:p>
    <w:p>
      <w:pPr>
        <w:pStyle w:val="para0"/>
        <w:ind w:firstLine="540"/>
        <w:spacing w:before="240"/>
        <w:jc w:val="both"/>
      </w:pPr>
      <w:r>
        <w:t>T</w:t>
      </w:r>
      <w:r>
        <w:rPr>
          <w:vertAlign w:val="subscript"/>
        </w:rPr>
        <w:t>i</w:t>
      </w:r>
      <w:r>
        <w:t xml:space="preserve"> - фактически достигнутое значение i-го показателя предоставления субсидии на отчетную дату;</w:t>
      </w:r>
    </w:p>
    <w:p>
      <w:pPr>
        <w:pStyle w:val="para0"/>
        <w:ind w:firstLine="540"/>
        <w:spacing w:before="240"/>
        <w:jc w:val="both"/>
      </w:pPr>
      <w:r>
        <w:t>S</w:t>
      </w:r>
      <w:r>
        <w:rPr>
          <w:vertAlign w:val="subscript"/>
        </w:rPr>
        <w:t>i</w:t>
      </w:r>
      <w:r>
        <w:t xml:space="preserve"> - плановое значение i-го показателя предоставления субсидии, установленное соглашением.</w:t>
      </w:r>
    </w:p>
    <w:p>
      <w:pPr>
        <w:pStyle w:val="para0"/>
        <w:spacing/>
        <w:jc w:val="both"/>
      </w:pPr>
      <w:r/>
    </w:p>
    <w:p>
      <w:pPr>
        <w:pStyle w:val="para0"/>
        <w:ind w:firstLine="540"/>
        <w:spacing/>
        <w:jc w:val="both"/>
      </w:pPr>
      <w:r>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w:t>
      </w:r>
    </w:p>
    <w:p>
      <w:pPr>
        <w:pStyle w:val="para0"/>
        <w:ind w:firstLine="540"/>
        <w:spacing w:before="2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до истечения одного месяца со дня получения уведомления, предусмотренного </w:t>
      </w:r>
      <w:hyperlink w:anchor="Par220" w:history="1">
        <w:r>
          <w:rPr>
            <w:color w:val="0000ff"/>
          </w:rPr>
          <w:t>абзацем пятым пункта 3.1</w:t>
        </w:r>
      </w:hyperlink>
      <w:r>
        <w:t xml:space="preserve"> настоящих Правил.</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значений показателей предоставления субсидии - в соответствии с </w:t>
      </w:r>
      <w:hyperlink w:anchor="Par186" w:history="1">
        <w:r>
          <w:rPr>
            <w:color w:val="0000ff"/>
          </w:rPr>
          <w:t>пунктом 2.12</w:t>
        </w:r>
      </w:hyperlink>
      <w:r>
        <w:t xml:space="preserve"> настоящих Правил.</w:t>
      </w:r>
    </w:p>
    <w:p>
      <w:pPr>
        <w:pStyle w:val="para0"/>
        <w:ind w:firstLine="540"/>
        <w:spacing w:before="240"/>
        <w:jc w:val="both"/>
      </w:pPr>
      <w:bookmarkStart w:id="23" w:name="Par220"/>
      <w:bookmarkEnd w:id="23"/>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ind w:firstLine="540"/>
        <w:spacing w:before="240"/>
        <w:jc w:val="both"/>
      </w:pPr>
      <w:r>
        <w:t xml:space="preserve">3.2. В случае несоблюдения получателем субсидии срока возврата субсидии в республиканский бюджет Чувашской Республики, установленного </w:t>
      </w:r>
      <w:hyperlink w:anchor="Par220" w:history="1">
        <w:r>
          <w:rPr>
            <w:color w:val="0000ff"/>
          </w:rPr>
          <w:t>абзацем пятым пункта 3.1</w:t>
        </w:r>
      </w:hyperlink>
      <w: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pPr>
        <w:pStyle w:val="para0"/>
        <w:ind w:firstLine="540"/>
        <w:spacing w:before="240"/>
        <w:jc w:val="both"/>
      </w:pPr>
      <w: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both"/>
      </w:pPr>
      <w:r/>
    </w:p>
    <w:p>
      <w:pPr>
        <w:pStyle w:val="para0"/>
        <w:ind w:firstLine="540"/>
        <w:spacing/>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 их получателями.</w:t>
      </w:r>
    </w:p>
    <w:p>
      <w:pPr>
        <w:pStyle w:val="para0"/>
        <w:spacing/>
        <w:jc w:val="both"/>
      </w:pPr>
      <w:r>
        <w:t>(в ред. Постановления Кабинета Министров ЧР от 14.12.2021 N 664)</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w:t>
      </w:r>
    </w:p>
    <w:p>
      <w:pPr>
        <w:pStyle w:val="para0"/>
        <w:spacing/>
        <w:jc w:val="right"/>
      </w:pPr>
      <w:r>
        <w:t>из эксплуатации многолетних насаждений</w:t>
      </w:r>
    </w:p>
    <w:p>
      <w:pPr>
        <w:pStyle w:val="para0"/>
      </w:pPr>
      <w:r/>
    </w:p>
    <w:tbl>
      <w:tblPr>
        <w:name w:val="Таблица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14.12.2021 N 664)</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Адрес ___________________________________</w:t>
      </w:r>
    </w:p>
    <w:p>
      <w:pPr>
        <w:pStyle w:val="para1"/>
        <w:spacing/>
        <w:jc w:val="both"/>
      </w:pPr>
      <w:r>
        <w:t xml:space="preserve">                                  Контактный телефон ______________________</w:t>
      </w:r>
    </w:p>
    <w:p>
      <w:pPr>
        <w:pStyle w:val="para1"/>
        <w:spacing/>
        <w:jc w:val="both"/>
      </w:pPr>
      <w:r>
        <w:t xml:space="preserve">                                  ИНН _____________________________________</w:t>
      </w:r>
    </w:p>
    <w:p>
      <w:pPr>
        <w:pStyle w:val="para1"/>
        <w:spacing/>
        <w:jc w:val="both"/>
      </w:pPr>
      <w:r/>
    </w:p>
    <w:p>
      <w:pPr>
        <w:pStyle w:val="para1"/>
        <w:spacing/>
        <w:jc w:val="both"/>
      </w:pPr>
      <w:bookmarkStart w:id="24" w:name="Par252"/>
      <w:bookmarkEnd w:id="24"/>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может представить</w:t>
      </w:r>
    </w:p>
    <w:p>
      <w:pPr>
        <w:pStyle w:val="para1"/>
        <w:spacing/>
        <w:jc w:val="both"/>
      </w:pPr>
      <w:r>
        <w:t>копии  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в    реестре    дисквалифицированных   лиц   отсутствуют   сведения   о</w:t>
      </w:r>
    </w:p>
    <w:p>
      <w:pPr>
        <w:pStyle w:val="para1"/>
        <w:spacing/>
        <w:jc w:val="both"/>
      </w:pPr>
      <w:r>
        <w:t>дисквалифицированных  руководителе,  членах  коллегиального исполнительного</w:t>
      </w:r>
    </w:p>
    <w:p>
      <w:pPr>
        <w:pStyle w:val="para1"/>
        <w:spacing/>
        <w:jc w:val="both"/>
      </w:pPr>
      <w:r>
        <w:t>органа,  лице, исполняющем функции единоличного исполнительного органа, или</w:t>
      </w:r>
    </w:p>
    <w:p>
      <w:pPr>
        <w:pStyle w:val="para1"/>
        <w:spacing/>
        <w:jc w:val="both"/>
      </w:pPr>
      <w:r>
        <w:t>главном  бухгалтере  получателя субсидии, являющегося юридическим лицом, об</w:t>
      </w:r>
    </w:p>
    <w:p>
      <w:pPr>
        <w:pStyle w:val="para1"/>
        <w:spacing/>
        <w:jc w:val="both"/>
      </w:pPr>
      <w:r>
        <w:t>индивидуальном предпринимателе и о физическом лице - производителе товаров,</w:t>
      </w:r>
    </w:p>
    <w:p>
      <w:pPr>
        <w:pStyle w:val="para1"/>
        <w:spacing/>
        <w:jc w:val="both"/>
      </w:pPr>
      <w:r>
        <w:t>работ, услуг, являющихся получателями субсидий;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 в</w:t>
      </w:r>
    </w:p>
    <w:p>
      <w:pPr>
        <w:pStyle w:val="para1"/>
        <w:spacing/>
        <w:jc w:val="both"/>
      </w:pPr>
      <w:r>
        <w:t>соответствии с иными нормативными правовыми актами на указанные цели;</w:t>
      </w:r>
    </w:p>
    <w:p>
      <w:pPr>
        <w:pStyle w:val="para1"/>
        <w:spacing/>
        <w:jc w:val="both"/>
      </w:pPr>
      <w:r>
        <w:t xml:space="preserve">    не  имеет  в  году,  предшествующем  году  получения  субсидии, случаев</w:t>
      </w:r>
    </w:p>
    <w:p>
      <w:pPr>
        <w:pStyle w:val="para1"/>
        <w:spacing/>
        <w:jc w:val="both"/>
      </w:pPr>
      <w:r>
        <w:t>привлечения  к  ответственности  за несоблюдение запрета на выжигание сухой</w:t>
      </w:r>
    </w:p>
    <w:p>
      <w:pPr>
        <w:pStyle w:val="para1"/>
        <w:spacing/>
        <w:jc w:val="both"/>
      </w:pPr>
      <w:r>
        <w:t>травянистой  растительности,  стерни,  пожнивных  остатков  (за исключением</w:t>
      </w:r>
    </w:p>
    <w:p>
      <w:pPr>
        <w:pStyle w:val="para1"/>
        <w:spacing/>
        <w:jc w:val="both"/>
      </w:pPr>
      <w:r>
        <w:t>рисовой  соломы) на землях сельскохозяйственного назначения, установленного</w:t>
      </w:r>
    </w:p>
    <w:p>
      <w:pPr>
        <w:pStyle w:val="para1"/>
        <w:spacing/>
        <w:jc w:val="both"/>
      </w:pPr>
      <w:r>
        <w:t>постановлением  Правительства  Российской  Федерации от 16 сентября 2020 г.</w:t>
      </w:r>
    </w:p>
    <w:p>
      <w:pPr>
        <w:pStyle w:val="para1"/>
        <w:spacing/>
        <w:jc w:val="both"/>
      </w:pPr>
      <w:r>
        <w:t>N   1479   "Об  утверждении  Правил  противопожарного  режима  в Российской</w:t>
      </w:r>
    </w:p>
    <w:p>
      <w:pPr>
        <w:pStyle w:val="para1"/>
        <w:spacing/>
        <w:jc w:val="both"/>
      </w:pPr>
      <w:r>
        <w:t>Федерации".</w:t>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и  органами  государственного  финансового  контроля</w:t>
      </w:r>
    </w:p>
    <w:p>
      <w:pPr>
        <w:pStyle w:val="para1"/>
        <w:spacing/>
        <w:jc w:val="both"/>
      </w:pPr>
      <w:r>
        <w:t>проверок соблюдения мной условий, целей и порядка предоставления субсидии.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t>____ ______________ 20___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spacing/>
        <w:jc w:val="both"/>
      </w:pPr>
      <w:r/>
    </w:p>
    <w:p>
      <w:pPr>
        <w:pStyle w:val="para1"/>
        <w:spacing/>
        <w:jc w:val="both"/>
      </w:pPr>
      <w:bookmarkStart w:id="25" w:name="Par340"/>
      <w:bookmarkEnd w:id="25"/>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w:t>
      </w:r>
      <w:r/>
    </w:p>
    <w:p>
      <w:pPr>
        <w:pStyle w:val="para1"/>
        <w:spacing/>
        <w:jc w:val="both"/>
      </w:pPr>
      <w:r>
        <w:t xml:space="preserve">            </w:t>
      </w:r>
      <w:r>
        <w:rPr>
          <w:b/>
          <w:bCs/>
        </w:rPr>
        <w:t>на закладку и (или) уход за многолетними плодовыми</w:t>
      </w:r>
      <w:r/>
    </w:p>
    <w:p>
      <w:pPr>
        <w:pStyle w:val="para1"/>
        <w:spacing/>
        <w:jc w:val="both"/>
      </w:pPr>
      <w:r>
        <w:t xml:space="preserve">              </w:t>
      </w:r>
      <w:r>
        <w:rPr>
          <w:b/>
          <w:bCs/>
        </w:rPr>
        <w:t>и ягодными кустарниковыми насаждениями, садами</w:t>
      </w:r>
      <w:r/>
    </w:p>
    <w:p>
      <w:pPr>
        <w:pStyle w:val="para1"/>
        <w:spacing/>
        <w:jc w:val="both"/>
      </w:pPr>
      <w:r>
        <w:t xml:space="preserve">          </w:t>
      </w:r>
      <w:r>
        <w:rPr>
          <w:b/>
          <w:bCs/>
        </w:rPr>
        <w:t>интенсивного типа (не менее 800 деревьев на 1 гектар),</w:t>
      </w:r>
      <w:r/>
    </w:p>
    <w:p>
      <w:pPr>
        <w:pStyle w:val="para1"/>
        <w:spacing/>
        <w:jc w:val="both"/>
      </w:pPr>
      <w:r>
        <w:t xml:space="preserve">           </w:t>
      </w:r>
      <w:r>
        <w:rPr>
          <w:b/>
          <w:bCs/>
        </w:rPr>
        <w:t>плодовыми и ягодными питомниками, хмельниками за счет</w:t>
      </w:r>
      <w:r/>
    </w:p>
    <w:p>
      <w:pPr>
        <w:pStyle w:val="para1"/>
        <w:spacing/>
        <w:jc w:val="both"/>
      </w:pPr>
      <w:r>
        <w:t xml:space="preserve">          </w:t>
      </w:r>
      <w:r>
        <w:rPr>
          <w:b/>
          <w:bCs/>
        </w:rPr>
        <w:t>средств 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за</w:t>
      </w:r>
      <w:r>
        <w:t xml:space="preserve"> ____________________ </w:t>
      </w:r>
      <w:r>
        <w:rPr>
          <w:b/>
          <w:bCs/>
        </w:rPr>
        <w:t>20</w:t>
      </w:r>
      <w:r>
        <w:t xml:space="preserve">____ </w:t>
      </w:r>
      <w:r>
        <w:rPr>
          <w:b/>
          <w:bCs/>
        </w:rPr>
        <w:t>года</w:t>
      </w:r>
      <w:r/>
    </w:p>
    <w:p>
      <w:pPr>
        <w:pStyle w:val="para1"/>
        <w:spacing/>
        <w:jc w:val="both"/>
      </w:pPr>
      <w:r>
        <w:t xml:space="preserve">                        (отчетный период)</w:t>
      </w:r>
    </w:p>
    <w:p>
      <w:pPr>
        <w:pStyle w:val="para1"/>
        <w:spacing/>
        <w:jc w:val="both"/>
      </w:pPr>
      <w:r/>
    </w:p>
    <w:p>
      <w:pPr>
        <w:pStyle w:val="para1"/>
        <w:spacing/>
        <w:jc w:val="both"/>
      </w:pPr>
      <w:r>
        <w:t xml:space="preserve">    Площадь многолетних насаждений на 1 января текущего года - _______ 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5"/>
        <w:tabOrder w:val="0"/>
        <w:jc w:val="left"/>
        <w:tblInd w:w="0" w:type="dxa"/>
        <w:tblW w:w="13701" w:type="dxa"/>
      </w:tblPr>
      <w:tblGrid>
        <w:gridCol w:w="2662"/>
        <w:gridCol w:w="819"/>
        <w:gridCol w:w="1531"/>
        <w:gridCol w:w="1227"/>
        <w:gridCol w:w="1134"/>
        <w:gridCol w:w="1094"/>
        <w:gridCol w:w="970"/>
        <w:gridCol w:w="1191"/>
        <w:gridCol w:w="970"/>
        <w:gridCol w:w="970"/>
        <w:gridCol w:w="1133"/>
      </w:tblGrid>
      <w:tr>
        <w:trPr>
          <w:trHeight w:val="0" w:hRule="auto"/>
        </w:trPr>
        <w:tc>
          <w:tcPr>
            <w:tcW w:w="2662"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выполненных работ</w:t>
            </w:r>
          </w:p>
        </w:tc>
        <w:tc>
          <w:tcPr>
            <w:tcW w:w="2350"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закладки (ухода), га</w:t>
            </w:r>
          </w:p>
        </w:tc>
        <w:tc>
          <w:tcPr>
            <w:tcW w:w="122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закладку (уход), тыс. рублей</w:t>
            </w:r>
          </w:p>
        </w:tc>
        <w:tc>
          <w:tcPr>
            <w:tcW w:w="222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 на 1 га</w:t>
            </w:r>
          </w:p>
        </w:tc>
        <w:tc>
          <w:tcPr>
            <w:tcW w:w="97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для расчета размера субсидии</w:t>
            </w:r>
          </w:p>
        </w:tc>
        <w:tc>
          <w:tcPr>
            <w:tcW w:w="216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Потребность в субсидиях, рублей</w:t>
            </w:r>
          </w:p>
        </w:tc>
        <w:tc>
          <w:tcPr>
            <w:tcW w:w="2103"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Объем субсидии к перечислению, рублей</w:t>
            </w:r>
          </w:p>
        </w:tc>
      </w:tr>
      <w:tr>
        <w:trPr>
          <w:trHeight w:val="0" w:hRule="auto"/>
        </w:trPr>
        <w:tc>
          <w:tcPr>
            <w:tcW w:w="2662"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площадь, на которой проведены работы по закладке и уходу в предшествующем году, затраты на которые не профинансированы в предшествующем году</w:t>
            </w:r>
          </w:p>
        </w:tc>
        <w:tc>
          <w:tcPr>
            <w:tcW w:w="122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97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r>
      <w:tr>
        <w:trPr>
          <w:trHeight w:val="0" w:hRule="auto"/>
        </w:trPr>
        <w:tc>
          <w:tcPr>
            <w:tcW w:w="2662" w:type="dxa"/>
            <w:vAlign w:val="center"/>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19"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531"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227"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134"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094"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191"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70"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970"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33" w:type="dxa"/>
            <w:vAlign w:val="center"/>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11</w:t>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Закладка многолетних насаждений - всего</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 том числе:</w:t>
            </w:r>
          </w:p>
        </w:tc>
        <w:tc>
          <w:tcPr>
            <w:tcW w:w="11039" w:type="dxa"/>
            <w:gridSpan w:val="10"/>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плодовых и ягодных кустарниковых насаждений</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плодовых и ягодных питомников</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хмельников</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садов интенсивного типа (не менее 800 деревьев на 1 гектар)</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Работы по уходу за многолетними насаждениями - всего</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239" w:type="dxa"/>
            <w:gridSpan w:val="4"/>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 том числе:</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16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3073"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плодовыми и ягодными кустарниковыми насаждениями</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плодовыми и ягодными питомниками</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хмельниками</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662"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садами интенсивного типа (не менее 800 деревьев на 1 гектар)</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_________________ 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spacing/>
        <w:jc w:val="both"/>
      </w:pPr>
      <w:r/>
    </w:p>
    <w:p>
      <w:pPr>
        <w:pStyle w:val="para2"/>
        <w:spacing/>
        <w:jc w:val="center"/>
      </w:pPr>
      <w:bookmarkStart w:id="26" w:name="Par521"/>
      <w:bookmarkEnd w:id="26"/>
      <w:r>
        <w:t>ПЕРЕЧЕНЬ</w:t>
      </w:r>
    </w:p>
    <w:p>
      <w:pPr>
        <w:pStyle w:val="para2"/>
        <w:spacing/>
        <w:jc w:val="center"/>
      </w:pPr>
      <w:r>
        <w:t>ДОКУМЕНТОВ, НЕОБХОДИМЫХ ДЛЯ ПОЛУЧЕНИЯ СУБСИДИИ</w:t>
      </w:r>
    </w:p>
    <w:p>
      <w:pPr>
        <w:pStyle w:val="para2"/>
        <w:spacing/>
        <w:jc w:val="center"/>
      </w:pPr>
      <w:r>
        <w:t>НА ВОЗМЕЩЕНИЕ ЧАСТИ ЗАТРАТ НА ЗАКЛАДКУ И (ИЛИ) УХОД</w:t>
      </w:r>
    </w:p>
    <w:p>
      <w:pPr>
        <w:pStyle w:val="para2"/>
        <w:spacing/>
        <w:jc w:val="center"/>
      </w:pPr>
      <w:r>
        <w:t>ЗА МНОГОЛЕТНИМИ ПЛОДОВЫМИ И ЯГОДНЫМИ КУСТАРНИКОВЫМИ</w:t>
      </w:r>
    </w:p>
    <w:p>
      <w:pPr>
        <w:pStyle w:val="para2"/>
        <w:spacing/>
        <w:jc w:val="center"/>
      </w:pPr>
      <w:r>
        <w:t>НАСАЖДЕНИЯМИ, САДАМИ ИНТЕНСИВНОГО ТИПА</w:t>
      </w:r>
    </w:p>
    <w:p>
      <w:pPr>
        <w:pStyle w:val="para2"/>
        <w:spacing/>
        <w:jc w:val="center"/>
      </w:pPr>
      <w:r>
        <w:t>(НЕ МЕНЕЕ 800 ДЕРЕВЬЕВ НА 1 ГЕКТАР), ПЛОДОВЫМИ</w:t>
      </w:r>
    </w:p>
    <w:p>
      <w:pPr>
        <w:pStyle w:val="para2"/>
        <w:spacing/>
        <w:jc w:val="center"/>
      </w:pPr>
      <w:r>
        <w:t>И ЯГОДНЫМИ ПИТОМНИКАМИ, ХМЕЛЬНИКАМИ</w:t>
      </w:r>
    </w:p>
    <w:p>
      <w:pPr>
        <w:pStyle w:val="para0"/>
      </w:pPr>
      <w:r/>
    </w:p>
    <w:tbl>
      <w:tblPr>
        <w:name w:val="Таблица6"/>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538)</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При выполнении работ подрядным способом:</w:t>
      </w:r>
    </w:p>
    <w:p>
      <w:pPr>
        <w:pStyle w:val="para0"/>
        <w:ind w:firstLine="540"/>
        <w:spacing w:before="240"/>
        <w:jc w:val="both"/>
      </w:pPr>
      <w:r>
        <w:t>1. Проект закладки многолетних насаждений.</w:t>
      </w:r>
    </w:p>
    <w:p>
      <w:pPr>
        <w:pStyle w:val="para0"/>
        <w:ind w:firstLine="540"/>
        <w:spacing w:before="240"/>
        <w:jc w:val="both"/>
      </w:pPr>
      <w:r>
        <w:t>2. Смета расходов на закладку и уход за многолетними насаждениями.</w:t>
      </w:r>
    </w:p>
    <w:p>
      <w:pPr>
        <w:pStyle w:val="para0"/>
        <w:ind w:firstLine="540"/>
        <w:spacing w:before="240"/>
        <w:jc w:val="both"/>
      </w:pPr>
      <w:r>
        <w:t>3. Копии договоров на поставку материалов, на выполнение работ по закладке и уходу за многолетними насаждениями.</w:t>
      </w:r>
    </w:p>
    <w:p>
      <w:pPr>
        <w:pStyle w:val="para0"/>
        <w:ind w:firstLine="540"/>
        <w:spacing w:before="240"/>
        <w:jc w:val="both"/>
      </w:pPr>
      <w:r>
        <w:t>4. Копии счетов-фактур, накладных на оприходование товара (при специальном налоговом режиме представляются товарно-транспортные накладные).</w:t>
      </w:r>
    </w:p>
    <w:p>
      <w:pPr>
        <w:pStyle w:val="para0"/>
        <w:ind w:firstLine="540"/>
        <w:spacing w:before="240"/>
        <w:jc w:val="both"/>
      </w:pPr>
      <w:r>
        <w:t>5. Копии документов, подтверждающих оплату в соответствии с договором на поставку материалов, на выполнение работ по закладке и уходу за многолетними насаждениями.</w:t>
      </w:r>
    </w:p>
    <w:p>
      <w:pPr>
        <w:pStyle w:val="para0"/>
        <w:ind w:firstLine="540"/>
        <w:spacing w:before="240"/>
        <w:jc w:val="both"/>
      </w:pPr>
      <w:r>
        <w:t>6. Копии актов выполненных работ по закладке и уходу за многолетними насаждениями.</w:t>
      </w:r>
    </w:p>
    <w:p>
      <w:pPr>
        <w:pStyle w:val="para0"/>
        <w:ind w:firstLine="540"/>
        <w:spacing w:before="240"/>
        <w:jc w:val="both"/>
      </w:pPr>
      <w:r>
        <w:t>7. Копии актов приемки-передачи многолетних насаждений от подрядчика заказчику (получателю субсидии).</w:t>
      </w:r>
    </w:p>
    <w:p>
      <w:pPr>
        <w:pStyle w:val="para0"/>
        <w:ind w:firstLine="540"/>
        <w:spacing w:before="240"/>
        <w:jc w:val="both"/>
      </w:pPr>
      <w:r>
        <w:t>8. Положительное заключение экспертизы о достоверности определения сметной стоимости строительства шпалер.</w:t>
      </w:r>
    </w:p>
    <w:p>
      <w:pPr>
        <w:pStyle w:val="para0"/>
        <w:ind w:firstLine="540"/>
        <w:spacing w:before="240"/>
        <w:jc w:val="both"/>
      </w:pPr>
      <w:r>
        <w:t>9. Копии актов об использовании минеральных, органических и бактериальных удобрений.</w:t>
      </w:r>
    </w:p>
    <w:p>
      <w:pPr>
        <w:pStyle w:val="para0"/>
        <w:spacing/>
        <w:jc w:val="both"/>
      </w:pPr>
      <w:r>
        <w:t>(в ред. Постановления Кабинета Министров ЧР от 27.10.2021 N 538)</w:t>
      </w:r>
    </w:p>
    <w:p>
      <w:pPr>
        <w:pStyle w:val="para0"/>
        <w:ind w:firstLine="540"/>
        <w:spacing w:before="240"/>
        <w:jc w:val="both"/>
      </w:pPr>
      <w:r>
        <w:t>10. Копии сертификатов соответствия, подтверждающих сортовые качества посадочного материала (при закладке многолетних насаждений).</w:t>
      </w:r>
    </w:p>
    <w:p>
      <w:pPr>
        <w:pStyle w:val="para0"/>
        <w:ind w:firstLine="540"/>
        <w:spacing w:before="240"/>
        <w:jc w:val="both"/>
      </w:pPr>
      <w:r>
        <w:t>При выполнении работ хозяйственным способом:</w:t>
      </w:r>
    </w:p>
    <w:p>
      <w:pPr>
        <w:pStyle w:val="para0"/>
        <w:ind w:firstLine="540"/>
        <w:spacing w:before="240"/>
        <w:jc w:val="both"/>
      </w:pPr>
      <w:r>
        <w:t>1. Проект закладки многолетних насаждений.</w:t>
      </w:r>
    </w:p>
    <w:p>
      <w:pPr>
        <w:pStyle w:val="para0"/>
        <w:ind w:firstLine="540"/>
        <w:spacing w:before="240"/>
        <w:jc w:val="both"/>
      </w:pPr>
      <w:r>
        <w:t>2. Смета расходов на закладку и уход за многолетними насаждениями.</w:t>
      </w:r>
    </w:p>
    <w:p>
      <w:pPr>
        <w:pStyle w:val="para0"/>
        <w:ind w:firstLine="540"/>
        <w:spacing w:before="240"/>
        <w:jc w:val="both"/>
      </w:pPr>
      <w:r>
        <w:t>3. Приказ о назначении ответственных лиц, создании подразделения по выполнению работ хозяйственным способом, графика проведения работ хозяйственным способом с указанием объема работ (для юридических лиц).</w:t>
      </w:r>
    </w:p>
    <w:p>
      <w:pPr>
        <w:pStyle w:val="para0"/>
        <w:ind w:firstLine="540"/>
        <w:spacing w:before="240"/>
        <w:jc w:val="both"/>
      </w:pPr>
      <w:r>
        <w:t>4. Копии договоров на поставку материалов.</w:t>
      </w:r>
    </w:p>
    <w:p>
      <w:pPr>
        <w:pStyle w:val="para0"/>
        <w:ind w:firstLine="540"/>
        <w:spacing w:before="240"/>
        <w:jc w:val="both"/>
      </w:pPr>
      <w:r>
        <w:t>5. Реестр товарных накладных (приходных, расходных) и платежных документов.</w:t>
      </w:r>
    </w:p>
    <w:p>
      <w:pPr>
        <w:pStyle w:val="para0"/>
        <w:ind w:firstLine="540"/>
        <w:spacing w:before="240"/>
        <w:jc w:val="both"/>
      </w:pPr>
      <w:r>
        <w:t>6. Копии актов на списание материальных ресурсов (для юридических лиц).</w:t>
      </w:r>
    </w:p>
    <w:p>
      <w:pPr>
        <w:pStyle w:val="para0"/>
        <w:ind w:firstLine="540"/>
        <w:spacing w:before="240"/>
        <w:jc w:val="both"/>
      </w:pPr>
      <w:r>
        <w:t>7. Положительное заключение экспертизы о достоверности определения сметной стоимости строительства шпалер.</w:t>
      </w:r>
    </w:p>
    <w:p>
      <w:pPr>
        <w:pStyle w:val="para0"/>
        <w:ind w:firstLine="540"/>
        <w:spacing w:before="240"/>
        <w:jc w:val="both"/>
      </w:pPr>
      <w:r>
        <w:t>8. Копии актов об использовании минеральных, органических и бактериальных удобрений.</w:t>
      </w:r>
    </w:p>
    <w:p>
      <w:pPr>
        <w:pStyle w:val="para0"/>
        <w:spacing/>
        <w:jc w:val="both"/>
      </w:pPr>
      <w:r>
        <w:t>(в ред. Постановления Кабинета Министров ЧР от 27.10.2021 N 538)</w:t>
      </w:r>
    </w:p>
    <w:p>
      <w:pPr>
        <w:pStyle w:val="para0"/>
        <w:ind w:firstLine="540"/>
        <w:spacing w:before="240"/>
        <w:jc w:val="both"/>
      </w:pPr>
      <w:r>
        <w:t>9. Копии сертификатов соответствия, подтверждающих сортовые качества посадочного материала (при закладке многолетних насаждений).</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7" w:name="Par570"/>
      <w:bookmarkEnd w:id="27"/>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w:t>
      </w:r>
      <w:r/>
    </w:p>
    <w:p>
      <w:pPr>
        <w:pStyle w:val="para1"/>
        <w:spacing/>
        <w:jc w:val="both"/>
      </w:pPr>
      <w:r>
        <w:t xml:space="preserve">            </w:t>
      </w:r>
      <w:r>
        <w:rPr>
          <w:b/>
          <w:bCs/>
        </w:rPr>
        <w:t>на раскорчевку выбывших из эксплуатации многолетних</w:t>
      </w:r>
      <w:r/>
    </w:p>
    <w:p>
      <w:pPr>
        <w:pStyle w:val="para1"/>
        <w:spacing/>
        <w:jc w:val="both"/>
      </w:pPr>
      <w:r>
        <w:t xml:space="preserve">           </w:t>
      </w:r>
      <w:r>
        <w:rPr>
          <w:b/>
          <w:bCs/>
        </w:rPr>
        <w:t>насаждений в возрасте 20 лет и более начиная от года</w:t>
      </w:r>
      <w:r/>
    </w:p>
    <w:p>
      <w:pPr>
        <w:pStyle w:val="para1"/>
        <w:spacing/>
        <w:jc w:val="both"/>
      </w:pPr>
      <w:r>
        <w:t xml:space="preserve">               </w:t>
      </w:r>
      <w:r>
        <w:rPr>
          <w:b/>
          <w:bCs/>
        </w:rPr>
        <w:t>закладки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за</w:t>
      </w:r>
      <w:r>
        <w:t xml:space="preserve"> _____________________ </w:t>
      </w:r>
      <w:r>
        <w:rPr>
          <w:b/>
          <w:bCs/>
        </w:rPr>
        <w:t>20</w:t>
      </w:r>
      <w:r>
        <w:t xml:space="preserve">___ </w:t>
      </w:r>
      <w:r>
        <w:rPr>
          <w:b/>
          <w:bCs/>
        </w:rPr>
        <w:t>года</w:t>
      </w:r>
      <w:r/>
    </w:p>
    <w:p>
      <w:pPr>
        <w:pStyle w:val="para1"/>
        <w:spacing/>
        <w:jc w:val="both"/>
      </w:pPr>
      <w:r>
        <w:t xml:space="preserve">                         (отчетный период)</w:t>
      </w:r>
    </w:p>
    <w:p>
      <w:pPr>
        <w:pStyle w:val="para1"/>
        <w:spacing/>
        <w:jc w:val="both"/>
      </w:pPr>
      <w:r/>
    </w:p>
    <w:p>
      <w:pPr>
        <w:pStyle w:val="para1"/>
        <w:spacing/>
        <w:jc w:val="both"/>
      </w:pPr>
      <w:r>
        <w:t xml:space="preserve">    Площадь  выбывших  из  эксплуатации  многолетних насаждений на 1 января</w:t>
      </w:r>
    </w:p>
    <w:p>
      <w:pPr>
        <w:pStyle w:val="para1"/>
        <w:spacing/>
        <w:jc w:val="both"/>
      </w:pPr>
      <w:r>
        <w:t>текущего года - _______________ 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8"/>
        <w:tabOrder w:val="0"/>
        <w:jc w:val="left"/>
        <w:tblInd w:w="0" w:type="dxa"/>
        <w:tblW w:w="13799" w:type="dxa"/>
      </w:tblPr>
      <w:tblGrid>
        <w:gridCol w:w="1788"/>
        <w:gridCol w:w="814"/>
        <w:gridCol w:w="1531"/>
        <w:gridCol w:w="1444"/>
        <w:gridCol w:w="1191"/>
        <w:gridCol w:w="1587"/>
        <w:gridCol w:w="1191"/>
        <w:gridCol w:w="1531"/>
        <w:gridCol w:w="1191"/>
        <w:gridCol w:w="1531"/>
      </w:tblGrid>
      <w:tr>
        <w:trPr>
          <w:trHeight w:val="0" w:hRule="auto"/>
        </w:trPr>
        <w:tc>
          <w:tcPr>
            <w:tcW w:w="1788"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выполненных работ</w:t>
            </w:r>
          </w:p>
        </w:tc>
        <w:tc>
          <w:tcPr>
            <w:tcW w:w="234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раскорчевки, га</w:t>
            </w:r>
          </w:p>
        </w:tc>
        <w:tc>
          <w:tcPr>
            <w:tcW w:w="14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раскорчевку, тыс. рублей</w:t>
            </w:r>
          </w:p>
        </w:tc>
        <w:tc>
          <w:tcPr>
            <w:tcW w:w="277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 на 1 га</w:t>
            </w:r>
          </w:p>
        </w:tc>
        <w:tc>
          <w:tcPr>
            <w:tcW w:w="272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Потребность в субсидиях, рублей</w:t>
            </w:r>
          </w:p>
        </w:tc>
        <w:tc>
          <w:tcPr>
            <w:tcW w:w="272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Объем субсидии к перечислению, рублей</w:t>
            </w:r>
          </w:p>
        </w:tc>
      </w:tr>
      <w:tr>
        <w:trPr>
          <w:trHeight w:val="0" w:hRule="auto"/>
        </w:trPr>
        <w:tc>
          <w:tcPr>
            <w:tcW w:w="1788"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площадь, на которой проведены работы по закладке и уходу в предшествующем году, затраты на которые не профинансированы в предшествующем году</w:t>
            </w:r>
          </w:p>
        </w:tc>
        <w:tc>
          <w:tcPr>
            <w:tcW w:w="14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r>
      <w:tr>
        <w:trPr>
          <w:trHeight w:val="0" w:hRule="auto"/>
        </w:trPr>
        <w:tc>
          <w:tcPr>
            <w:tcW w:w="178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4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10</w:t>
            </w:r>
          </w:p>
        </w:tc>
      </w:tr>
      <w:tr>
        <w:trPr>
          <w:trHeight w:val="0" w:hRule="auto"/>
        </w:trPr>
        <w:tc>
          <w:tcPr>
            <w:tcW w:w="178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Раскорчевка многолетних насаждений - всего</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3799" w:type="dxa"/>
            <w:gridSpan w:val="10"/>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both"/>
            </w:pPr>
            <w:r>
              <w:t>в том числе:</w:t>
            </w:r>
          </w:p>
        </w:tc>
      </w:tr>
      <w:tr>
        <w:trPr>
          <w:trHeight w:val="0" w:hRule="auto"/>
        </w:trPr>
        <w:tc>
          <w:tcPr>
            <w:tcW w:w="178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плодовых и ягодных кустарниковых насаждений</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8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плодовых и ягодных питомников</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8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хмельников</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88"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садов интенсивного типа (не менее 800 деревьев на 1 гектар)</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 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spacing/>
        <w:jc w:val="both"/>
      </w:pPr>
      <w:r/>
    </w:p>
    <w:p>
      <w:pPr>
        <w:pStyle w:val="para2"/>
        <w:spacing/>
        <w:jc w:val="center"/>
      </w:pPr>
      <w:bookmarkStart w:id="28" w:name="Par683"/>
      <w:bookmarkEnd w:id="28"/>
      <w:r>
        <w:t>ПЕРЕЧЕНЬ</w:t>
      </w:r>
    </w:p>
    <w:p>
      <w:pPr>
        <w:pStyle w:val="para2"/>
        <w:spacing/>
        <w:jc w:val="center"/>
      </w:pPr>
      <w:r>
        <w:t>ДОКУМЕНТОВ, НЕОБХОДИМЫХ ДЛЯ ПОЛУЧЕНИЯ СУБСИДИИ</w:t>
      </w:r>
    </w:p>
    <w:p>
      <w:pPr>
        <w:pStyle w:val="para2"/>
        <w:spacing/>
        <w:jc w:val="center"/>
      </w:pPr>
      <w:r>
        <w:t>НА ВОЗМЕЩЕНИЕ ЧАСТИ ЗАТРАТ НА РАСКОРЧЕВКУ ВЫБЫВШИХ</w:t>
      </w:r>
    </w:p>
    <w:p>
      <w:pPr>
        <w:pStyle w:val="para2"/>
        <w:spacing/>
        <w:jc w:val="center"/>
      </w:pPr>
      <w:r>
        <w:t>ИЗ ЭКСПЛУАТАЦИИ МНОГОЛЕТНИХ НАСАЖДЕНИЙ В ВОЗРАСТЕ 20 ЛЕТ</w:t>
      </w:r>
    </w:p>
    <w:p>
      <w:pPr>
        <w:pStyle w:val="para2"/>
        <w:spacing/>
        <w:jc w:val="center"/>
      </w:pPr>
      <w:r>
        <w:t>И БОЛЕЕ НАЧИНАЯ ОТ ГОДА ЗАКЛАДКИ</w:t>
      </w:r>
    </w:p>
    <w:p>
      <w:pPr>
        <w:pStyle w:val="para0"/>
      </w:pPr>
      <w:r/>
    </w:p>
    <w:tbl>
      <w:tblPr>
        <w:name w:val="Таблица9"/>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538)</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При выполнении работ подрядным способом:</w:t>
      </w:r>
    </w:p>
    <w:p>
      <w:pPr>
        <w:pStyle w:val="para0"/>
        <w:ind w:firstLine="540"/>
        <w:spacing w:before="240"/>
        <w:jc w:val="both"/>
      </w:pPr>
      <w:r>
        <w:t>1. Проект закладки многолетних насаждений.</w:t>
      </w:r>
    </w:p>
    <w:p>
      <w:pPr>
        <w:pStyle w:val="para0"/>
        <w:ind w:firstLine="540"/>
        <w:spacing w:before="240"/>
        <w:jc w:val="both"/>
      </w:pPr>
      <w:r>
        <w:t>2. Смета расходов по раскорчевке выбывших из эксплуатации многолетних насаждений в возрасте 20 лет и более начиная от года закладки.</w:t>
      </w:r>
    </w:p>
    <w:p>
      <w:pPr>
        <w:pStyle w:val="para0"/>
        <w:ind w:firstLine="540"/>
        <w:spacing w:before="240"/>
        <w:jc w:val="both"/>
      </w:pPr>
      <w:r>
        <w:t>3. Копия акта на списание многолетних насаждений.</w:t>
      </w:r>
    </w:p>
    <w:p>
      <w:pPr>
        <w:pStyle w:val="para0"/>
        <w:spacing/>
        <w:jc w:val="both"/>
      </w:pPr>
      <w:r>
        <w:t>(в ред. Постановления Кабинета Министров ЧР от 27.10.2021 N 538)</w:t>
      </w:r>
    </w:p>
    <w:p>
      <w:pPr>
        <w:pStyle w:val="para0"/>
        <w:ind w:firstLine="540"/>
        <w:spacing w:before="240"/>
        <w:jc w:val="both"/>
      </w:pPr>
      <w:r>
        <w:t>4. Копии договоров на поставку материалов, выполнение работ по раскорчевке выбывших из эксплуатации многолетних насаждений в возрасте 20 лет и более начиная от года закладки.</w:t>
      </w:r>
    </w:p>
    <w:p>
      <w:pPr>
        <w:pStyle w:val="para0"/>
        <w:ind w:firstLine="540"/>
        <w:spacing w:before="240"/>
        <w:jc w:val="both"/>
      </w:pPr>
      <w:r>
        <w:t>5. Копии счетов-фактур, накладных на оприходование товара (при специальном налоговом режиме представляются товарно-транспортные накладные).</w:t>
      </w:r>
    </w:p>
    <w:p>
      <w:pPr>
        <w:pStyle w:val="para0"/>
        <w:ind w:firstLine="540"/>
        <w:spacing w:before="240"/>
        <w:jc w:val="both"/>
      </w:pPr>
      <w:r>
        <w:t>6. Копии документов, подтверждающих оплату в соответствии с договором на поставку материалов, выполнение работ по раскорчевке выбывших из эксплуатации многолетних насаждений в возрасте 20 лет и более начиная от года закладки.</w:t>
      </w:r>
    </w:p>
    <w:p>
      <w:pPr>
        <w:pStyle w:val="para0"/>
        <w:ind w:firstLine="540"/>
        <w:spacing w:before="240"/>
        <w:jc w:val="both"/>
      </w:pPr>
      <w:r>
        <w:t>7. Копии актов выполненных работ по раскорчевке выбывших из эксплуатации многолетних насаждений в возрасте 20 лет и более начиная от года закладки.</w:t>
      </w:r>
    </w:p>
    <w:p>
      <w:pPr>
        <w:pStyle w:val="para0"/>
        <w:ind w:firstLine="540"/>
        <w:spacing w:before="240"/>
        <w:jc w:val="both"/>
      </w:pPr>
      <w:r>
        <w:t>При выполнении работ хозяйственным способом:</w:t>
      </w:r>
    </w:p>
    <w:p>
      <w:pPr>
        <w:pStyle w:val="para0"/>
        <w:ind w:firstLine="540"/>
        <w:spacing w:before="240"/>
        <w:jc w:val="both"/>
      </w:pPr>
      <w:r>
        <w:t>1. Проекта закладки сада.</w:t>
      </w:r>
    </w:p>
    <w:p>
      <w:pPr>
        <w:pStyle w:val="para0"/>
        <w:ind w:firstLine="540"/>
        <w:spacing w:before="240"/>
        <w:jc w:val="both"/>
      </w:pPr>
      <w:r>
        <w:t>2. Смета расходов по раскорчевке выбывших из эксплуатации многолетних насаждений в возрасте 20 лет и более начиная от года закладки.</w:t>
      </w:r>
    </w:p>
    <w:p>
      <w:pPr>
        <w:pStyle w:val="para0"/>
        <w:ind w:firstLine="540"/>
        <w:spacing w:before="240"/>
        <w:jc w:val="both"/>
      </w:pPr>
      <w:r>
        <w:t>3. Копия акта на списание многолетних насаждений.</w:t>
      </w:r>
    </w:p>
    <w:p>
      <w:pPr>
        <w:pStyle w:val="para0"/>
        <w:spacing/>
        <w:jc w:val="both"/>
      </w:pPr>
      <w:r>
        <w:t>(в ред. Постановления Кабинета Министров ЧР от 27.10.2021 N 538)</w:t>
      </w:r>
    </w:p>
    <w:p>
      <w:pPr>
        <w:pStyle w:val="para0"/>
        <w:ind w:firstLine="540"/>
        <w:spacing w:before="240"/>
        <w:jc w:val="both"/>
      </w:pPr>
      <w:r>
        <w:t>4. Приказ о назначении ответственных лиц, создании подразделения по выполнению работ хозяйственным способом, графика проведения работ хозяйственным способом с указанием объема работ (для юридических лиц).</w:t>
      </w:r>
    </w:p>
    <w:p>
      <w:pPr>
        <w:pStyle w:val="para0"/>
        <w:ind w:firstLine="540"/>
        <w:spacing w:before="240"/>
        <w:jc w:val="both"/>
      </w:pPr>
      <w:r>
        <w:t>5. Копии договоров на поставку материалов для проведения работ по раскорчевке выбывших из эксплуатации многолетних насаждений в возрасте 20 лет и более начиная от года закладки.</w:t>
      </w:r>
    </w:p>
    <w:p>
      <w:pPr>
        <w:pStyle w:val="para0"/>
        <w:ind w:firstLine="540"/>
        <w:spacing w:before="240"/>
        <w:jc w:val="both"/>
      </w:pPr>
      <w:r>
        <w:t>6. Реестр товарных накладных (приходных, расходных) и платежных документов.</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pPr>
      <w:r/>
    </w:p>
    <w:tbl>
      <w:tblPr>
        <w:name w:val="Таблица10"/>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538,</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9" w:name="Par725"/>
      <w:bookmarkEnd w:id="29"/>
      <w:r>
        <w:t xml:space="preserve">                          </w:t>
      </w:r>
      <w:r>
        <w:rPr>
          <w:b/>
          <w:bCs/>
        </w:rPr>
        <w:t>СВОДНАЯ СПРАВКА-РЕЕСТР</w:t>
      </w:r>
      <w:r/>
    </w:p>
    <w:p>
      <w:pPr>
        <w:pStyle w:val="para1"/>
        <w:spacing/>
        <w:jc w:val="both"/>
      </w:pPr>
      <w:r>
        <w:t xml:space="preserve">           </w:t>
      </w:r>
      <w:r>
        <w:rPr>
          <w:b/>
          <w:bCs/>
        </w:rPr>
        <w:t>на предоставление субсидий на возмещение части затрат</w:t>
      </w:r>
      <w:r/>
    </w:p>
    <w:p>
      <w:pPr>
        <w:pStyle w:val="para1"/>
        <w:spacing/>
        <w:jc w:val="both"/>
      </w:pPr>
      <w:r>
        <w:t xml:space="preserve">            </w:t>
      </w:r>
      <w:r>
        <w:rPr>
          <w:b/>
          <w:bCs/>
        </w:rPr>
        <w:t>на закладку и (или) уход за многолетними плодовыми</w:t>
      </w:r>
      <w:r/>
    </w:p>
    <w:p>
      <w:pPr>
        <w:pStyle w:val="para1"/>
        <w:spacing/>
        <w:jc w:val="both"/>
      </w:pPr>
      <w:r>
        <w:t xml:space="preserve">              </w:t>
      </w:r>
      <w:r>
        <w:rPr>
          <w:b/>
          <w:bCs/>
        </w:rPr>
        <w:t>и ягодными кустарниковыми насаждениями, садами</w:t>
      </w:r>
      <w:r/>
    </w:p>
    <w:p>
      <w:pPr>
        <w:pStyle w:val="para1"/>
        <w:spacing/>
        <w:jc w:val="both"/>
      </w:pPr>
      <w:r>
        <w:t xml:space="preserve">          </w:t>
      </w:r>
      <w:r>
        <w:rPr>
          <w:b/>
          <w:bCs/>
        </w:rPr>
        <w:t>интенсивного типа (не менее 800 деревьев на 1 гектар),</w:t>
      </w:r>
      <w:r/>
    </w:p>
    <w:p>
      <w:pPr>
        <w:pStyle w:val="para1"/>
        <w:spacing/>
        <w:jc w:val="both"/>
      </w:pPr>
      <w:r>
        <w:t xml:space="preserve">           </w:t>
      </w:r>
      <w:r>
        <w:rPr>
          <w:b/>
          <w:bCs/>
        </w:rPr>
        <w:t>плодовыми и ягодными питомниками, хмельниками за счет</w:t>
      </w:r>
      <w:r/>
    </w:p>
    <w:p>
      <w:pPr>
        <w:pStyle w:val="para1"/>
        <w:spacing/>
        <w:jc w:val="both"/>
      </w:pPr>
      <w:r>
        <w:t xml:space="preserve">          </w:t>
      </w:r>
      <w:r>
        <w:rPr>
          <w:b/>
          <w:bCs/>
        </w:rPr>
        <w:t>средств 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_________________ </w:t>
      </w:r>
      <w:r>
        <w:rPr>
          <w:b/>
          <w:bCs/>
        </w:rPr>
        <w:t>20</w:t>
      </w:r>
      <w:r>
        <w:t xml:space="preserve">____ </w:t>
      </w:r>
      <w:r>
        <w:rPr>
          <w:b/>
          <w:bCs/>
        </w:rPr>
        <w:t>года</w:t>
      </w:r>
      <w:r/>
    </w:p>
    <w:p>
      <w:pPr>
        <w:pStyle w:val="para1"/>
        <w:spacing/>
        <w:jc w:val="both"/>
      </w:pPr>
      <w:r>
        <w:t xml:space="preserve">                        (отчетный период)</w:t>
      </w:r>
    </w:p>
    <w:p>
      <w:pPr>
        <w:pStyle w:val="para1"/>
        <w:spacing/>
        <w:jc w:val="both"/>
      </w:pPr>
      <w:r>
        <w:t xml:space="preserve">          </w:t>
      </w:r>
      <w:r>
        <w:rPr>
          <w:b/>
          <w:bCs/>
        </w:rPr>
        <w:t>по</w:t>
      </w:r>
      <w:r>
        <w:t xml:space="preserve"> ____________________________________________________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1"/>
        <w:tabOrder w:val="0"/>
        <w:jc w:val="left"/>
        <w:tblInd w:w="0" w:type="dxa"/>
        <w:tblW w:w="15348" w:type="dxa"/>
      </w:tblPr>
      <w:tblGrid>
        <w:gridCol w:w="687"/>
        <w:gridCol w:w="633"/>
        <w:gridCol w:w="709"/>
        <w:gridCol w:w="709"/>
        <w:gridCol w:w="792"/>
        <w:gridCol w:w="635"/>
        <w:gridCol w:w="559"/>
        <w:gridCol w:w="720"/>
        <w:gridCol w:w="676"/>
        <w:gridCol w:w="780"/>
        <w:gridCol w:w="569"/>
        <w:gridCol w:w="690"/>
        <w:gridCol w:w="750"/>
        <w:gridCol w:w="798"/>
        <w:gridCol w:w="686"/>
        <w:gridCol w:w="649"/>
        <w:gridCol w:w="567"/>
        <w:gridCol w:w="755"/>
        <w:gridCol w:w="536"/>
        <w:gridCol w:w="738"/>
        <w:gridCol w:w="1710"/>
      </w:tblGrid>
      <w:tr>
        <w:trPr>
          <w:trHeight w:val="0" w:hRule="auto"/>
        </w:trPr>
        <w:tc>
          <w:tcPr>
            <w:tcW w:w="68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(округа) и получателя субсидии</w:t>
            </w:r>
          </w:p>
        </w:tc>
        <w:tc>
          <w:tcPr>
            <w:tcW w:w="6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выполненных работ</w:t>
            </w:r>
          </w:p>
        </w:tc>
        <w:tc>
          <w:tcPr>
            <w:tcW w:w="70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многолетних насаждений на 1 января текущего года, га</w:t>
            </w:r>
          </w:p>
        </w:tc>
        <w:tc>
          <w:tcPr>
            <w:tcW w:w="150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рублей/га</w:t>
            </w:r>
          </w:p>
        </w:tc>
        <w:tc>
          <w:tcPr>
            <w:tcW w:w="63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для расчета размера субсидии</w:t>
            </w:r>
          </w:p>
        </w:tc>
        <w:tc>
          <w:tcPr>
            <w:tcW w:w="2735"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2807"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133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Профинансировано, рублей</w:t>
            </w:r>
          </w:p>
        </w:tc>
        <w:tc>
          <w:tcPr>
            <w:tcW w:w="132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 финансированию, рублей</w:t>
            </w:r>
          </w:p>
        </w:tc>
        <w:tc>
          <w:tcPr>
            <w:tcW w:w="53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 нет)</w:t>
            </w:r>
          </w:p>
        </w:tc>
        <w:tc>
          <w:tcPr>
            <w:tcW w:w="73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7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(да/нет)</w:t>
            </w:r>
          </w:p>
        </w:tc>
      </w:tr>
      <w:tr>
        <w:trPr>
          <w:trHeight w:val="0" w:hRule="auto"/>
        </w:trPr>
        <w:tc>
          <w:tcPr>
            <w:tcW w:w="68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9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5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закладки (ухода), га</w:t>
            </w:r>
          </w:p>
        </w:tc>
        <w:tc>
          <w:tcPr>
            <w:tcW w:w="7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закладку (уход), тыс. рублей</w:t>
            </w:r>
          </w:p>
        </w:tc>
        <w:tc>
          <w:tcPr>
            <w:tcW w:w="1456"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6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закладки (ухода), га</w:t>
            </w:r>
          </w:p>
        </w:tc>
        <w:tc>
          <w:tcPr>
            <w:tcW w:w="69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закладку (уход), тыс. рублей</w:t>
            </w:r>
          </w:p>
        </w:tc>
        <w:tc>
          <w:tcPr>
            <w:tcW w:w="154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68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64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6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5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3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8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6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8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3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8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6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6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7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6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7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5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7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17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21</w:t>
            </w:r>
          </w:p>
        </w:tc>
      </w:tr>
      <w:tr>
        <w:trPr>
          <w:trHeight w:val="0" w:hRule="auto"/>
        </w:trPr>
        <w:tc>
          <w:tcPr>
            <w:tcW w:w="15348" w:type="dxa"/>
            <w:gridSpan w:val="21"/>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Закладка многолетних плодовых и ягодных кустарниковых насаждений, садов интенсивного типа (не менее 800 деревьев/га), плодовых и ягодных питомников, хмельников</w:t>
            </w:r>
          </w:p>
        </w:tc>
      </w:tr>
      <w:tr>
        <w:trPr>
          <w:trHeight w:val="0" w:hRule="auto"/>
        </w:trPr>
        <w:tc>
          <w:tcPr>
            <w:tcW w:w="68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5348" w:type="dxa"/>
            <w:gridSpan w:val="21"/>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Уход за многолетними плодовыми и ягодными кустарниковыми насаждениями, садами интенсивного типа (не менее 800 деревьев/га), плодовыми и ягодными питомниками, хмельниками</w:t>
            </w:r>
          </w:p>
        </w:tc>
      </w:tr>
      <w:tr>
        <w:trPr>
          <w:trHeight w:val="0" w:hRule="auto"/>
        </w:trPr>
        <w:tc>
          <w:tcPr>
            <w:tcW w:w="68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6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_______________ 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_______________ 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______________ 20___ г.</w:t>
      </w:r>
    </w:p>
    <w:p>
      <w:pPr>
        <w:pStyle w:val="para1"/>
        <w:spacing/>
        <w:jc w:val="both"/>
      </w:pPr>
      <w:r>
        <w:t>М.П.</w:t>
      </w:r>
    </w:p>
    <w:p>
      <w:pPr>
        <w:pStyle w:val="para0"/>
        <w:spacing/>
        <w:jc w:val="both"/>
      </w:pP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7</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pPr>
      <w:r/>
    </w:p>
    <w:tbl>
      <w:tblPr>
        <w:name w:val="Таблица1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27.10.2021 N 538,</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0" w:name="Par866"/>
      <w:bookmarkEnd w:id="30"/>
      <w:r>
        <w:t xml:space="preserve">                          </w:t>
      </w:r>
      <w:r>
        <w:rPr>
          <w:b/>
          <w:bCs/>
        </w:rPr>
        <w:t>СВОДНАЯ СПРАВКА-РЕЕСТР</w:t>
      </w:r>
      <w:r/>
    </w:p>
    <w:p>
      <w:pPr>
        <w:pStyle w:val="para1"/>
        <w:spacing/>
        <w:jc w:val="both"/>
      </w:pPr>
      <w:r>
        <w:t xml:space="preserve">           </w:t>
      </w:r>
      <w:r>
        <w:rPr>
          <w:b/>
          <w:bCs/>
        </w:rPr>
        <w:t>на предоставление субсидий на возмещение части затрат</w:t>
      </w:r>
      <w:r/>
    </w:p>
    <w:p>
      <w:pPr>
        <w:pStyle w:val="para1"/>
        <w:spacing/>
        <w:jc w:val="both"/>
      </w:pPr>
      <w:r>
        <w:t xml:space="preserve">            </w:t>
      </w:r>
      <w:r>
        <w:rPr>
          <w:b/>
          <w:bCs/>
        </w:rPr>
        <w:t>на раскорчевку выбывших из эксплуатации многолетних</w:t>
      </w:r>
      <w:r/>
    </w:p>
    <w:p>
      <w:pPr>
        <w:pStyle w:val="para1"/>
        <w:spacing/>
        <w:jc w:val="both"/>
      </w:pPr>
      <w:r>
        <w:t xml:space="preserve">            </w:t>
      </w:r>
      <w:r>
        <w:rPr>
          <w:b/>
          <w:bCs/>
        </w:rPr>
        <w:t>насаждений в возрасте 20 лет и более начиная с года</w:t>
      </w:r>
      <w:r/>
    </w:p>
    <w:p>
      <w:pPr>
        <w:pStyle w:val="para1"/>
        <w:spacing/>
        <w:jc w:val="both"/>
      </w:pPr>
      <w:r>
        <w:t xml:space="preserve">               </w:t>
      </w:r>
      <w:r>
        <w:rPr>
          <w:b/>
          <w:bCs/>
        </w:rPr>
        <w:t>закладки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_________________ </w:t>
      </w:r>
      <w:r>
        <w:rPr>
          <w:b/>
          <w:bCs/>
        </w:rPr>
        <w:t>20</w:t>
      </w:r>
      <w:r>
        <w:t xml:space="preserve">___ </w:t>
      </w:r>
      <w:r>
        <w:rPr>
          <w:b/>
          <w:bCs/>
        </w:rPr>
        <w:t>года</w:t>
      </w:r>
      <w:r/>
    </w:p>
    <w:p>
      <w:pPr>
        <w:pStyle w:val="para1"/>
        <w:spacing/>
        <w:jc w:val="both"/>
      </w:pPr>
      <w:r>
        <w:t xml:space="preserve">                         (отчетный период)</w:t>
      </w:r>
    </w:p>
    <w:p>
      <w:pPr>
        <w:pStyle w:val="para1"/>
        <w:spacing/>
        <w:jc w:val="both"/>
      </w:pPr>
      <w:r>
        <w:t xml:space="preserve">          </w:t>
      </w:r>
      <w:r>
        <w:rPr>
          <w:b/>
          <w:bCs/>
        </w:rPr>
        <w:t>по</w:t>
      </w:r>
      <w:r>
        <w:t xml:space="preserve"> 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3"/>
        <w:tabOrder w:val="0"/>
        <w:jc w:val="left"/>
        <w:tblInd w:w="0" w:type="dxa"/>
        <w:tblW w:w="15208" w:type="dxa"/>
      </w:tblPr>
      <w:tblGrid>
        <w:gridCol w:w="675"/>
        <w:gridCol w:w="851"/>
        <w:gridCol w:w="1045"/>
        <w:gridCol w:w="842"/>
        <w:gridCol w:w="973"/>
        <w:gridCol w:w="709"/>
        <w:gridCol w:w="892"/>
        <w:gridCol w:w="965"/>
        <w:gridCol w:w="984"/>
        <w:gridCol w:w="844"/>
        <w:gridCol w:w="780"/>
        <w:gridCol w:w="921"/>
        <w:gridCol w:w="984"/>
        <w:gridCol w:w="763"/>
        <w:gridCol w:w="952"/>
        <w:gridCol w:w="2028"/>
      </w:tblGrid>
      <w:tr>
        <w:trPr>
          <w:trHeight w:val="0" w:hRule="auto"/>
        </w:trPr>
        <w:tc>
          <w:tcPr>
            <w:tcW w:w="675"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(округа) и получателя субсидии</w:t>
            </w:r>
          </w:p>
        </w:tc>
        <w:tc>
          <w:tcPr>
            <w:tcW w:w="85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104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выбывших из эксплуатации многолетних насаждений на 1 января текущего года, га</w:t>
            </w:r>
          </w:p>
        </w:tc>
        <w:tc>
          <w:tcPr>
            <w:tcW w:w="181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рублей/га</w:t>
            </w:r>
          </w:p>
        </w:tc>
        <w:tc>
          <w:tcPr>
            <w:tcW w:w="3550"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3529"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76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9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202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(да/нет)</w:t>
            </w:r>
          </w:p>
        </w:tc>
      </w:tr>
      <w:tr>
        <w:trPr>
          <w:trHeight w:val="0" w:hRule="auto"/>
        </w:trPr>
        <w:tc>
          <w:tcPr>
            <w:tcW w:w="675"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7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0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раскорчевки, га</w:t>
            </w:r>
          </w:p>
        </w:tc>
        <w:tc>
          <w:tcPr>
            <w:tcW w:w="89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раскорчевку, тыс. рублей</w:t>
            </w:r>
          </w:p>
        </w:tc>
        <w:tc>
          <w:tcPr>
            <w:tcW w:w="1949"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8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раскорчевки, га</w:t>
            </w:r>
          </w:p>
        </w:tc>
        <w:tc>
          <w:tcPr>
            <w:tcW w:w="7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раскорчевку, тыс. рублей</w:t>
            </w:r>
          </w:p>
        </w:tc>
        <w:tc>
          <w:tcPr>
            <w:tcW w:w="190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7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75"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6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7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0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9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8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9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8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7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20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16</w:t>
            </w:r>
          </w:p>
        </w:tc>
      </w:tr>
      <w:tr>
        <w:trPr>
          <w:trHeight w:val="0" w:hRule="auto"/>
        </w:trPr>
        <w:tc>
          <w:tcPr>
            <w:tcW w:w="67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7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8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6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_______________ 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_______________ 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______________ 20___ г.</w:t>
      </w:r>
    </w:p>
    <w:p>
      <w:pPr>
        <w:pStyle w:val="para1"/>
        <w:spacing/>
        <w:jc w:val="both"/>
      </w:pPr>
      <w:r>
        <w:t>М.П.</w:t>
      </w:r>
    </w:p>
    <w:p>
      <w:pPr>
        <w:pStyle w:val="para0"/>
        <w:spacing/>
        <w:jc w:val="both"/>
      </w:pP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8</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pPr>
      <w:r/>
    </w:p>
    <w:tbl>
      <w:tblPr>
        <w:name w:val="Таблица1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1" w:name="Par980"/>
      <w:bookmarkEnd w:id="31"/>
      <w:r>
        <w:t xml:space="preserve">                          </w:t>
      </w:r>
      <w:r>
        <w:rPr>
          <w:b/>
          <w:bCs/>
        </w:rPr>
        <w:t>СВОДНАЯ СПРАВКА-РЕЕСТР</w:t>
      </w:r>
      <w:r/>
    </w:p>
    <w:p>
      <w:pPr>
        <w:pStyle w:val="para1"/>
        <w:spacing/>
        <w:jc w:val="both"/>
      </w:pPr>
      <w:r>
        <w:t xml:space="preserve">           </w:t>
      </w:r>
      <w:r>
        <w:rPr>
          <w:b/>
          <w:bCs/>
        </w:rPr>
        <w:t>на предоставление субсидий на возмещение части затрат</w:t>
      </w:r>
      <w:r/>
    </w:p>
    <w:p>
      <w:pPr>
        <w:pStyle w:val="para1"/>
        <w:spacing/>
        <w:jc w:val="both"/>
      </w:pPr>
      <w:r>
        <w:t xml:space="preserve">            </w:t>
      </w:r>
      <w:r>
        <w:rPr>
          <w:b/>
          <w:bCs/>
        </w:rPr>
        <w:t>на закладку и (или) уход за многолетними плодовыми</w:t>
      </w:r>
      <w:r/>
    </w:p>
    <w:p>
      <w:pPr>
        <w:pStyle w:val="para1"/>
        <w:spacing/>
        <w:jc w:val="both"/>
      </w:pPr>
      <w:r>
        <w:t xml:space="preserve">              </w:t>
      </w:r>
      <w:r>
        <w:rPr>
          <w:b/>
          <w:bCs/>
        </w:rPr>
        <w:t>и ягодными кустарниковыми насаждениями, садами</w:t>
      </w:r>
      <w:r/>
    </w:p>
    <w:p>
      <w:pPr>
        <w:pStyle w:val="para1"/>
        <w:spacing/>
        <w:jc w:val="both"/>
      </w:pPr>
      <w:r>
        <w:t xml:space="preserve">          </w:t>
      </w:r>
      <w:r>
        <w:rPr>
          <w:b/>
          <w:bCs/>
        </w:rPr>
        <w:t>интенсивного типа (не менее 800 деревьев на 1 гектар),</w:t>
      </w:r>
      <w:r/>
    </w:p>
    <w:p>
      <w:pPr>
        <w:pStyle w:val="para1"/>
        <w:spacing/>
        <w:jc w:val="both"/>
      </w:pPr>
      <w:r>
        <w:t xml:space="preserve">           </w:t>
      </w:r>
      <w:r>
        <w:rPr>
          <w:b/>
          <w:bCs/>
        </w:rPr>
        <w:t>плодовыми и ягодными питомниками, хмельниками за счет</w:t>
      </w:r>
      <w:r/>
    </w:p>
    <w:p>
      <w:pPr>
        <w:pStyle w:val="para1"/>
        <w:spacing/>
        <w:jc w:val="both"/>
      </w:pPr>
      <w:r>
        <w:t xml:space="preserve">          </w:t>
      </w:r>
      <w:r>
        <w:rPr>
          <w:b/>
          <w:bCs/>
        </w:rPr>
        <w:t>средств 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________________ </w:t>
      </w:r>
      <w:r>
        <w:rPr>
          <w:b/>
          <w:bCs/>
        </w:rPr>
        <w:t>20</w:t>
      </w:r>
      <w:r>
        <w:t xml:space="preserve">____ </w:t>
      </w:r>
      <w:r>
        <w:rPr>
          <w:b/>
          <w:bCs/>
        </w:rPr>
        <w:t>года</w:t>
      </w:r>
      <w:r/>
    </w:p>
    <w:p>
      <w:pPr>
        <w:pStyle w:val="para1"/>
        <w:spacing/>
        <w:jc w:val="both"/>
      </w:pPr>
      <w:r>
        <w:t xml:space="preserve">                         (отчетный период)</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5"/>
        <w:tabOrder w:val="0"/>
        <w:jc w:val="left"/>
        <w:tblInd w:w="0" w:type="dxa"/>
        <w:tblW w:w="15557" w:type="dxa"/>
      </w:tblPr>
      <w:tblGrid>
        <w:gridCol w:w="1020"/>
        <w:gridCol w:w="850"/>
        <w:gridCol w:w="680"/>
        <w:gridCol w:w="624"/>
        <w:gridCol w:w="710"/>
        <w:gridCol w:w="646"/>
        <w:gridCol w:w="624"/>
        <w:gridCol w:w="794"/>
        <w:gridCol w:w="624"/>
        <w:gridCol w:w="992"/>
        <w:gridCol w:w="624"/>
        <w:gridCol w:w="794"/>
        <w:gridCol w:w="624"/>
        <w:gridCol w:w="1069"/>
        <w:gridCol w:w="624"/>
        <w:gridCol w:w="794"/>
        <w:gridCol w:w="680"/>
        <w:gridCol w:w="790"/>
        <w:gridCol w:w="1994"/>
      </w:tblGrid>
      <w:tr>
        <w:trPr>
          <w:trHeight w:val="0" w:hRule="auto"/>
        </w:trPr>
        <w:tc>
          <w:tcPr>
            <w:tcW w:w="1020"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и получателя субсидии</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выполненных работ</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многолетних насаждений на 1 января текущего года, га</w:t>
            </w:r>
          </w:p>
        </w:tc>
        <w:tc>
          <w:tcPr>
            <w:tcW w:w="133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рублей/га</w:t>
            </w:r>
          </w:p>
        </w:tc>
        <w:tc>
          <w:tcPr>
            <w:tcW w:w="64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для расчета размера субсидии</w:t>
            </w:r>
          </w:p>
        </w:tc>
        <w:tc>
          <w:tcPr>
            <w:tcW w:w="3034"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3111"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141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Профинансировано, рублей</w:t>
            </w:r>
          </w:p>
        </w:tc>
        <w:tc>
          <w:tcPr>
            <w:tcW w:w="1470"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 финансированию, рублей</w:t>
            </w:r>
          </w:p>
        </w:tc>
        <w:tc>
          <w:tcPr>
            <w:tcW w:w="19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(площадь закладки многолетних насаждений и (или)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за отчетный год), га</w:t>
            </w:r>
          </w:p>
        </w:tc>
      </w:tr>
      <w:tr>
        <w:trPr>
          <w:trHeight w:val="0" w:hRule="auto"/>
        </w:trPr>
        <w:tc>
          <w:tcPr>
            <w:tcW w:w="1020"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4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закладки (ухода), га</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закладку (уход), тыс. рублей</w:t>
            </w:r>
          </w:p>
        </w:tc>
        <w:tc>
          <w:tcPr>
            <w:tcW w:w="1616"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закладки (ухода), га</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закладку (уход), тыс. рублей</w:t>
            </w:r>
          </w:p>
        </w:tc>
        <w:tc>
          <w:tcPr>
            <w:tcW w:w="1693"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79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020"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0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7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1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19</w:t>
            </w:r>
          </w:p>
        </w:tc>
      </w:tr>
      <w:tr>
        <w:trPr>
          <w:trHeight w:val="0" w:hRule="auto"/>
        </w:trPr>
        <w:tc>
          <w:tcPr>
            <w:tcW w:w="15557" w:type="dxa"/>
            <w:gridSpan w:val="19"/>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Закладка многолетних плодовых и ягодных кустарниковых насаждений, садов интенсивного типа (не менее 800 деревьев/га), плодовых и ягодных питомников, хмельников</w:t>
            </w:r>
          </w:p>
        </w:tc>
      </w:tr>
      <w:tr>
        <w:trPr>
          <w:trHeight w:val="0" w:hRule="auto"/>
        </w:trPr>
        <w:tc>
          <w:tcPr>
            <w:tcW w:w="1870"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5557" w:type="dxa"/>
            <w:gridSpan w:val="19"/>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Уход за многолетними плодовыми и ягодными кустарниковыми насаждениями, садами интенсивного типа (не менее 800 деревьев/га), плодовыми и ягодными питомниками, хмельниками</w:t>
            </w:r>
          </w:p>
        </w:tc>
      </w:tr>
      <w:tr>
        <w:trPr>
          <w:trHeight w:val="0" w:hRule="auto"/>
        </w:trPr>
        <w:tc>
          <w:tcPr>
            <w:tcW w:w="1870"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 20___ г.</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9</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pPr>
      <w:r/>
    </w:p>
    <w:tbl>
      <w:tblPr>
        <w:name w:val="Таблица16"/>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2" w:name="Par1107"/>
      <w:bookmarkEnd w:id="32"/>
      <w:r>
        <w:t xml:space="preserve">                          </w:t>
      </w:r>
      <w:r>
        <w:rPr>
          <w:b/>
          <w:bCs/>
        </w:rPr>
        <w:t>СВОДНАЯ СПРАВКА-РЕЕСТР</w:t>
      </w:r>
      <w:r/>
    </w:p>
    <w:p>
      <w:pPr>
        <w:pStyle w:val="para1"/>
        <w:spacing/>
        <w:jc w:val="both"/>
      </w:pPr>
      <w:r>
        <w:t xml:space="preserve">           </w:t>
      </w:r>
      <w:r>
        <w:rPr>
          <w:b/>
          <w:bCs/>
        </w:rPr>
        <w:t>на предоставление субсидий на возмещение части затрат</w:t>
      </w:r>
      <w:r/>
    </w:p>
    <w:p>
      <w:pPr>
        <w:pStyle w:val="para1"/>
        <w:spacing/>
        <w:jc w:val="both"/>
      </w:pPr>
      <w:r>
        <w:t xml:space="preserve">            </w:t>
      </w:r>
      <w:r>
        <w:rPr>
          <w:b/>
          <w:bCs/>
        </w:rPr>
        <w:t>на раскорчевку выбывших из эксплуатации многолетних</w:t>
      </w:r>
      <w:r/>
    </w:p>
    <w:p>
      <w:pPr>
        <w:pStyle w:val="para1"/>
        <w:spacing/>
        <w:jc w:val="both"/>
      </w:pPr>
      <w:r>
        <w:t xml:space="preserve">           </w:t>
      </w:r>
      <w:r>
        <w:rPr>
          <w:b/>
          <w:bCs/>
        </w:rPr>
        <w:t>насаждений в возрасте 20 лет и более начиная от года</w:t>
      </w:r>
      <w:r/>
    </w:p>
    <w:p>
      <w:pPr>
        <w:pStyle w:val="para1"/>
        <w:spacing/>
        <w:jc w:val="both"/>
      </w:pPr>
      <w:r>
        <w:t xml:space="preserve">               </w:t>
      </w:r>
      <w:r>
        <w:rPr>
          <w:b/>
          <w:bCs/>
        </w:rPr>
        <w:t>закладки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________________ </w:t>
      </w:r>
      <w:r>
        <w:rPr>
          <w:b/>
          <w:bCs/>
        </w:rPr>
        <w:t>20</w:t>
      </w:r>
      <w:r>
        <w:t xml:space="preserve">___ </w:t>
      </w:r>
      <w:r>
        <w:rPr>
          <w:b/>
          <w:bCs/>
        </w:rPr>
        <w:t>года</w:t>
      </w:r>
      <w:r/>
    </w:p>
    <w:p>
      <w:pPr>
        <w:pStyle w:val="para1"/>
        <w:spacing/>
        <w:jc w:val="both"/>
      </w:pPr>
      <w:r>
        <w:t xml:space="preserve">                         (отчетный период)</w:t>
      </w:r>
    </w:p>
    <w:p>
      <w:pPr>
        <w:pStyle w:val="para0"/>
        <w:spacing/>
        <w:jc w:val="both"/>
      </w:pPr>
      <w:r/>
    </w:p>
    <w:tbl>
      <w:tblPr>
        <w:name w:val="Таблица17"/>
        <w:tabOrder w:val="0"/>
        <w:jc w:val="left"/>
        <w:tblInd w:w="0" w:type="dxa"/>
        <w:tblW w:w="16002" w:type="dxa"/>
      </w:tblPr>
      <w:tblGrid>
        <w:gridCol w:w="1020"/>
        <w:gridCol w:w="1276"/>
        <w:gridCol w:w="819"/>
        <w:gridCol w:w="882"/>
        <w:gridCol w:w="566"/>
        <w:gridCol w:w="857"/>
        <w:gridCol w:w="854"/>
        <w:gridCol w:w="1247"/>
        <w:gridCol w:w="566"/>
        <w:gridCol w:w="857"/>
        <w:gridCol w:w="850"/>
        <w:gridCol w:w="1247"/>
        <w:gridCol w:w="797"/>
        <w:gridCol w:w="907"/>
        <w:gridCol w:w="841"/>
        <w:gridCol w:w="993"/>
        <w:gridCol w:w="1423"/>
      </w:tblGrid>
      <w:tr>
        <w:trPr>
          <w:trHeight w:val="0" w:hRule="auto"/>
        </w:trPr>
        <w:tc>
          <w:tcPr>
            <w:tcW w:w="1020"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и получателя субсидии</w:t>
            </w:r>
          </w:p>
        </w:tc>
        <w:tc>
          <w:tcPr>
            <w:tcW w:w="127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выбывших из эксплуатации многолетних насаждений на 1 января текущего года, га</w:t>
            </w:r>
          </w:p>
        </w:tc>
        <w:tc>
          <w:tcPr>
            <w:tcW w:w="170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рублей/га</w:t>
            </w:r>
          </w:p>
        </w:tc>
        <w:tc>
          <w:tcPr>
            <w:tcW w:w="3524"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отчетный период</w:t>
            </w:r>
          </w:p>
        </w:tc>
        <w:tc>
          <w:tcPr>
            <w:tcW w:w="3520"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 нарастающим итогом</w:t>
            </w:r>
          </w:p>
        </w:tc>
        <w:tc>
          <w:tcPr>
            <w:tcW w:w="170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Профинансировано, рублей</w:t>
            </w:r>
          </w:p>
        </w:tc>
        <w:tc>
          <w:tcPr>
            <w:tcW w:w="183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 финансированию, рублей</w:t>
            </w:r>
          </w:p>
        </w:tc>
        <w:tc>
          <w:tcPr>
            <w:tcW w:w="142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(площадь раскорчевки многолетних насаждений за отчетный год), га</w:t>
            </w:r>
          </w:p>
        </w:tc>
      </w:tr>
      <w:tr>
        <w:trPr>
          <w:trHeight w:val="0" w:hRule="auto"/>
        </w:trPr>
        <w:tc>
          <w:tcPr>
            <w:tcW w:w="1020"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6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раскорчевки, га</w:t>
            </w:r>
          </w:p>
        </w:tc>
        <w:tc>
          <w:tcPr>
            <w:tcW w:w="85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раскорчевку, тыс. рублей</w:t>
            </w:r>
          </w:p>
        </w:tc>
        <w:tc>
          <w:tcPr>
            <w:tcW w:w="210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6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раскорчевки, га</w:t>
            </w:r>
          </w:p>
        </w:tc>
        <w:tc>
          <w:tcPr>
            <w:tcW w:w="85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фактические затраты на раскорчевку, тыс. рублей</w:t>
            </w:r>
          </w:p>
        </w:tc>
        <w:tc>
          <w:tcPr>
            <w:tcW w:w="2097"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79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4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9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42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020"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9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2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0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7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14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17</w:t>
            </w:r>
          </w:p>
        </w:tc>
      </w:tr>
      <w:tr>
        <w:trPr>
          <w:trHeight w:val="0" w:hRule="auto"/>
        </w:trPr>
        <w:tc>
          <w:tcPr>
            <w:tcW w:w="10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0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0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 20___ г.</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10</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закладку и (или)</w:t>
      </w:r>
    </w:p>
    <w:p>
      <w:pPr>
        <w:pStyle w:val="para0"/>
        <w:spacing/>
        <w:jc w:val="right"/>
      </w:pPr>
      <w:r>
        <w:t>уход за многолетними насаждениями</w:t>
      </w:r>
    </w:p>
    <w:p>
      <w:pPr>
        <w:pStyle w:val="para0"/>
        <w:spacing/>
        <w:jc w:val="right"/>
      </w:pPr>
      <w:r>
        <w:t>и (или) на раскорчевку выбывших из</w:t>
      </w:r>
    </w:p>
    <w:p>
      <w:pPr>
        <w:pStyle w:val="para0"/>
        <w:spacing/>
        <w:jc w:val="right"/>
      </w:pPr>
      <w:r>
        <w:t>эксплуатации многолетних насаждений</w:t>
      </w:r>
    </w:p>
    <w:p>
      <w:pPr>
        <w:pStyle w:val="para0"/>
      </w:pPr>
      <w:r/>
    </w:p>
    <w:tbl>
      <w:tblPr>
        <w:name w:val="Таблица18"/>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538)</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3" w:name="Par1241"/>
      <w:bookmarkEnd w:id="33"/>
      <w:r>
        <w:t xml:space="preserve">                                   </w:t>
      </w:r>
      <w:r>
        <w:rPr>
          <w:b/>
          <w:bCs/>
        </w:rPr>
        <w:t>ОТЧЕТ</w:t>
      </w:r>
      <w:r/>
    </w:p>
    <w:p>
      <w:pPr>
        <w:pStyle w:val="para1"/>
        <w:spacing/>
        <w:jc w:val="both"/>
      </w:pPr>
      <w:r>
        <w:t xml:space="preserve">              </w:t>
      </w:r>
      <w:r>
        <w:rPr>
          <w:b/>
          <w:bCs/>
        </w:rPr>
        <w:t>о достижении результата предоставления субсидии</w:t>
      </w:r>
      <w:r/>
    </w:p>
    <w:p>
      <w:pPr>
        <w:pStyle w:val="para1"/>
        <w:spacing/>
        <w:jc w:val="both"/>
      </w:pPr>
      <w:r>
        <w:t xml:space="preserve">           </w:t>
      </w:r>
      <w:r>
        <w:rPr>
          <w:b/>
          <w:bCs/>
        </w:rPr>
        <w:t>и показателей, необходимых для достижения результата</w:t>
      </w:r>
      <w:r/>
    </w:p>
    <w:p>
      <w:pPr>
        <w:pStyle w:val="para1"/>
        <w:spacing/>
        <w:jc w:val="both"/>
      </w:pPr>
      <w:r>
        <w:t xml:space="preserve">                         </w:t>
      </w:r>
      <w:r>
        <w:rPr>
          <w:b/>
          <w:bCs/>
        </w:rPr>
        <w:t>предоставления субсидии,</w:t>
      </w:r>
      <w:r/>
    </w:p>
    <w:p>
      <w:pPr>
        <w:pStyle w:val="para1"/>
        <w:spacing/>
        <w:jc w:val="both"/>
      </w:pPr>
      <w:r>
        <w:t xml:space="preserve">           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____ ____________ </w:t>
      </w:r>
      <w:r>
        <w:rPr>
          <w:b/>
          <w:bCs/>
        </w:rPr>
        <w:t>20</w:t>
      </w:r>
      <w:r>
        <w:t xml:space="preserve">___ </w:t>
      </w:r>
      <w:r>
        <w:rPr>
          <w:b/>
          <w:bCs/>
        </w:rPr>
        <w:t>года</w:t>
      </w:r>
      <w:r/>
    </w:p>
    <w:p>
      <w:pPr>
        <w:pStyle w:val="para0"/>
        <w:spacing/>
        <w:jc w:val="both"/>
      </w:pPr>
      <w:r/>
    </w:p>
    <w:tbl>
      <w:tblPr>
        <w:name w:val="Таблица19"/>
        <w:tabOrder w:val="0"/>
        <w:jc w:val="left"/>
        <w:tblInd w:w="0" w:type="dxa"/>
        <w:tblW w:w="12199" w:type="dxa"/>
      </w:tblPr>
      <w:tblGrid>
        <w:gridCol w:w="520"/>
        <w:gridCol w:w="3175"/>
        <w:gridCol w:w="1077"/>
        <w:gridCol w:w="1814"/>
        <w:gridCol w:w="1871"/>
        <w:gridCol w:w="1871"/>
        <w:gridCol w:w="1871"/>
      </w:tblGrid>
      <w:tr>
        <w:trPr>
          <w:trHeight w:val="0" w:hRule="auto"/>
        </w:trPr>
        <w:tc>
          <w:tcPr>
            <w:tcW w:w="5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31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5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31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Площадь закладки многолетних насаждений и (или)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за отчетный год</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га</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52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31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Площадь раскорчевки многолетних насаждений за отчетный год</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га</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Планируемые   значения   показателей   предоставления   субсидии,</w:t>
      </w:r>
    </w:p>
    <w:p>
      <w:pPr>
        <w:pStyle w:val="para1"/>
        <w:spacing/>
        <w:jc w:val="both"/>
      </w:pPr>
      <w:r>
        <w:t>указываемые   в   настоящей  таблице,  должны  соответствовать  планируемым</w:t>
      </w:r>
    </w:p>
    <w:p>
      <w:pPr>
        <w:pStyle w:val="para1"/>
        <w:spacing/>
        <w:jc w:val="both"/>
      </w:pPr>
      <w:r>
        <w:t>значениям показателей предоставления субсидии, установленным в соглашении.</w:t>
      </w:r>
    </w:p>
    <w:p>
      <w:pPr>
        <w:pStyle w:val="para1"/>
        <w:spacing/>
        <w:jc w:val="both"/>
      </w:pPr>
      <w:r/>
    </w:p>
    <w:p>
      <w:pPr>
        <w:pStyle w:val="para1"/>
        <w:spacing/>
        <w:jc w:val="both"/>
      </w:pPr>
      <w:r>
        <w:t>Получатель субсидии ________________ ______________________________________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43 (ред. от 25.03.2022) "О мерах по стимулированию развития приоритетных подотраслей агропромышленного комплекса и развития малых форм хозяйствования" (вместе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"Правилами предоставления субсидий из республиканского бюджета Чувашской Республики на возмещение части затрат на уплату процентов по кредитам (займам), полученным малыми формами хозяйствования",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"Порядком предоставления грантовой поддержки сельскохозяйственным потребительским кооперативам на развитие материально-технической базы", "Положением о конкурсной комиссии по проведению конкурсного отбора на получение грантов в форме субсидий для малых форм хозяйствования", "Правилами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"Порядком предоставления сельскохозяйственным товаропроизводителям государственной поддержки в форме гранта "Агропрогресс", "Правилами предоставления субсидий из республиканского бюджета Чувашской Республики на производство овец и (или) коз на убой (в живом весе)", "Правилами предоставления субсидий из республиканского бюджета Чувашской Республики на обеспечение прироста производства овощей открытого грунта", "Правилами предоставления субсидий из республиканского бюджета Чувашской Республики на производство овощей закрытого грунта, произведенных с применением технологии досвечивания", "Правилами предоставления субсидий из республиканского бюджета Чувашской Республики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43(ред. от 25.03.2022)"О мерах по стимулированию развития приоритетных подотраслей агропромышленного комплекса и развития малых форм хозяйствования"(вместе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dc:title>
  <dc:subject/>
  <dc:creator/>
  <cp:keywords/>
  <dc:description/>
  <cp:lastModifiedBy/>
  <cp:revision>1</cp:revision>
  <dcterms:created xsi:type="dcterms:W3CDTF">2022-05-25T06:44:53Z</dcterms:created>
</cp:coreProperties>
</file>