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478" w:rsidRPr="003B6478" w:rsidRDefault="003B6478" w:rsidP="003B6478">
      <w:pPr>
        <w:spacing w:before="120"/>
        <w:ind w:left="3540" w:firstLine="4"/>
        <w:jc w:val="both"/>
        <w:rPr>
          <w:b/>
        </w:rPr>
      </w:pPr>
      <w:bookmarkStart w:id="0" w:name="_GoBack"/>
      <w:bookmarkEnd w:id="0"/>
      <w:r w:rsidRPr="003B6478">
        <w:rPr>
          <w:b/>
          <w:caps/>
        </w:rPr>
        <w:t>ПРОТОКОЛ</w:t>
      </w:r>
    </w:p>
    <w:p w:rsidR="003B6478" w:rsidRPr="003B6478" w:rsidRDefault="003F7A83" w:rsidP="003F7A83">
      <w:pPr>
        <w:spacing w:before="120"/>
        <w:jc w:val="center"/>
        <w:rPr>
          <w:b/>
        </w:rPr>
      </w:pPr>
      <w:r w:rsidRPr="003F7A83">
        <w:rPr>
          <w:b/>
        </w:rPr>
        <w:t>заседания конкурсной комиссии по рассмотрению заявок на участие в открытом конкурсе</w:t>
      </w:r>
      <w:r>
        <w:rPr>
          <w:b/>
        </w:rPr>
        <w:t xml:space="preserve"> </w:t>
      </w:r>
      <w:r w:rsidRPr="003F7A83">
        <w:rPr>
          <w:b/>
        </w:rPr>
        <w:t>на право получения свидетельств об осуществлении перевозок по одному или нескольким межмуниципальным маршрутам регулярных п</w:t>
      </w:r>
      <w:r>
        <w:rPr>
          <w:b/>
        </w:rPr>
        <w:t>еревозок в Чувашской Республике</w:t>
      </w:r>
    </w:p>
    <w:p w:rsidR="003B6478" w:rsidRPr="003B6478" w:rsidRDefault="003B6478" w:rsidP="003B6478">
      <w:pPr>
        <w:jc w:val="both"/>
        <w:rPr>
          <w:b/>
        </w:rPr>
      </w:pPr>
    </w:p>
    <w:p w:rsidR="003B6478" w:rsidRPr="003B6478" w:rsidRDefault="00BA714B" w:rsidP="003B6478">
      <w:pPr>
        <w:jc w:val="both"/>
        <w:rPr>
          <w:b/>
        </w:rPr>
      </w:pPr>
      <w:r>
        <w:rPr>
          <w:b/>
        </w:rPr>
        <w:t>1</w:t>
      </w:r>
      <w:r w:rsidR="008159DF">
        <w:rPr>
          <w:b/>
        </w:rPr>
        <w:t>7</w:t>
      </w:r>
      <w:r w:rsidR="009D78A1">
        <w:rPr>
          <w:b/>
        </w:rPr>
        <w:t>.</w:t>
      </w:r>
      <w:r w:rsidR="00265197">
        <w:rPr>
          <w:b/>
        </w:rPr>
        <w:t>0</w:t>
      </w:r>
      <w:r w:rsidR="00460D19">
        <w:rPr>
          <w:b/>
        </w:rPr>
        <w:t>8</w:t>
      </w:r>
      <w:r w:rsidR="003B6478" w:rsidRPr="003B6478">
        <w:rPr>
          <w:b/>
        </w:rPr>
        <w:t>.20</w:t>
      </w:r>
      <w:r w:rsidR="009D78A1">
        <w:rPr>
          <w:b/>
        </w:rPr>
        <w:t>2</w:t>
      </w:r>
      <w:r w:rsidR="00265197">
        <w:rPr>
          <w:b/>
        </w:rPr>
        <w:t>2</w:t>
      </w:r>
      <w:r w:rsidR="003B6478" w:rsidRPr="003B6478">
        <w:rPr>
          <w:b/>
        </w:rPr>
        <w:tab/>
      </w:r>
      <w:r w:rsidR="003B6478" w:rsidRPr="003B6478">
        <w:rPr>
          <w:b/>
        </w:rPr>
        <w:tab/>
      </w:r>
      <w:r w:rsidR="003B6478" w:rsidRPr="003B6478">
        <w:rPr>
          <w:b/>
        </w:rPr>
        <w:tab/>
      </w:r>
      <w:r w:rsidR="003B6478" w:rsidRPr="003B6478">
        <w:rPr>
          <w:b/>
        </w:rPr>
        <w:tab/>
      </w:r>
      <w:r w:rsidR="003B6478" w:rsidRPr="003B6478">
        <w:rPr>
          <w:b/>
        </w:rPr>
        <w:tab/>
      </w:r>
      <w:r w:rsidR="003B6478" w:rsidRPr="003B6478">
        <w:rPr>
          <w:b/>
        </w:rPr>
        <w:tab/>
      </w:r>
      <w:r w:rsidR="003B6478" w:rsidRPr="003B6478">
        <w:rPr>
          <w:b/>
        </w:rPr>
        <w:tab/>
      </w:r>
      <w:r w:rsidR="003B6478" w:rsidRPr="003B6478">
        <w:rPr>
          <w:b/>
        </w:rPr>
        <w:tab/>
      </w:r>
      <w:r w:rsidR="003B6478" w:rsidRPr="003B6478">
        <w:rPr>
          <w:b/>
        </w:rPr>
        <w:tab/>
        <w:t xml:space="preserve">                           </w:t>
      </w:r>
      <w:r w:rsidR="00460D19">
        <w:rPr>
          <w:b/>
        </w:rPr>
        <w:t xml:space="preserve">   </w:t>
      </w:r>
      <w:r w:rsidR="003B6478" w:rsidRPr="003B6478">
        <w:rPr>
          <w:b/>
        </w:rPr>
        <w:t>№ 2</w:t>
      </w:r>
    </w:p>
    <w:p w:rsidR="003B6478" w:rsidRPr="003B6478" w:rsidRDefault="003B6478" w:rsidP="003B6478">
      <w:pPr>
        <w:jc w:val="both"/>
        <w:rPr>
          <w:b/>
        </w:rPr>
      </w:pPr>
    </w:p>
    <w:p w:rsidR="003B6478" w:rsidRPr="003B6478" w:rsidRDefault="003B6478" w:rsidP="003B6478">
      <w:pPr>
        <w:ind w:firstLine="720"/>
        <w:jc w:val="both"/>
      </w:pPr>
      <w:r w:rsidRPr="003B6478">
        <w:t xml:space="preserve">1. Наименование  открытого конкурса: </w:t>
      </w:r>
    </w:p>
    <w:p w:rsidR="003B6478" w:rsidRPr="003B6478" w:rsidRDefault="003B6478" w:rsidP="003B6478">
      <w:pPr>
        <w:ind w:firstLine="720"/>
        <w:jc w:val="both"/>
      </w:pPr>
      <w:r w:rsidRPr="003B6478">
        <w:t xml:space="preserve">Открытый конкурс на право </w:t>
      </w:r>
      <w:r w:rsidR="009D78A1" w:rsidRPr="009D78A1">
        <w:t>получени</w:t>
      </w:r>
      <w:r w:rsidR="009D78A1">
        <w:t>я</w:t>
      </w:r>
      <w:r w:rsidR="009D78A1" w:rsidRPr="009D78A1">
        <w:t xml:space="preserve"> свидетельств об осуществлении перевозок по одному или нескольким межмуниципальным маршрутам регулярных перевозок в Чувашской Республике</w:t>
      </w:r>
      <w:r w:rsidRPr="003B6478">
        <w:t>.</w:t>
      </w:r>
    </w:p>
    <w:p w:rsidR="003B6478" w:rsidRPr="003B6478" w:rsidRDefault="003B6478" w:rsidP="003B6478">
      <w:pPr>
        <w:ind w:firstLine="720"/>
        <w:jc w:val="both"/>
      </w:pPr>
    </w:p>
    <w:p w:rsidR="0036632E" w:rsidRPr="0036632E" w:rsidRDefault="003B6478" w:rsidP="0036632E">
      <w:pPr>
        <w:ind w:firstLine="720"/>
        <w:jc w:val="both"/>
      </w:pPr>
      <w:r w:rsidRPr="003B6478">
        <w:t xml:space="preserve">2. Организатор открытого конкурса: </w:t>
      </w:r>
    </w:p>
    <w:p w:rsidR="0036632E" w:rsidRDefault="0036632E" w:rsidP="0036632E">
      <w:pPr>
        <w:ind w:firstLine="720"/>
        <w:jc w:val="both"/>
      </w:pPr>
      <w:r>
        <w:t>Министерство транспорта и дорожного хозяйства Чувашской Республики</w:t>
      </w:r>
    </w:p>
    <w:p w:rsidR="003B6478" w:rsidRPr="003B6478" w:rsidRDefault="003B6478" w:rsidP="0036632E">
      <w:pPr>
        <w:ind w:firstLine="720"/>
        <w:jc w:val="both"/>
      </w:pPr>
      <w:r w:rsidRPr="003B6478">
        <w:t>Место нахождения: 428004, г. Чебоксары, площадь Республики, д. 2.</w:t>
      </w:r>
    </w:p>
    <w:p w:rsidR="003B6478" w:rsidRPr="003B6478" w:rsidRDefault="003B6478" w:rsidP="003B6478">
      <w:pPr>
        <w:jc w:val="both"/>
      </w:pPr>
      <w:r w:rsidRPr="003B6478">
        <w:tab/>
        <w:t>Почтовый адрес: 428004, г. Чебоксары, площадь Республики, д. 2.</w:t>
      </w:r>
    </w:p>
    <w:p w:rsidR="003B6478" w:rsidRPr="003B6478" w:rsidRDefault="003B6478" w:rsidP="003B6478">
      <w:pPr>
        <w:jc w:val="both"/>
      </w:pPr>
      <w:r w:rsidRPr="003B6478">
        <w:tab/>
        <w:t>Адрес электронной почты: mintrans_info@cap.ru</w:t>
      </w:r>
    </w:p>
    <w:p w:rsidR="003B6478" w:rsidRPr="003B6478" w:rsidRDefault="003B6478" w:rsidP="003B6478">
      <w:pPr>
        <w:jc w:val="both"/>
      </w:pPr>
      <w:r w:rsidRPr="003B6478">
        <w:tab/>
        <w:t xml:space="preserve">Номер контактного телефона: </w:t>
      </w:r>
      <w:r w:rsidR="00265197" w:rsidRPr="00D50B94">
        <w:t>(8352) 56-50-8</w:t>
      </w:r>
      <w:r w:rsidR="00265197">
        <w:t>3</w:t>
      </w:r>
      <w:r w:rsidR="00265197" w:rsidRPr="00D50B94">
        <w:t>, факс: (8352) 62-48-60</w:t>
      </w:r>
    </w:p>
    <w:p w:rsidR="003B6478" w:rsidRPr="003B6478" w:rsidRDefault="003B6478" w:rsidP="003B6478">
      <w:pPr>
        <w:jc w:val="both"/>
        <w:rPr>
          <w:b/>
        </w:rPr>
      </w:pPr>
    </w:p>
    <w:p w:rsidR="003B6478" w:rsidRPr="003B6478" w:rsidRDefault="003B6478" w:rsidP="003B6478">
      <w:pPr>
        <w:ind w:firstLine="720"/>
        <w:jc w:val="both"/>
      </w:pPr>
      <w:r w:rsidRPr="003B6478">
        <w:t xml:space="preserve">3. Предмет открытого конкурса: </w:t>
      </w:r>
    </w:p>
    <w:p w:rsidR="00265197" w:rsidRDefault="00265197" w:rsidP="00265197">
      <w:pPr>
        <w:ind w:firstLine="720"/>
        <w:jc w:val="both"/>
        <w:rPr>
          <w:b/>
        </w:rPr>
      </w:pPr>
      <w:r w:rsidRPr="00EB26B7">
        <w:t xml:space="preserve">Право на получение свидетельств об осуществлении перевозок по одному или нескольким межмуниципальным маршрутам регулярных перевозок в Чувашской Республике </w:t>
      </w:r>
      <w:r w:rsidRPr="00D50B94">
        <w:t>в соответствии с конкурсной документацией</w:t>
      </w:r>
      <w:r>
        <w:t xml:space="preserve"> по</w:t>
      </w:r>
      <w:r w:rsidRPr="00D50B94">
        <w:t xml:space="preserve"> </w:t>
      </w:r>
      <w:r w:rsidRPr="00783DAA">
        <w:rPr>
          <w:b/>
        </w:rPr>
        <w:t>лот</w:t>
      </w:r>
      <w:r>
        <w:rPr>
          <w:b/>
        </w:rPr>
        <w:t>ам: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Лот № 1 </w:t>
      </w:r>
      <w:r w:rsidRPr="00E30751">
        <w:rPr>
          <w:color w:val="262626"/>
          <w:lang w:eastAsia="ru-RU"/>
        </w:rPr>
        <w:t>межмуниципальный маршрут № 106 «Чебоксары («Роща») – Москакасы – Нискасы (сезонный)».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Сведения о начальных, промежуточных и конечных остановочных пунктах межмуниципального маршрута регулярных перевозок: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прямой путь: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>Чебоксары («Роща») – Завод «Контур» – Заовражное – к/с «Березка» – Чандрово – о/л «Салют» – Сюктерка – о/л «Чайка» – Дом дорожника – Хыркасы – Вурманкасы – Питикасы – Шобашкаркасы – Малый Сундырь – Кадикасы – Калайкасы – Рыкакасы – Калмыково – к/с «Пищевик» – Сидуккасы – Москакасы – Ивановка – Юнгапоси – Юнга – д. Нискасы (Моргаушский район);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обратный путь: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 xml:space="preserve">д. Нискасы (Моргаушский район) – Юнга – Юнгапоси – Ивановка – Москакасы – Сидуккасы – к/с «Пищевик» – Калмыково – Рыкакасы – Калайкасы – Кадикасы – Малый Сундырь – Шобашкаркасы – Питикасы – Вурманкасы – Хыркасы – Дом дорожника – </w:t>
      </w:r>
      <w:r>
        <w:rPr>
          <w:color w:val="262626"/>
          <w:lang w:eastAsia="ru-RU"/>
        </w:rPr>
        <w:br/>
      </w:r>
      <w:r w:rsidRPr="00E30751">
        <w:rPr>
          <w:color w:val="262626"/>
          <w:lang w:eastAsia="ru-RU"/>
        </w:rPr>
        <w:t>о/л «Чайка» – Сюктерка – о/л «Салют» – Чандрово – к/с «Березка» – Заовражное – Завод «Контур» – Чебоксары («Роща»).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Наименования улиц, автомобильных дорог по которым предполагается движение транспортных средств между остановочными пунктами по маршруту: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прямой путь: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>г. Чебоксары (пр. М. Горького, ул. Гузовского, Ядринское шоссе) – а/д М-7 «Волга»;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обратный путь: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 xml:space="preserve">а/д М-7 «Волга» – г. Чебоксары (Ядринское шоссе, ул. Гузовского, </w:t>
      </w:r>
      <w:r>
        <w:rPr>
          <w:color w:val="262626"/>
          <w:lang w:eastAsia="ru-RU"/>
        </w:rPr>
        <w:br/>
      </w:r>
      <w:r w:rsidRPr="00E30751">
        <w:rPr>
          <w:color w:val="262626"/>
          <w:lang w:eastAsia="ru-RU"/>
        </w:rPr>
        <w:t>пр. М. Горького).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Протяженность маршрута:</w:t>
      </w:r>
      <w:r w:rsidRPr="00E30751">
        <w:rPr>
          <w:color w:val="262626"/>
          <w:lang w:eastAsia="ru-RU"/>
        </w:rPr>
        <w:t> 48,2 км.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Требования к транспортным средствам: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>Класс и максимальное количество транспортных средств – малый, средний класс не ниже ЕВРО-4, в количестве 2 ед. (в том числе 1 ед. резервный).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Порядок посадки и высадки пассажиров:</w:t>
      </w:r>
      <w:r w:rsidRPr="00E30751">
        <w:rPr>
          <w:color w:val="262626"/>
          <w:lang w:eastAsia="ru-RU"/>
        </w:rPr>
        <w:t> в установленных остановочных пунктах.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Вид регулярных перевозок:</w:t>
      </w:r>
      <w:r w:rsidRPr="00E30751">
        <w:rPr>
          <w:color w:val="262626"/>
          <w:lang w:eastAsia="ru-RU"/>
        </w:rPr>
        <w:t> по нерегулируемым тарифам.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lastRenderedPageBreak/>
        <w:t>Расписание движения транспортных средств: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>время отправления из начального остановочного пункта: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>(период апрель – сентябрь): 5-40, 7-00, 12-20;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>время отправления из конечного остановочного пункта: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>(период апрель – сентябрь): 6-50, 8-05, 13-40.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 Лот № 2 </w:t>
      </w:r>
      <w:r w:rsidRPr="00E30751">
        <w:rPr>
          <w:color w:val="262626"/>
          <w:lang w:eastAsia="ru-RU"/>
        </w:rPr>
        <w:t>межмуниципальный маршрут № 107 «Чебоксары (АВ «Пригородный») – Акулево».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Сведения о начальных, промежуточных и конечных остановочных пунктах межмуниципального маршрута регулярных перевозок: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прямой путь: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 xml:space="preserve">(АВ «Пригородный») г. Чебоксары – Питомник – ул. Ашмарина – Альгешево – Мясокомбинат – Сельхозтехника – Кугеси (а/д М-7 «Волга») – Автошкола – Кугеси </w:t>
      </w:r>
      <w:r>
        <w:rPr>
          <w:color w:val="262626"/>
          <w:lang w:eastAsia="ru-RU"/>
        </w:rPr>
        <w:br/>
      </w:r>
      <w:r w:rsidRPr="00E30751">
        <w:rPr>
          <w:color w:val="262626"/>
          <w:lang w:eastAsia="ru-RU"/>
        </w:rPr>
        <w:t>(ул. Шоршелская) – Кивсерткасы – Шинерпоси – Коснары – Тренькасы – Хыркасы – Типнеры – Челкасы – Атлашево – Коллективный сад – Ердово – с. Акулево (Чебоксарский район);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обратный путь: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>с. Акулево (Чебоксарский район) – Ердово – Коллективный сад – Атлашево – Челкасы – Типнеры – Хыркасы – Тренькасы – Коснары – Шинерпоси – Кивсерткасы – Кугеси (ул. Шоршелская) – Автошкола – Кугеси (а/д М-7 «Волга») – Сельхозтехника – Мясокомбинат – Альгешево – Питомник – (АВ «Пригородный») г. Чебоксары.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Наименования улиц, автомобильных дорог по которым предполагается движение транспортных средств между остановочными пунктами по маршруту: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прямой путь: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 xml:space="preserve">г. Чебоксары (ул. Привокзальная, пр. И. Яковлева, Канашское шоссе) – а/д М-7 – </w:t>
      </w:r>
      <w:r>
        <w:rPr>
          <w:color w:val="262626"/>
          <w:lang w:eastAsia="ru-RU"/>
        </w:rPr>
        <w:br/>
      </w:r>
      <w:r w:rsidRPr="00E30751">
        <w:rPr>
          <w:color w:val="262626"/>
          <w:lang w:eastAsia="ru-RU"/>
        </w:rPr>
        <w:t>п. Кугеси (ул. Шоссейная, ул. Шоршельская) – а/д Р-176;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обратный путь: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 xml:space="preserve">а/д Р-176 – Кугеси (ул. Шоршельская, ул. Шоссейная) – Канашское шоссе – </w:t>
      </w:r>
      <w:r>
        <w:rPr>
          <w:color w:val="262626"/>
          <w:lang w:eastAsia="ru-RU"/>
        </w:rPr>
        <w:br/>
      </w:r>
      <w:r w:rsidRPr="00E30751">
        <w:rPr>
          <w:color w:val="262626"/>
          <w:lang w:eastAsia="ru-RU"/>
        </w:rPr>
        <w:t>пр. И. Яковлева – ул. Привокзальная.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Протяженность маршрута:</w:t>
      </w:r>
      <w:r w:rsidRPr="00E30751">
        <w:rPr>
          <w:color w:val="262626"/>
          <w:lang w:eastAsia="ru-RU"/>
        </w:rPr>
        <w:t> 36,2 км.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Требования к транспортным средствам: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>Класс и максимальное количество транспортных средств – малый, средний класс не ниже ЕВРО-3 в количестве 2 ед. (в том числе 1 ед. резервный).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Порядок посадки и высадки пассажиров:</w:t>
      </w:r>
      <w:r w:rsidRPr="00E30751">
        <w:rPr>
          <w:color w:val="262626"/>
          <w:lang w:eastAsia="ru-RU"/>
        </w:rPr>
        <w:t> в установленных остановочных пунктах.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Вид регулярных перевозок:</w:t>
      </w:r>
      <w:r w:rsidRPr="00E30751">
        <w:rPr>
          <w:color w:val="262626"/>
          <w:lang w:eastAsia="ru-RU"/>
        </w:rPr>
        <w:t> по нерегулируемым тарифам.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Расписание движения транспортных средств: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>время отправления из начального остановочного пункта: 6-05, 7-55, 14-55, 17-25;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 xml:space="preserve">время отправления из конечного остановочного пункта: 5-20, 6-40, 8-50, 15-45, </w:t>
      </w:r>
      <w:r>
        <w:rPr>
          <w:color w:val="262626"/>
          <w:lang w:eastAsia="ru-RU"/>
        </w:rPr>
        <w:br/>
      </w:r>
      <w:r w:rsidRPr="00E30751">
        <w:rPr>
          <w:color w:val="262626"/>
          <w:lang w:eastAsia="ru-RU"/>
        </w:rPr>
        <w:t>18-10.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 Лот № 3 </w:t>
      </w:r>
      <w:r w:rsidRPr="00E30751">
        <w:rPr>
          <w:color w:val="262626"/>
          <w:lang w:eastAsia="ru-RU"/>
        </w:rPr>
        <w:t>межмуниципальный маршрут № 108 «Канаш (Канашский автовокзал) – Починок-Инели».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Сведения о начальных, промежуточных и конечных остановочных пунктах межмуниципального маршрута регулярных перевозок: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прямой путь: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>Канашский автовокзал (г. Канаш) – Малые Бикшихи – Коллективный сад – Караклы – Воронцовка – Маяк – Дубовка – ДКП с. Комсомольское – Александровка – Старый Сундырь – д. Починок-Инели (Комсомольский район);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обратный путь: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>д. Починок-Инели (Комсомольский район) – Старый Сундырь – Александровка – ДКП с. Комсомольское – Дубовка – Маяк – Воронцовка – Караклы – Коллективный сад – Малые Бикшихи - Канашский автовокзал (г. Канаш).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Наименования улиц, автомобильных дорог по которым предполагается движение транспортных средств между остановочными пунктами по маршруту: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прямой путь: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>г. Канаш (ул. Зеленая) – а/д А-151 «Цивильск-Ульяновск» до с. Комсомольское, далее по дороге местного значения;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обратный путь: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 xml:space="preserve">по дороге местного значения – а/д «Цивильск-Ульяновск» а/д А-151 до </w:t>
      </w:r>
      <w:r>
        <w:rPr>
          <w:color w:val="262626"/>
          <w:lang w:eastAsia="ru-RU"/>
        </w:rPr>
        <w:br/>
      </w:r>
      <w:r w:rsidRPr="00E30751">
        <w:rPr>
          <w:color w:val="262626"/>
          <w:lang w:eastAsia="ru-RU"/>
        </w:rPr>
        <w:t>с. Комсомольское – г. Канаш (ул. Зеленая).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Протяженность маршрута:</w:t>
      </w:r>
      <w:r w:rsidRPr="00E30751">
        <w:rPr>
          <w:color w:val="262626"/>
          <w:lang w:eastAsia="ru-RU"/>
        </w:rPr>
        <w:t> 46 км.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Требования к транспортным средствам: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>Класс и максимальное количество транспортных средств – малый класс не ниже ЕВРО-4, в количестве 2 ед. (в том числе 1 ед. резервный).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Порядок посадки и высадки пассажиров:</w:t>
      </w:r>
      <w:r w:rsidRPr="00E30751">
        <w:rPr>
          <w:color w:val="262626"/>
          <w:lang w:eastAsia="ru-RU"/>
        </w:rPr>
        <w:t> в установленных остановочных пунктах.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Вид регулярных перевозок:</w:t>
      </w:r>
      <w:r w:rsidRPr="00E30751">
        <w:rPr>
          <w:color w:val="262626"/>
          <w:lang w:eastAsia="ru-RU"/>
        </w:rPr>
        <w:t> по нерегулируемым тарифам.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Расписание движения транспортных средств: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>время отправления из начального остановочного пункта: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>05-45, 09-10, 12-35, 16-20;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>время отправления из конечного остановочного пункта: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>07-10, 10-40, 14-05, 17-50.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 Лот № 4 </w:t>
      </w:r>
      <w:r w:rsidRPr="00E30751">
        <w:rPr>
          <w:color w:val="262626"/>
          <w:lang w:eastAsia="ru-RU"/>
        </w:rPr>
        <w:t>межмуниципальный маршрут № 114 «Ядрин (ДКП г. Ядрин) – Моргауши (ДКП с. Моргауши)».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Сведения о начальных, промежуточных и конечных остановочных пунктах межмуниципального маршрута регулярных перевозок: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прямой путь: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>ДКП г. Ядрин – ЯМОЗ – Сареево – Большое Чурашево – Лешкас-Асламасы – Ойкас-Асламасы – Вурманкас-Асламасы – Чемеево – Нискасы – Юнга – Кубасы – выселок Первое Мая – Юнгапоси – Москакасы – Ландыши – Оринино – Басурманы – Семенькасы – Кирпичный завод – ДКП с. Моргауши;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обратный путь: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>ДКП с. Моргауши – Кирпичный завод – Семенькасы – Басурманы – Оринино – Ландыши – Москакасы – Юнгапоси – выселок Первое Мая – Кубасы – Юнга – Нискасы – Чемеево – Вурманкас-Асламасы – Ойкас-Асламасы – Лешкас-Асламасы – Большое Чурашево – Сареево – ЯМОЗ – ДКП г. Ядрин.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Наименования улиц, автомобильных дорог по которым предполагается движение транспортных средств между остановочными пунктами по маршруту: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прямой путь: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>ДКП г. Ядрин (ул. 50 лет Октября, Шоссейная улица) – а/д «Никольское-Ядрин-Калинино» – а/д М-7 «Волга» – а/д «Авданкасы-Моргауши-Козьмодемьянск» – Моргауши (ул. 50 лет Октября);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обратный путь: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>Моргауши (ул. 50 лет Октября) – а/д «Авданкасы-Моргауши-Козьмодемьянск» – а/д М-7 «Волга» – а/д «Никольское-Ядрин-Калинино» – ДКП г. Ядрин (Шоссейная улица, ул. 50 лет Октября).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Протяженность маршрута:</w:t>
      </w:r>
      <w:r w:rsidRPr="00E30751">
        <w:rPr>
          <w:color w:val="262626"/>
          <w:lang w:eastAsia="ru-RU"/>
        </w:rPr>
        <w:t> 53,9 км.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Требования к транспортным средствам: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>Класс и максимальное количество транспортных средств – малый класс не ниже ЕВРО-4, в количестве 2 ед. (в т.ч. 1 резервный).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Порядок посадки и высадки пассажиров:</w:t>
      </w:r>
      <w:r w:rsidRPr="00E30751">
        <w:rPr>
          <w:color w:val="262626"/>
          <w:lang w:eastAsia="ru-RU"/>
        </w:rPr>
        <w:t> в установленных остановочных пунктах.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Вид регулярных перевозок:</w:t>
      </w:r>
      <w:r w:rsidRPr="00E30751">
        <w:rPr>
          <w:color w:val="262626"/>
          <w:lang w:eastAsia="ru-RU"/>
        </w:rPr>
        <w:t> по нерегулируемым тарифам.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Расписание движения транспортных средств: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>время отправления из начального остановочного пункта: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>08-25 (кроме 7 дня недели); 11-51 (7); 14-30 (кроме 7 дня недели); 17-25 (кроме 3,7 дней недели);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>время отправления из конечного остановочного пункта: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>07-00 (кроме 7 дня недели); 10-45 (кроме 7 дня недели); 13-30 (кроме 7 дня недели); 16-05 (кроме 6,7 дней недели).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 Лот № 5 </w:t>
      </w:r>
      <w:r w:rsidRPr="00E30751">
        <w:rPr>
          <w:color w:val="262626"/>
          <w:lang w:eastAsia="ru-RU"/>
        </w:rPr>
        <w:t>межмуниципальный маршрут № 119/1 «Канаш (Канашский автовокзал) – Кармалы».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Сведения о начальных, промежуточных и конечных остановочных пунктах межмуниципального маршрута регулярных перевозок: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прямой путь: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>Канашский автовокзал (г. Канаш) – Канашское ТПУ – Хучель – Турмыши – Русские Норваши – ДКП с. Янтиково – Подлесное – Тюмерево – Бахтиарово –</w:t>
      </w:r>
      <w:r>
        <w:rPr>
          <w:color w:val="262626"/>
          <w:lang w:eastAsia="ru-RU"/>
        </w:rPr>
        <w:br/>
      </w:r>
      <w:r w:rsidRPr="00E30751">
        <w:rPr>
          <w:color w:val="262626"/>
          <w:lang w:eastAsia="ru-RU"/>
        </w:rPr>
        <w:t>с. Кармалы (Янтиковский район);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обратный путь: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 xml:space="preserve">с. Кармалы (Янтиковский район) – Бахтиарово – Тюмерево – Подлесное – ДКП </w:t>
      </w:r>
      <w:r>
        <w:rPr>
          <w:color w:val="262626"/>
          <w:lang w:eastAsia="ru-RU"/>
        </w:rPr>
        <w:br/>
      </w:r>
      <w:r w:rsidRPr="00E30751">
        <w:rPr>
          <w:color w:val="262626"/>
          <w:lang w:eastAsia="ru-RU"/>
        </w:rPr>
        <w:t>с. Янтиково – Русские Норваши – Турмыши – Хучель – Канашское ТПУ – Канашский автовокзал (г. Канаш).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Наименования улиц, автомобильных дорог по которым предполагается движение транспортных средств между остановочными пунктами по маршруту: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прямой путь: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>г. Канаш (ул. Зеленая, ул. Кооперативная, ул. Железнодорожная, ул. 30 лет Победы, ул. Пушкина, ул. К.Маркса, пр. Ленина) – Янтиковское шоссе – дорога республиканского значения «Янтиково-Кайбицы»;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обратный путь: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 xml:space="preserve">дорога республиканского значения «Янтиково-Кайбицы» – Янтиковкое шоссе – </w:t>
      </w:r>
      <w:r>
        <w:rPr>
          <w:color w:val="262626"/>
          <w:lang w:eastAsia="ru-RU"/>
        </w:rPr>
        <w:br/>
      </w:r>
      <w:r w:rsidRPr="00E30751">
        <w:rPr>
          <w:color w:val="262626"/>
          <w:lang w:eastAsia="ru-RU"/>
        </w:rPr>
        <w:t xml:space="preserve">г. Канаш (пр. Ленина, ул. К.Маркса, ул. Пушкина, ул. 30 лет Победы, </w:t>
      </w:r>
      <w:r>
        <w:rPr>
          <w:color w:val="262626"/>
          <w:lang w:eastAsia="ru-RU"/>
        </w:rPr>
        <w:br/>
      </w:r>
      <w:r w:rsidRPr="00E30751">
        <w:rPr>
          <w:color w:val="262626"/>
          <w:lang w:eastAsia="ru-RU"/>
        </w:rPr>
        <w:t>ул. Железнодорожная, ул. Кооперативная, ул. Зеленая).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Протяженность маршрута:</w:t>
      </w:r>
      <w:r w:rsidRPr="00E30751">
        <w:rPr>
          <w:color w:val="262626"/>
          <w:lang w:eastAsia="ru-RU"/>
        </w:rPr>
        <w:t> 34,5 км.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Требования к транспортным средствам: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>Класс и максимальное количество транспортных средств – малый класс не ниже ЕВРО-4, в количестве 2 ед. (в том числе 1 ед. резервный).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Порядок посадки и высадки пассажиров:</w:t>
      </w:r>
      <w:r w:rsidRPr="00E30751">
        <w:rPr>
          <w:color w:val="262626"/>
          <w:lang w:eastAsia="ru-RU"/>
        </w:rPr>
        <w:t> в установленных остановочных пунктах.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Вид регулярных перевозок:</w:t>
      </w:r>
      <w:r w:rsidRPr="00E30751">
        <w:rPr>
          <w:color w:val="262626"/>
          <w:lang w:eastAsia="ru-RU"/>
        </w:rPr>
        <w:t> по нерегулируемым тарифам.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Расписание движения транспортных средств: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>время отправления из начального остановочного пункта: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>05-15, 13-14;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>время отправления из конечного остановочного пункта: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>08-35, 18-45.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 Лот № 6 </w:t>
      </w:r>
      <w:r w:rsidRPr="00E30751">
        <w:rPr>
          <w:color w:val="262626"/>
          <w:lang w:eastAsia="ru-RU"/>
        </w:rPr>
        <w:t>межмуниципальный маршрут № 120 «Канаш (Канашский автовокзал) – Новые Высли».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Сведения о начальных, промежуточных и конечных остановочных пунктах межмуниципального маршрута регулярных перевозок: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прямой путь: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>Канашский автовокзал (г. Канаш) – Птицефабрика – Чагаси - Новая Яндоба - Сив-Сирма – поворот на Новое Чурашево – Сирикли – Андрюшево – Хормалы – д. Новые Высли (Ибресинский район);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обратный путь: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>д. Новые Высли (Ибресинский район) – Хормалы – Андрюшево – Сирикли – поворот на Новое Чурашево – Сив-Сирма – Новая Яндоба – Чагаси – Птицефабрика – Канашский автовокзал (г. Канаш).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Наименования улиц, автомобильных дорог по которым предполагается движение транспортных средств между остановочными пунктами по маршруту: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прямой путь: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>г. Канаш (ул. Зеленая) – А-151, ул. Фрунзе, ул. Красноармейская, выход по дороге республиканского значения «Канаш – Ибреси»;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обратный путь: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>выход по дороге республиканского значения «Канаш – Ибреси» -</w:t>
      </w:r>
      <w:r w:rsidRPr="00E30751">
        <w:rPr>
          <w:color w:val="262626"/>
          <w:lang w:eastAsia="ru-RU"/>
        </w:rPr>
        <w:br/>
        <w:t>ул. Красноармейская - ул. Фрунзе - А151 - ул. Зеленая.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Протяженность маршрута:</w:t>
      </w:r>
      <w:r w:rsidRPr="00E30751">
        <w:rPr>
          <w:color w:val="262626"/>
          <w:lang w:eastAsia="ru-RU"/>
        </w:rPr>
        <w:t> 36 км.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Требования к транспортным средствам: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>Класс и максимальное количество транспортных средств – малый класс не ниже ЕВРО-4, в количестве 2 ед. (в том числе 1 ед. резервный).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Порядок посадки и высадки пассажиров:</w:t>
      </w:r>
      <w:r w:rsidRPr="00E30751">
        <w:rPr>
          <w:color w:val="262626"/>
          <w:lang w:eastAsia="ru-RU"/>
        </w:rPr>
        <w:t> в установленных остановочных пунктах.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Вид регулярных перевозок:</w:t>
      </w:r>
      <w:r w:rsidRPr="00E30751">
        <w:rPr>
          <w:color w:val="262626"/>
          <w:lang w:eastAsia="ru-RU"/>
        </w:rPr>
        <w:t> по нерегулируемым тарифам.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Расписание движения транспортных средств: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>время отправления из начального остановочного пункта: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>5-10, 11-20, 17-30 (1-5);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>время отправления из конечного остановочного пункта: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>6-25, 12-35, 18-20 (1-5).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 Лот № 7 </w:t>
      </w:r>
      <w:r w:rsidRPr="00E30751">
        <w:rPr>
          <w:color w:val="262626"/>
          <w:lang w:eastAsia="ru-RU"/>
        </w:rPr>
        <w:t>межмуниципальный маршрут № 123 «Чебоксары («Роща») – Вурманкасы».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Сведения о начальных, промежуточных и конечных остановочных пунктах межмуниципального маршрута регулярных перевозок: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прямой путь: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>Чебоксары («Роща») - Завод «Контур» - Заовражное - к/с «Березка» - Чандрово - Сюктерка - о/л «Чайка» - Дом дорожника - Хыркасы - Вурманкасы - Питикасы -</w:t>
      </w:r>
      <w:r>
        <w:rPr>
          <w:color w:val="262626"/>
          <w:lang w:eastAsia="ru-RU"/>
        </w:rPr>
        <w:br/>
      </w:r>
      <w:r w:rsidRPr="00E30751">
        <w:rPr>
          <w:color w:val="262626"/>
          <w:lang w:eastAsia="ru-RU"/>
        </w:rPr>
        <w:t>д. Вурманкасы (кантри-отель «Березки») (Моргаушский район)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обратный путь: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 xml:space="preserve">д. Вурманкасы (кантри-отель «Березки») (Моргаушский район) - Питикасы - Вурманкасы - Хыркасы - Дом дорожника - о/л «Чайка» - Сюктерка - Чандрово - </w:t>
      </w:r>
      <w:r>
        <w:rPr>
          <w:color w:val="262626"/>
          <w:lang w:eastAsia="ru-RU"/>
        </w:rPr>
        <w:br/>
      </w:r>
      <w:r w:rsidRPr="00E30751">
        <w:rPr>
          <w:color w:val="262626"/>
          <w:lang w:eastAsia="ru-RU"/>
        </w:rPr>
        <w:t>к/с «Березка» - Заовражное - Завод «Контур» - Чебоксары («Роща»)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Наименования улиц, автомобильных дорог по которым предполагается движение транспортных средств между остановочными пунктами по маршруту: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прямой путь: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>Ядринское шоссе - а/д М-7 «Волга» - автодорога подъезд в д. Вурманкасы;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обратный путь: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>автодорога подъезд в д. Вурманкасы - а/д М-7 «Волга» - Ядринское шоссе.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Протяженность маршрута:</w:t>
      </w:r>
      <w:r w:rsidRPr="00E30751">
        <w:rPr>
          <w:color w:val="262626"/>
          <w:lang w:eastAsia="ru-RU"/>
        </w:rPr>
        <w:t> 21,6 км.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Требования к транспортным средствам: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>Класс и максимальное количество транспортных средств – малый класс не ниже ЕВРО-4, в количестве 2 ед. (в том числе 1 ед. резервный).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Порядок посадки и высадки пассажиров:</w:t>
      </w:r>
      <w:r w:rsidRPr="00E30751">
        <w:rPr>
          <w:color w:val="262626"/>
          <w:lang w:eastAsia="ru-RU"/>
        </w:rPr>
        <w:t> в установленных остановочных пунктах.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Вид регулярных перевозок: </w:t>
      </w:r>
      <w:r w:rsidRPr="00E30751">
        <w:rPr>
          <w:color w:val="262626"/>
          <w:lang w:eastAsia="ru-RU"/>
        </w:rPr>
        <w:t>по нерегулируемым тарифам.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Расписание движения транспортных средств: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>время отправления из начального остановочного пункта: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>06-39, 07-50, 09-05, 11-20, 13-40, 14-55, 16-32, 17-40, 19-00;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>время отправления из конечного остановочного пункта: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>06-00, 07-10, 08-25, 09-40, 12-10, 14-11, 15-55, 17-03, 18-05, 19-35.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 Лот № 8 </w:t>
      </w:r>
      <w:r w:rsidRPr="00E30751">
        <w:rPr>
          <w:color w:val="262626"/>
          <w:lang w:eastAsia="ru-RU"/>
        </w:rPr>
        <w:t>межмуниципальный маршрут № 127 «Батырево (ДКП с. Батырево) – Тойси – Яльчики».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Сведения о начальных, промежуточных и конечных остановочных пунктах межмуниципального маршрута регулярных перевозок: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прямой путь: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>ДКП с. Батырево – поворот на Новое Ахпердино – Булаково – Старое Ахпердино – Старые Тойси – Тойси – Кошки-Куликеево – Янтиково – Новое Изамбаево – Избахтино – ДКП с. Яльчики;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обратный путь: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>ДКП с. Яльчики – Избахтино – Новое Изамбаево – Янтиково – Кошки-Куликеево</w:t>
      </w:r>
      <w:r>
        <w:rPr>
          <w:color w:val="262626"/>
          <w:lang w:eastAsia="ru-RU"/>
        </w:rPr>
        <w:t xml:space="preserve"> </w:t>
      </w:r>
      <w:r w:rsidRPr="00E30751">
        <w:rPr>
          <w:color w:val="262626"/>
          <w:lang w:eastAsia="ru-RU"/>
        </w:rPr>
        <w:t>– Тойси – Старые Тойси – Старое Ахпердино – Булаково – поворот на Новое Ахпердино – ДКП с. Батырево.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Наименования улиц, автомобильных дорог по которым предполагается движение транспортных средств между остановочными пунктами по маршруту: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прямой путь: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>а/д «Калинино-Яльчики-Батырево»;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обратный путь: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>а/д «Калинино-Яльчики-Батырево».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Протяженность маршрута:</w:t>
      </w:r>
      <w:r w:rsidRPr="00E30751">
        <w:rPr>
          <w:color w:val="262626"/>
          <w:lang w:eastAsia="ru-RU"/>
        </w:rPr>
        <w:t> 37 км.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Требования к транспортным средствам: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>Класс и максимальное количество транспортных средств – малый, средний класс не ниже ЕВРО-4, в количестве 3 ед. (в том числе 1 ед. резервный).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Порядок посадки и высадки пассажиров:</w:t>
      </w:r>
      <w:r w:rsidRPr="00E30751">
        <w:rPr>
          <w:color w:val="262626"/>
          <w:lang w:eastAsia="ru-RU"/>
        </w:rPr>
        <w:t> в установленных остановочных пунктах.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Вид регулярных перевозок:</w:t>
      </w:r>
      <w:r w:rsidRPr="00E30751">
        <w:rPr>
          <w:color w:val="262626"/>
          <w:lang w:eastAsia="ru-RU"/>
        </w:rPr>
        <w:t> по нерегулируемым тарифам.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Расписание движения транспортных средств: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>время отправления из начального остановочного пункта: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>10-00,12-00,15-00,16-35;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>время отправления из конечного остановочного пункта: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>10-00, 12-20, 15-00, 16-30.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 Лот № 9 </w:t>
      </w:r>
      <w:r w:rsidRPr="00E30751">
        <w:rPr>
          <w:color w:val="262626"/>
          <w:lang w:eastAsia="ru-RU"/>
        </w:rPr>
        <w:t>межмуниципальный маршрут № 148 «Чебоксары</w:t>
      </w:r>
      <w:r>
        <w:rPr>
          <w:color w:val="262626"/>
          <w:lang w:eastAsia="ru-RU"/>
        </w:rPr>
        <w:t xml:space="preserve"> </w:t>
      </w:r>
      <w:r w:rsidRPr="00E30751">
        <w:rPr>
          <w:color w:val="262626"/>
          <w:lang w:eastAsia="ru-RU"/>
        </w:rPr>
        <w:t>(ДКП (пер. Бабушкина, д. 8а г. Чебоксары) – Малое Янгорчино».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Сведения о начальных, промежуточных и конечных остановочных пунктах межмуниципального маршрута регулярных перевозок: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прямой путь: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 xml:space="preserve">Чебоксары (ДКП (пер. Бабушкина, д. 8а г. Чебоксары) - Пригородный автовокзал - Питомник - ул. Ашмарина - Альгешево - Мясокомбинат - Сельхозтехника - Кугеси (а/д </w:t>
      </w:r>
      <w:r>
        <w:rPr>
          <w:color w:val="262626"/>
          <w:lang w:eastAsia="ru-RU"/>
        </w:rPr>
        <w:br/>
      </w:r>
      <w:r w:rsidRPr="00E30751">
        <w:rPr>
          <w:color w:val="262626"/>
          <w:lang w:eastAsia="ru-RU"/>
        </w:rPr>
        <w:t xml:space="preserve">М-7 «Волга») - Сирмапоси - Чиршкасы - Абашево - Клычево - Байсубаково - Янзакасы - Ситчараки - Красная Горка - Табанары - Кирпичный завод - Табанары - Сюлескеры - </w:t>
      </w:r>
      <w:r>
        <w:rPr>
          <w:color w:val="262626"/>
          <w:lang w:eastAsia="ru-RU"/>
        </w:rPr>
        <w:br/>
      </w:r>
      <w:r w:rsidRPr="00E30751">
        <w:rPr>
          <w:color w:val="262626"/>
          <w:lang w:eastAsia="ru-RU"/>
        </w:rPr>
        <w:t>к/с «Урожай» - Байдуши - д. Малое Янгорчино (Цивильский район);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обратный путь: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>д. Малое Янгорчино (Цивильский район) - Байдуши - к/с «Урожай» - Сюлескеры - Табанары - Кирпичный завод - Табанары - Красная Горка - Ситчараки - Янзакасы - Байсубаково - Клычево - Абашево - Чиршкасы - Сирмапоси - Кугеси (а/д М-7 «Волга») - Сельхозтехника - Мясокомбинат - Альгешево - ул. Ашмарина - Питомник - Пригородный автовокзал - Чебоксары (ДКП (пер. Бабушкина, д. 8а         г. Чебоксары).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Наименования улиц, автомобильных дорог по которым предполагается движение транспортных средств между остановочными пунктами по маршруту: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прямой путь: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>
        <w:rPr>
          <w:color w:val="262626"/>
          <w:lang w:eastAsia="ru-RU"/>
        </w:rPr>
        <w:t>у</w:t>
      </w:r>
      <w:r w:rsidRPr="00E30751">
        <w:rPr>
          <w:color w:val="262626"/>
          <w:lang w:eastAsia="ru-RU"/>
        </w:rPr>
        <w:t>л. Привокзальная - пр. И. Яковлева - Канашское шоссе - а/д М-7 «Волга» -           а/д «Волга» - Елаши - Визикасы»;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обратный путь: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>а/д «Волга» - Елаши - Визикасы» - а/д М-7 «Волга» - Канашское шоссе -</w:t>
      </w:r>
      <w:r>
        <w:rPr>
          <w:color w:val="262626"/>
          <w:lang w:eastAsia="ru-RU"/>
        </w:rPr>
        <w:t> </w:t>
      </w:r>
      <w:r>
        <w:rPr>
          <w:color w:val="262626"/>
          <w:lang w:eastAsia="ru-RU"/>
        </w:rPr>
        <w:br/>
      </w:r>
      <w:r w:rsidRPr="00E30751">
        <w:rPr>
          <w:color w:val="262626"/>
          <w:lang w:eastAsia="ru-RU"/>
        </w:rPr>
        <w:t>пр. И. Яковлева - ул. Привокзальная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Протяженность маршрута:</w:t>
      </w:r>
      <w:r w:rsidRPr="00E30751">
        <w:rPr>
          <w:color w:val="262626"/>
          <w:lang w:eastAsia="ru-RU"/>
        </w:rPr>
        <w:t> 39,9 км.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Требования к транспортным средствам: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>Класс и максимальное количество транспортных средств – малый, средний класс не ниже ЕВРО-4, в количестве 2 ед. (в том числе 1 ед. резервный).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Порядок посадки и высадки пассажиров:</w:t>
      </w:r>
      <w:r w:rsidRPr="00E30751">
        <w:rPr>
          <w:color w:val="262626"/>
          <w:lang w:eastAsia="ru-RU"/>
        </w:rPr>
        <w:t> в установленных остановочных пунктах.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Вид регулярных перевозок:</w:t>
      </w:r>
      <w:r w:rsidRPr="00E30751">
        <w:rPr>
          <w:color w:val="262626"/>
          <w:lang w:eastAsia="ru-RU"/>
        </w:rPr>
        <w:t> по нерегулируемым тарифам.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Расписание движения транспортных средств: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>время отправления из начального остановочного пункта: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>05-55, 08-35, 14-00, 16-30;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>время отправления из конечного остановочного пункта: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>07-05, 09-50, 15-30, 17-55.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 Лот № 10 </w:t>
      </w:r>
      <w:r w:rsidRPr="00E30751">
        <w:rPr>
          <w:color w:val="262626"/>
          <w:lang w:eastAsia="ru-RU"/>
        </w:rPr>
        <w:t>межмуниципальный маршрут № 152 «Канаш (Канашский автовокзал) – Калинино (с. Калинино)»</w:t>
      </w:r>
      <w:r w:rsidRPr="00E30751">
        <w:rPr>
          <w:b/>
          <w:bCs/>
          <w:color w:val="262626"/>
          <w:lang w:eastAsia="ru-RU"/>
        </w:rPr>
        <w:t>.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Сведения о начальных, промежуточных и конечных остановочных пунктах межмуниципального маршрута регулярных перевозок: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прямой путь: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>Канашский автовокзал (г. Канаш) – Большие Бикшихи – Асхва – Больница – Шихазаны (а/д 151) – Шихазаны – Сиделево – к/с «Дружба» – Малдыкасы – Анаткасы – Ямашево – Тузи-Сярмус – поворот на Малые Яуши – поворот на Большие Яуши – Алгазино – с. Калинино;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обратный путь: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>с. Калинино – Алгазино – поворот на Большие Яуши – поворот на Малые Яуши – Тузи-Сярмус – Ямашево – Анаткасы – Малдыкасы – к/с «Дружба» – Сиделево – Шихазаны – Шихазаны (а/д 151) – Больница – Асхва – Большие Бикшихи – Канашский автовокзал (г. Канаш).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Наименования улиц, автомобильных дорог по которым предполагается движение транспортных средств между остановочными пунктами по маршруту: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прямой путь: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>Ул. Зеленая, А-151, ул. Генерала Михайлова, по дороге республиканского значения;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обратный путь: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>по дороге республиканского значения - ул. Генерала Михайлова - А-151 -</w:t>
      </w:r>
      <w:r w:rsidRPr="00E30751">
        <w:rPr>
          <w:color w:val="262626"/>
          <w:lang w:eastAsia="ru-RU"/>
        </w:rPr>
        <w:br/>
        <w:t>ул. Зеленая.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Протяженность маршрута:</w:t>
      </w:r>
      <w:r w:rsidRPr="00E30751">
        <w:rPr>
          <w:color w:val="262626"/>
          <w:lang w:eastAsia="ru-RU"/>
        </w:rPr>
        <w:t> 44,6 км.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Требования к транспортным средствам: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>Класс и максимальное количество транспортных средств – средний класс не ниже ЕВРО-4, в количестве 2 ед. (в том числе 1 ед. резервный).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Порядок посадки и высадки пассажиров:</w:t>
      </w:r>
      <w:r w:rsidRPr="00E30751">
        <w:rPr>
          <w:color w:val="262626"/>
          <w:lang w:eastAsia="ru-RU"/>
        </w:rPr>
        <w:t> в установленных остановочных пунктах.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Вид регулярных перевозок:</w:t>
      </w:r>
      <w:r w:rsidRPr="00E30751">
        <w:rPr>
          <w:color w:val="262626"/>
          <w:lang w:eastAsia="ru-RU"/>
        </w:rPr>
        <w:t> по нерегулируемым тарифам.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Расписание движения транспортных средств: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>время отправления из начального остановочного пункта: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>10-00;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>время отправления из конечного остановочного пункта: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>11-15.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> </w:t>
      </w:r>
      <w:r w:rsidRPr="00E30751">
        <w:rPr>
          <w:b/>
          <w:bCs/>
          <w:color w:val="262626"/>
          <w:lang w:eastAsia="ru-RU"/>
        </w:rPr>
        <w:t>Лот № 11 </w:t>
      </w:r>
      <w:r w:rsidRPr="00E30751">
        <w:rPr>
          <w:color w:val="262626"/>
          <w:lang w:eastAsia="ru-RU"/>
        </w:rPr>
        <w:t>межмуниципальный маршрут № 524 «Чебоксары (АВ «Пригородный») – Кугеево».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Сведения о начальных, промежуточных и конечных остановочных пунктах межмуниципального маршрута регулярных перевозок: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прямой путь: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>АВ «Пригородный» г. Чебоксары – Завод Энергозапчасть – проспект Тракторостроителей – ТЭЦ-3 – Атлашево – Шоршелы – Малое Камаево – Ирх-Сирмы – поворот на Октябрьское – Мижули – к/с «Вишенка» – Сюндюково – Итяково – Октябрьское – д. Кугеево (Мариинско-Посадский район);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обратный путь: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>д. Кугеево (Мариинско-Посадский район) – Октябрьское – Итяково – Сюндюково – к/с «Вишенка» – Мижули – поворот на Октябрьское – Ирх-Сирмы – Малое Камаево – Шоршелы – Атлашево – ТЭЦ-3 – проспект Тракторостроителей – Завод «Энергозапчасть» – АВ «Пригородный» г. Чебоксары.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Наименования улиц, автомобильных дорог по которым предполагается движение транспортных средств между остановочными пунктами по маршруту: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прямой путь: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 xml:space="preserve">Чебоксары (ул. Привокзальная, ул. Энгельса, ул. Николаева, ул. Калинина, Марпосадское шоссе) – Новочебоксарск (ул. Советская, ул. Промышленная) – </w:t>
      </w:r>
      <w:r>
        <w:rPr>
          <w:color w:val="262626"/>
          <w:lang w:eastAsia="ru-RU"/>
        </w:rPr>
        <w:br/>
      </w:r>
      <w:r w:rsidRPr="00E30751">
        <w:rPr>
          <w:color w:val="262626"/>
          <w:lang w:eastAsia="ru-RU"/>
        </w:rPr>
        <w:t>а/д «Атлашево - Волга - Марпосад» – а/д «Марпосад - Сюндюково - Итяково - Октябрьское» – Кугеево;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обратный путь: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>Кугеево – а/д «Марпосад - Сюндюково - Итяково - Октябрьское» – а/д «Атлашево - Волга - Марпосад» – Новочебоксарск (ул. Промышленная, ул. Советская) – Чебоксары (Марпосадское шоссе, ул. Калинина, ул. Николаева, ул. Энгельса, ул. Привокзальная).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Протяженность маршрута:</w:t>
      </w:r>
      <w:r w:rsidRPr="00E30751">
        <w:rPr>
          <w:color w:val="262626"/>
          <w:lang w:eastAsia="ru-RU"/>
        </w:rPr>
        <w:t> 64,3 км.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Требования к транспортным средствам: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>Класс и максимальное количество транспортных средств – малый класс не ниже ЕВРО-4, в количестве 2 ед. (в том числе 1 ед. резервный).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Порядок посадки и высадки пассажиров:</w:t>
      </w:r>
      <w:r w:rsidRPr="00E30751">
        <w:rPr>
          <w:color w:val="262626"/>
          <w:lang w:eastAsia="ru-RU"/>
        </w:rPr>
        <w:t> в установленных остановочных пунктах.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Вид регулярных перевозок:</w:t>
      </w:r>
      <w:r w:rsidRPr="00E30751">
        <w:rPr>
          <w:color w:val="262626"/>
          <w:lang w:eastAsia="ru-RU"/>
        </w:rPr>
        <w:t> по нерегулируемым тарифам.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Расписание движения транспортных средств: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>время отправления из начального остановочного пункта: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>ежедневно 08-10, 14-00, 17-20;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>время отправления из конечного остановочного пункта: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>ежедневно 06-30, 12-00, 16-00.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Лот № 12 </w:t>
      </w:r>
      <w:r w:rsidRPr="00E30751">
        <w:rPr>
          <w:color w:val="262626"/>
          <w:lang w:eastAsia="ru-RU"/>
        </w:rPr>
        <w:t>межмуниципальный маршрут № 542 «Чебоксары (АВ «Центральный») – Комсомольское (ДКП с. Комсомольское)».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Сведения о начальных, промежуточных и конечных остановочных пунктах межмуниципального маршрута регулярных перевозок: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прямой путь: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>АВ «Центральный» г. Чебоксары – Канашский автовокзал –</w:t>
      </w:r>
      <w:r w:rsidRPr="00E30751">
        <w:rPr>
          <w:color w:val="262626"/>
          <w:lang w:eastAsia="ru-RU"/>
        </w:rPr>
        <w:br/>
        <w:t>ДКП с. Комсомольское;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обратный путь: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>ДКП с. Комсомольское – Канашский автовокзал – АВ «Центральный»</w:t>
      </w:r>
      <w:r w:rsidRPr="00E30751">
        <w:rPr>
          <w:color w:val="262626"/>
          <w:lang w:eastAsia="ru-RU"/>
        </w:rPr>
        <w:br/>
        <w:t>г. Чебоксары.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Наименования улиц, автомобильных дорог по которым предполагается движение транспортных средств между остановочными пунктами по маршруту: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прямой путь: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>а/д А-151, а/д М-7;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обратный путь: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>а/д М-7, а/д А-151.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Протяженность маршрута:</w:t>
      </w:r>
      <w:r w:rsidRPr="00E30751">
        <w:rPr>
          <w:color w:val="262626"/>
          <w:lang w:eastAsia="ru-RU"/>
        </w:rPr>
        <w:t>108,2 км.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Требования к транспортным средствам: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>Класс и максимальное количество транспортных средств – малый, средний класс не ниже ЕВРО-4, в количестве 2 ед. (в том числе 1 ед. резервный).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Порядок посадки и высадки пассажиров:</w:t>
      </w:r>
      <w:r w:rsidRPr="00E30751">
        <w:rPr>
          <w:color w:val="262626"/>
          <w:lang w:eastAsia="ru-RU"/>
        </w:rPr>
        <w:t> в установленных остановочных пунктах.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Вид регулярных перевозок:</w:t>
      </w:r>
      <w:r w:rsidRPr="00E30751">
        <w:rPr>
          <w:color w:val="262626"/>
          <w:lang w:eastAsia="ru-RU"/>
        </w:rPr>
        <w:t> по нерегулируемым тарифам.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Расписание движения транспортных средств: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>время отправления из начального остановочного пункта: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>09-40, 17-15;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>время отправления из конечного остановочного пункта: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>06-00, 13-20.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 Лот № 13 </w:t>
      </w:r>
      <w:r w:rsidRPr="00E30751">
        <w:rPr>
          <w:color w:val="262626"/>
          <w:lang w:eastAsia="ru-RU"/>
        </w:rPr>
        <w:t>межмуниципальный маршрут № 543 «Чебоксары (АВ «Центральный») – Батырево (ДКП с. Батырево)».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Сведения о начальных, промежуточных и конечных остановочных пунктах межмуниципального маршрута регулярных перевозок: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прямой путь: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>АВ «Центральный» г. Чебоксары – Кугеси (а/д М-7 «Волга») – Цивильск – Чурачики – Шихазаны – Канашский автовокзал – ДКП с. Комсомольское – Старочелны</w:t>
      </w:r>
      <w:r>
        <w:rPr>
          <w:color w:val="262626"/>
          <w:lang w:eastAsia="ru-RU"/>
        </w:rPr>
        <w:t xml:space="preserve"> –</w:t>
      </w:r>
      <w:r w:rsidRPr="00E30751">
        <w:rPr>
          <w:color w:val="262626"/>
          <w:lang w:eastAsia="ru-RU"/>
        </w:rPr>
        <w:t>Сюрбеево – ДКП с. Батырево;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обратный путь: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 xml:space="preserve">ДКП с. Батырево – Старочелны-Сюрбеево – ДКП с. Комсомольское – Канашский автовокзал – Шихазаны – Чурачики – Цивильск – Кугеси (а/д М-7 «Волга») – </w:t>
      </w:r>
      <w:r>
        <w:rPr>
          <w:color w:val="262626"/>
          <w:lang w:eastAsia="ru-RU"/>
        </w:rPr>
        <w:br/>
      </w:r>
      <w:r w:rsidRPr="00E30751">
        <w:rPr>
          <w:color w:val="262626"/>
          <w:lang w:eastAsia="ru-RU"/>
        </w:rPr>
        <w:t>АВ «Центральный» г. Чебоксары.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Наименования улиц, автомобильных дорог по которым предполагается движение транспортных средств между остановочными пунктами по маршруту: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прямой путь: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>Чебоксары (АВ «Центральный») – Кугеси (а/д М-7) – Цивильск – Чурачики – Шихазаны – г. Канаш (Канашский АВ) – Маяк – ДКП с. Комсомольское – Сюрбеево – ДКП с. Батырево;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обратный путь: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 xml:space="preserve">ДКП с. Батырево – Сюрбеево – ДКП с. Комсомольское – Маяк – г. Канаш (Канашский АВ) – Шихазаны – Чурачики – Цивильск – Кугеси (а/д М-7) – Чебоксары </w:t>
      </w:r>
      <w:r>
        <w:rPr>
          <w:color w:val="262626"/>
          <w:lang w:eastAsia="ru-RU"/>
        </w:rPr>
        <w:br/>
      </w:r>
      <w:r w:rsidRPr="00E30751">
        <w:rPr>
          <w:color w:val="262626"/>
          <w:lang w:eastAsia="ru-RU"/>
        </w:rPr>
        <w:t>(АВ «Центральный»).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Протяженность маршрута:</w:t>
      </w:r>
      <w:r w:rsidRPr="00E30751">
        <w:rPr>
          <w:color w:val="262626"/>
          <w:lang w:eastAsia="ru-RU"/>
        </w:rPr>
        <w:t> 131,2 км.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Требования к транспортным средствам: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>Класс и максимальное количество транспортных средств – малый класс не ниже ЕВРО-4, в количестве 2 ед. (в том числе 1 ед. резервный).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Порядок посадки и высадки пассажиров:</w:t>
      </w:r>
      <w:r w:rsidRPr="00E30751">
        <w:rPr>
          <w:color w:val="262626"/>
          <w:lang w:eastAsia="ru-RU"/>
        </w:rPr>
        <w:t> в установленных остановочных пунктах.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Вид регулярных перевозок:</w:t>
      </w:r>
      <w:r w:rsidRPr="00E30751">
        <w:rPr>
          <w:color w:val="262626"/>
          <w:lang w:eastAsia="ru-RU"/>
        </w:rPr>
        <w:t> по нерегулируемым тарифам.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Расписание движения транспортных средств: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>время отправления из начального остановочного пункта: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>из г. Чебоксары: 09-14 (кроме 7 дня недели); ежедневно 15-30;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>время отправления из конечного остановочного пункта: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>из с.Батырево: 06-20 (кроме 7 дня недели); ежедневно 12-20.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 Лот № 14 </w:t>
      </w:r>
      <w:r w:rsidRPr="00E30751">
        <w:rPr>
          <w:color w:val="262626"/>
          <w:lang w:eastAsia="ru-RU"/>
        </w:rPr>
        <w:t>межмуниципальный маршрут № 549 «Канаш (Канашский автовокзал) - Алатырь (ДКП г. Алатырь)».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Сведения о начальных, промежуточных и конечных остановочных пунктах межмуниципального маршрута регулярных перевозок: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прямой путь: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 xml:space="preserve">Канашский автовокзал (г. Канаш) - ДКП с. Калинино - ДКП г. Шумерля - ДКП </w:t>
      </w:r>
      <w:r>
        <w:rPr>
          <w:color w:val="262626"/>
          <w:lang w:eastAsia="ru-RU"/>
        </w:rPr>
        <w:br/>
      </w:r>
      <w:r w:rsidRPr="00E30751">
        <w:rPr>
          <w:color w:val="262626"/>
          <w:lang w:eastAsia="ru-RU"/>
        </w:rPr>
        <w:t>с. Порецкое - ДКП г. Алатырь;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обратный путь: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>ДКП г. Алатырь - ДКП с. Порецкое - ДКП г. Шумерля - ДКП с. Калинино - Канашский автовокзал (г. Канаш).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Наименования улиц, автомобильных дорог по которым предполагается движение транспортных средств между остановочными пунктами по маршруту: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прямой путь: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>г. Канаш (ул. Зеленая) - а/д А151 «Цивильск – Ульяновск» - а/д «Шихазаны – Калинино» - а/д «Чебоксары – Сурское» - г. Алатырь (ул. Гагарина – ул. Б. Хмельницкого – ул. Горького);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обратный путь: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>г. Алатырь (ул. Гагарина – ул. Б. Хмельницкого – ул. Горького) - а/д «Чебоксары – Сурское» - а/д «Шихазаны – Калинино» а/д А151 «Цивильск – Ульяновск»</w:t>
      </w:r>
      <w:r w:rsidRPr="00E30751">
        <w:rPr>
          <w:color w:val="262626"/>
          <w:lang w:eastAsia="ru-RU"/>
        </w:rPr>
        <w:br/>
        <w:t>г. Канаш (ул. Зеленая).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Протяженность маршрута:</w:t>
      </w:r>
      <w:r w:rsidRPr="00E30751">
        <w:rPr>
          <w:color w:val="262626"/>
          <w:lang w:eastAsia="ru-RU"/>
        </w:rPr>
        <w:t> 173,4 км.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Требования к транспортным средствам: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>Класс и максимальное количество транспортных средств – малый, средний класс не ниже ЕВРО-4, в количестве 2 ед. (в т.ч. 1 резервный).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Порядок посадки и высадки пассажиров:</w:t>
      </w:r>
      <w:r w:rsidRPr="00E30751">
        <w:rPr>
          <w:color w:val="262626"/>
          <w:lang w:eastAsia="ru-RU"/>
        </w:rPr>
        <w:t> в установленных остановочных пунктах.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Вид регулярных перевозок:</w:t>
      </w:r>
      <w:r w:rsidRPr="00E30751">
        <w:rPr>
          <w:color w:val="262626"/>
          <w:lang w:eastAsia="ru-RU"/>
        </w:rPr>
        <w:t> по нерегулируемым тарифам.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Расписание движения транспортных средств: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>время отправления из начального остановочного пункта: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>ежедневно 05-50;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>время отправления из конечного остановочного пункта: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>ежедневно 11-30.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 Лот № 15 </w:t>
      </w:r>
      <w:r w:rsidRPr="00E30751">
        <w:rPr>
          <w:color w:val="262626"/>
          <w:lang w:eastAsia="ru-RU"/>
        </w:rPr>
        <w:t>межмуниципальный маршрут № 559 «Чебоксары (АВ «Пригородный») – Кугеево (через с. Сотниково)».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Сведения о начальных, промежуточных и конечных остановочных пунктах межмуниципального маршрута регулярных перевозок: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прямой путь: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>АВ «Пригородный» г. Чебоксары – ДКП г. Новочебоксарск – Тоскинеево – Ураево-Магазь – Атлашево – Шоршелы – Малое Камаево – Шоршелский поворот – Большое Шигаево – Малое Яндуганово – Сотниково – Астакасы – Вурман-Пилемчи – Карабаши – поворот на Кугеево – поворот на Байгулово – д. Кугеево (Мариинско-Посадский район);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обратный путь: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>д. Кугеево (Мариинско-Посадский район) – поворот на Байгулово – Карабаши – Вурман-Пилемчи – Астакасы – Сотниково – Малое Яндуганово – Большое Шигаево – Шоршелский поворот – Малое Камаево – Шоршелы – Атлашево – Ураево-Магазь – Тоскинеево – ДКП г. Новочебоксарск – АВ «Пригородный»</w:t>
      </w:r>
      <w:r w:rsidRPr="00E30751">
        <w:rPr>
          <w:color w:val="262626"/>
          <w:lang w:eastAsia="ru-RU"/>
        </w:rPr>
        <w:br/>
        <w:t>г. Чебоксары.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Наименования улиц, автомобильных дорог по которым предполагается движение транспортных средств между остановочными пунктами по маршруту: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прямой путь: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>ул. Привокзальная – ул. Энгельса – ул. Николаева – ул. Калинина – Марпосадское шоссе) – Новочебоксарск (ул. Советская - ул. Промышленная) – Р-176 – а/д «Волга»;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обратный путь: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>а/д «Волга» – Р-176 – Новочебоксарск (ул. Промышленная, ул. Советская) – Марпосадское шоссе – ул. Калинина – ул. Николаева – ул. Энгельса –</w:t>
      </w:r>
      <w:r w:rsidRPr="00E30751">
        <w:rPr>
          <w:color w:val="262626"/>
          <w:lang w:eastAsia="ru-RU"/>
        </w:rPr>
        <w:br/>
        <w:t>ул. Привокзальная.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Протяженность маршрута:</w:t>
      </w:r>
      <w:r w:rsidRPr="00E30751">
        <w:rPr>
          <w:color w:val="262626"/>
          <w:lang w:eastAsia="ru-RU"/>
        </w:rPr>
        <w:t> 70,7 км.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Требования к транспортным средствам: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>Класс и максимальное количество транспортных средств – малый класс не ниже ЕВРО-4, в количестве 2 ед. (в т.ч. 1 резервный).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Порядок посадки и высадки пассажиров:</w:t>
      </w:r>
      <w:r w:rsidRPr="00E30751">
        <w:rPr>
          <w:color w:val="262626"/>
          <w:lang w:eastAsia="ru-RU"/>
        </w:rPr>
        <w:t> в установленных остановочных пунктах.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Вид регулярных перевозок:</w:t>
      </w:r>
      <w:r w:rsidRPr="00E30751">
        <w:rPr>
          <w:color w:val="262626"/>
          <w:lang w:eastAsia="ru-RU"/>
        </w:rPr>
        <w:t> по нерегулируемым тарифам.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Расписание движения транспортных средств: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>время отправления из начального остановочного пункта: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>06-20 (кроме 7 дня недели) 12-20;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>время отправления из конечного остановочного пункта: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>09-14 (кроме 7 дня недели) 15-30.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 Лот № 16 </w:t>
      </w:r>
      <w:r w:rsidRPr="00E30751">
        <w:rPr>
          <w:color w:val="262626"/>
          <w:lang w:eastAsia="ru-RU"/>
        </w:rPr>
        <w:t xml:space="preserve">межмуниципальный маршрут № 580 «Новочебоксарск (ДКП </w:t>
      </w:r>
      <w:r>
        <w:rPr>
          <w:color w:val="262626"/>
          <w:lang w:eastAsia="ru-RU"/>
        </w:rPr>
        <w:br/>
      </w:r>
      <w:r w:rsidRPr="00E30751">
        <w:rPr>
          <w:color w:val="262626"/>
          <w:lang w:eastAsia="ru-RU"/>
        </w:rPr>
        <w:t>г. Новочебоксарск) – Урмары (ДКП п. Урмары)».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Сведения о начальных, промежуточных и конечных остановочных пунктах межмуниципального маршрута регулярных перевозок: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прямой путь: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>ДКП г. Новочебоксарск – поворот на Атлашево – Ирх-Сирмы – Тожможары – Булдеево – Таушкасы – Марпосадский поворот – Чиричкасы – Игорвары – поворот на Урмары – Ойкасы – Большое Яниково – Старое Шептахово – Челкасы – ДКП п. Урмары;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обратный путь: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>ДКП п. Урмары – Челкасы – Старое Шептахово – Большое Яниково – Ойкасы – поворот на Урмары – Игорвары – Чиричкасы – Марпосадский поворот – Таушкасы – Булдеево – Тожможары – Ирх-Сирмы – поворот на Атлашево – ДКП г. Новочебоксарск.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Наименования улиц, автомобильных дорог по которым предполагается движение транспортных средств между остановочными пунктами по маршруту: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прямой путь: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 xml:space="preserve">г. Новочебоксарск (Ельниковский пр-д, ул. 10 Пятилетки, ул. Коммунальная, </w:t>
      </w:r>
      <w:r>
        <w:rPr>
          <w:color w:val="262626"/>
          <w:lang w:eastAsia="ru-RU"/>
        </w:rPr>
        <w:br/>
      </w:r>
      <w:r w:rsidRPr="00E30751">
        <w:rPr>
          <w:color w:val="262626"/>
          <w:lang w:eastAsia="ru-RU"/>
        </w:rPr>
        <w:t xml:space="preserve">ул. Промышленная, Шоршельский пр-д – а/ д «Волга-Атлашево» – а/ д «Волга-Марпосад» – а/д М-7 «Волга» – а/д «Аниш-Урмары» – п. Урмары (ул. Кирова, ул. Мира, </w:t>
      </w:r>
      <w:r>
        <w:rPr>
          <w:color w:val="262626"/>
          <w:lang w:eastAsia="ru-RU"/>
        </w:rPr>
        <w:br/>
      </w:r>
      <w:r w:rsidRPr="00E30751">
        <w:rPr>
          <w:color w:val="262626"/>
          <w:lang w:eastAsia="ru-RU"/>
        </w:rPr>
        <w:t>ул. Калинина, ул. Крупской, ул. Октябрьская);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обратный путь: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>п. Урмары (ул. Октябрьская, ул. Крупской, ул. Калинина, ул. Мира, ул. Кирова) –       а/д «Аниш-Урмары» – М-7 «Волга» – а/д «Волга-Марпосад» – а/д «Волга-Атлашево» – г. Новочебоксарск (Шоршельский пр-д, ул. Промышленная,   ул. Коммунальная, ул. 10 Пятилетки, Ельниковский пр-д).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Протяженность маршрута:</w:t>
      </w:r>
      <w:r w:rsidRPr="00E30751">
        <w:rPr>
          <w:color w:val="262626"/>
          <w:lang w:eastAsia="ru-RU"/>
        </w:rPr>
        <w:t> 76,4 км.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Требования к транспортным средствам: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>Класс и максимальное количество транспортных средств – малый класс не ниже ЕВРО-4, в количестве 2 ед. (в т.ч. 1 резервный).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Порядок посадки и высадки пассажиров:</w:t>
      </w:r>
      <w:r w:rsidRPr="00E30751">
        <w:rPr>
          <w:color w:val="262626"/>
          <w:lang w:eastAsia="ru-RU"/>
        </w:rPr>
        <w:t> в установленных остановочных пунктах.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Вид регулярных перевозок:</w:t>
      </w:r>
      <w:r w:rsidRPr="00E30751">
        <w:rPr>
          <w:color w:val="262626"/>
          <w:lang w:eastAsia="ru-RU"/>
        </w:rPr>
        <w:t> по нерегулируемым тарифам.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Расписание движения транспортных средств: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>время отправления из начального остановочного пункта: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>Ежедневно: 6-40, 14-20;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>время отправления из конечного остановочного пункта: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>Ежедневно: 09-05, 16-55.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 Лот № 17 </w:t>
      </w:r>
      <w:r w:rsidRPr="00E30751">
        <w:rPr>
          <w:color w:val="262626"/>
          <w:lang w:eastAsia="ru-RU"/>
        </w:rPr>
        <w:t xml:space="preserve">межмуниципальный маршрут № 617 «Новочебоксарск (ДКП </w:t>
      </w:r>
      <w:r>
        <w:rPr>
          <w:color w:val="262626"/>
          <w:lang w:eastAsia="ru-RU"/>
        </w:rPr>
        <w:br/>
      </w:r>
      <w:r w:rsidRPr="00E30751">
        <w:rPr>
          <w:color w:val="262626"/>
          <w:lang w:eastAsia="ru-RU"/>
        </w:rPr>
        <w:t>г. Новочебоксарск) – Красные Четаи (ДКП с. Красные Четаи)».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Сведения о начальных, промежуточных и конечных остановочных пунктах межмуниципального маршрута регулярных перевозок: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прямой путь: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>ДКП г. Новочебоксарск – АВ «Пригородный» г. Чебоксары – Хыркасы – Москакасы – Нискасы – Вурманкас-Асламасы – Лешкас-Асламасы – Кукшумы – Атликасы – д. Канаш – Ильина Гора – Мочей – Большие Атмени – Малые Атмени – ДКП с. Красные Четаи;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обратный путь: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 xml:space="preserve">ДКП с. Красные Четаи – Малые Атмени – Большие Атмени – Мочей – Ильина Гора – д. Канаш – Атликасы – Кукшумы – Лешкас-Асламасы – Вурманкас-Асламасы – Нискасы – Москакасы – Хыркасы – АВ «Пригородный» г. Чебоксары – ДКП </w:t>
      </w:r>
      <w:r>
        <w:rPr>
          <w:color w:val="262626"/>
          <w:lang w:eastAsia="ru-RU"/>
        </w:rPr>
        <w:br/>
      </w:r>
      <w:r w:rsidRPr="00E30751">
        <w:rPr>
          <w:color w:val="262626"/>
          <w:lang w:eastAsia="ru-RU"/>
        </w:rPr>
        <w:t>г. Новочебоксарск.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Наименования улиц, автомобильных дорог по которым предполагается движение транспортных средств между остановочными пунктами по маршруту: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прямой путь: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>г. Новочебоксарск (ул. Семенова, ул. Винокурова, ул. Воинов Интернационалистов, ул. Советская) – а/д «Вятка» – г. Чебоксары (Марпосадское шоссе, ул. Калинина, пр. Мира, пр. И. Яковлева, ул. Привокзальная, пр. И. Яковлева, Вурнарское шоссе) – Ишлейское шоссе – а/д М-7 «Волга» – а/д «Сура» – с. Красные Четаи (ул. 1-я Заводская);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обратный путь: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 xml:space="preserve">с. Красные Четаи (ул. 1-я Заводская) – а/д «Сура» – а/д М-7 «Волга» – Ишлейское шоссе – г. Чебоксары (Вурнарское шоссе, пр. И. Яковлева, ул. Привокзальная, </w:t>
      </w:r>
      <w:r>
        <w:rPr>
          <w:color w:val="262626"/>
          <w:lang w:eastAsia="ru-RU"/>
        </w:rPr>
        <w:br/>
      </w:r>
      <w:r w:rsidRPr="00E30751">
        <w:rPr>
          <w:color w:val="262626"/>
          <w:lang w:eastAsia="ru-RU"/>
        </w:rPr>
        <w:t>пр. И. Яковлева, пр. Мира, ул. Калинина, Марпосадское шоссе) – а/д «Вятка» –</w:t>
      </w:r>
      <w:r w:rsidRPr="00E30751">
        <w:rPr>
          <w:color w:val="262626"/>
          <w:lang w:eastAsia="ru-RU"/>
        </w:rPr>
        <w:br/>
        <w:t xml:space="preserve">г. Новочебоксарск (ул. Советская, ул. Воинов Интернационалистов, ул. Винокурова, </w:t>
      </w:r>
      <w:r>
        <w:rPr>
          <w:color w:val="262626"/>
          <w:lang w:eastAsia="ru-RU"/>
        </w:rPr>
        <w:br/>
      </w:r>
      <w:r w:rsidRPr="00E30751">
        <w:rPr>
          <w:color w:val="262626"/>
          <w:lang w:eastAsia="ru-RU"/>
        </w:rPr>
        <w:t>ул. Семенова).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Протяженность маршрута:</w:t>
      </w:r>
      <w:r w:rsidRPr="00E30751">
        <w:rPr>
          <w:color w:val="262626"/>
          <w:lang w:eastAsia="ru-RU"/>
        </w:rPr>
        <w:t>118,4км.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Требования к транспортным средствам: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>Класс и максимальное количество транспортных средств – малый класс не ниже ЕВРО-4, в количестве 2 ед. (в т.ч. 1 резервный).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Порядок посадки и высадки пассажиров:</w:t>
      </w:r>
      <w:r w:rsidRPr="00E30751">
        <w:rPr>
          <w:color w:val="262626"/>
          <w:lang w:eastAsia="ru-RU"/>
        </w:rPr>
        <w:t> в установленных остановочных пунктах.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Вид регулярных перевозок:</w:t>
      </w:r>
      <w:r w:rsidRPr="00E30751">
        <w:rPr>
          <w:color w:val="262626"/>
          <w:lang w:eastAsia="ru-RU"/>
        </w:rPr>
        <w:t> по нерегулируемым тарифам.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Расписание движения транспортных средств: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>время отправления из начального остановочного пункта: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>из г. Чебоксары (Пригородный АВ): ежедневно 06-59, 14-35;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>из г. Новочебоксарск (ДКП): суббота: 06-15, 13-50;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>время отправления из конечного остановочного пункта: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>ежедневно из ДКП с. Красные Четаи: 09-55, 17-10.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 Лот № 18 </w:t>
      </w:r>
      <w:r w:rsidRPr="00E30751">
        <w:rPr>
          <w:color w:val="262626"/>
          <w:lang w:eastAsia="ru-RU"/>
        </w:rPr>
        <w:t xml:space="preserve">межмуниципальный маршрут № 628 «Новочебоксарск (ДКП </w:t>
      </w:r>
      <w:r>
        <w:rPr>
          <w:color w:val="262626"/>
          <w:lang w:eastAsia="ru-RU"/>
        </w:rPr>
        <w:br/>
      </w:r>
      <w:r w:rsidRPr="00E30751">
        <w:rPr>
          <w:color w:val="262626"/>
          <w:lang w:eastAsia="ru-RU"/>
        </w:rPr>
        <w:t>г. Новочебоксарск) – Шемурша (ДКП с. Шемурша)».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Сведения о начальных, промежуточных и конечных остановочных пунктах межмуниципального маршрута регулярных перевозок: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прямой путь: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>ДКП г. Новочебоксарск – АВ «Центральный» г. Чебоксары – Цивильск – Шихазаны – Канашский автовокзал – поворот на Комсомольское – ДКП с. Батырево – ДКП с. Шемурша;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обратный путь: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>ДКП с. Шемурша – ДКП с. Батырево – поворот на Комсомольское – Канашский автовокзал – Шихазаны – Цивильск – АВ «Центральный» г. Чебоксары –</w:t>
      </w:r>
      <w:r>
        <w:rPr>
          <w:color w:val="262626"/>
          <w:lang w:eastAsia="ru-RU"/>
        </w:rPr>
        <w:t xml:space="preserve"> </w:t>
      </w:r>
      <w:r w:rsidRPr="00E30751">
        <w:rPr>
          <w:color w:val="262626"/>
          <w:lang w:eastAsia="ru-RU"/>
        </w:rPr>
        <w:t xml:space="preserve">ДКП </w:t>
      </w:r>
      <w:r>
        <w:rPr>
          <w:color w:val="262626"/>
          <w:lang w:eastAsia="ru-RU"/>
        </w:rPr>
        <w:br/>
      </w:r>
      <w:r w:rsidRPr="00E30751">
        <w:rPr>
          <w:color w:val="262626"/>
          <w:lang w:eastAsia="ru-RU"/>
        </w:rPr>
        <w:t>г. Новочебоксарск.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Наименования улиц, автомобильных дорог по которым предполагается движение транспортных средств между остановочными пунктами по маршруту: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прямой путь: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 xml:space="preserve">г. Новочебоксарск (ул. Семенова, ул. Винокурова, ул. Советская) – Чебоксары (Марпосадское шоссе, пр. Мира, пр. И. Яковлева, Канашское шоссе) – Кугеси </w:t>
      </w:r>
      <w:r>
        <w:rPr>
          <w:color w:val="262626"/>
          <w:lang w:eastAsia="ru-RU"/>
        </w:rPr>
        <w:br/>
      </w:r>
      <w:r w:rsidRPr="00E30751">
        <w:rPr>
          <w:color w:val="262626"/>
          <w:lang w:eastAsia="ru-RU"/>
        </w:rPr>
        <w:t>(ул. Шоссейная) – а/д М-7 «Волга» – а/д А-151 – Канаш (ул. Зеленая) – а/д А-151;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обратный путь: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 xml:space="preserve">а/д А-151 – Канаш (ул. Зеленая) – а/д А-151 – а/д М-7 «Волга» – Кугеси </w:t>
      </w:r>
      <w:r>
        <w:rPr>
          <w:color w:val="262626"/>
          <w:lang w:eastAsia="ru-RU"/>
        </w:rPr>
        <w:br/>
      </w:r>
      <w:r w:rsidRPr="00E30751">
        <w:rPr>
          <w:color w:val="262626"/>
          <w:lang w:eastAsia="ru-RU"/>
        </w:rPr>
        <w:t>(ул. Шоссейная) – Чебоксары (Канашское шоссе, пр. И. Яковлева, пр. Мира, Марпосадское шоссе) – Новочебоксарск (ул. Советская, ул. Винокурова, ул. Семенова).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Протяженность маршрута:</w:t>
      </w:r>
      <w:r w:rsidRPr="00E30751">
        <w:rPr>
          <w:color w:val="262626"/>
          <w:lang w:eastAsia="ru-RU"/>
        </w:rPr>
        <w:t> 164,4 км.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Требования к транспортным средствам: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>Класс и максимальное количество транспортных средств – малый класс не ниже ЕВРО-4, в количестве 2 ед. (в т.ч. 1 резервный).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Порядок посадки и высадки пассажиров:</w:t>
      </w:r>
      <w:r w:rsidRPr="00E30751">
        <w:rPr>
          <w:color w:val="262626"/>
          <w:lang w:eastAsia="ru-RU"/>
        </w:rPr>
        <w:t> в установленных остановочных пунктах.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Вид регулярных перевозок:</w:t>
      </w:r>
      <w:r w:rsidRPr="00E30751">
        <w:rPr>
          <w:color w:val="262626"/>
          <w:lang w:eastAsia="ru-RU"/>
        </w:rPr>
        <w:t> по нерегулируемым тарифам.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Расписание движения транспортных средств: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>время отправления из начального остановочного пункта: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>06-20, 12-25;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>время отправления из конечного остановочного пункта: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>09-40, 15-20.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 Лот № 19 </w:t>
      </w:r>
      <w:r w:rsidRPr="00E30751">
        <w:rPr>
          <w:color w:val="262626"/>
          <w:lang w:eastAsia="ru-RU"/>
        </w:rPr>
        <w:t>межмуниципальный маршрут № 639 «Чебоксары (АВ «Центральный») – Большое Чеменево (Батыревский район)».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Сведения о начальных, промежуточных и конечных остановочных пунктах межмуниципального маршрута регулярных перевозок: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прямой путь: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>АВ «Центральный» г. Чебоксары – Кугеси (а/д М-7 «Волга») – Цивильск – Чурачики – Канашский автовокзал – ДКП с. Комсомольское – ДКП с. Батырево – Шыгырдан – Норваш-Шигали – Шаймурзино – Тарханы – Сигачи – (Батыревский район) с. Большое Чеменево;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обратный путь: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 xml:space="preserve">(Батыревский район) с. Большое Чеменево – Сигачи – Тарханы – Шаймурзино – Норваш-Шигали – Шыгырдан – ДКП с. Батырево – ДКП с. Комсомольское – Канашский автовокзал – Чурачики – Цивильск – Кугеси (а/д М-7 «Волга») – АВ «Центральный» </w:t>
      </w:r>
      <w:r>
        <w:rPr>
          <w:color w:val="262626"/>
          <w:lang w:eastAsia="ru-RU"/>
        </w:rPr>
        <w:br/>
      </w:r>
      <w:r w:rsidRPr="00E30751">
        <w:rPr>
          <w:color w:val="262626"/>
          <w:lang w:eastAsia="ru-RU"/>
        </w:rPr>
        <w:t>г. Чебоксары.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Наименования улиц, автомобильных дорог по которым предполагается движение транспортных средств между остановочными пунктами по маршруту: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прямой путь: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>г. Чебоксары (пр. Мира, пр. И.Яковлева, Канашское шоссе) – а/д М-7 «Волга» – а/д А-151 «Цивильск - Ульяновск» – а/д «Калинино - Батырево - Яльчики» – Большое Чеменево – а/д «Шемурша - Сойгино - Алтышево»;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обратный путь: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 xml:space="preserve">а/д «Шемурша - Сойгино - Алтышево» – Большое Чеменево – а/д «Калинино - Батырево - Яльчики» – а/д А-151 «Цивильск - Ульяновск» - а/д М-7 «Волга» –  </w:t>
      </w:r>
      <w:r>
        <w:rPr>
          <w:color w:val="262626"/>
          <w:lang w:eastAsia="ru-RU"/>
        </w:rPr>
        <w:br/>
      </w:r>
      <w:r w:rsidRPr="00E30751">
        <w:rPr>
          <w:color w:val="262626"/>
          <w:lang w:eastAsia="ru-RU"/>
        </w:rPr>
        <w:t>г. Чебоксары (Канашское шоссе, пр. И.Яковлева, пр. Мира).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Протяженность маршрута:</w:t>
      </w:r>
      <w:r w:rsidRPr="00E30751">
        <w:rPr>
          <w:color w:val="262626"/>
          <w:lang w:eastAsia="ru-RU"/>
        </w:rPr>
        <w:t> 156,2 км.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Требования к транспортным средствам: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>Класс и максимальное количество транспортных средств – малый класс не ниже ЕВРО-4, в количестве 2 ед. (в т.ч. 1 резервный).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Порядок посадки и высадки пассажиров:</w:t>
      </w:r>
      <w:r w:rsidRPr="00E30751">
        <w:rPr>
          <w:color w:val="262626"/>
          <w:lang w:eastAsia="ru-RU"/>
        </w:rPr>
        <w:t> в установленных остановочных пунктах.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Вид регулярных перевозок:</w:t>
      </w:r>
      <w:r w:rsidRPr="00E30751">
        <w:rPr>
          <w:color w:val="262626"/>
          <w:lang w:eastAsia="ru-RU"/>
        </w:rPr>
        <w:t> по нерегулируемым тарифам.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Расписание движения транспортных средств: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>время отправления из начального остановочного пункта: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>ежедневно: 09-10;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>время отправления из конечного остановочного пункта: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>ежедневно: 13-50.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 Лот № 20 </w:t>
      </w:r>
      <w:r w:rsidRPr="00E30751">
        <w:rPr>
          <w:color w:val="262626"/>
          <w:lang w:eastAsia="ru-RU"/>
        </w:rPr>
        <w:t>межмуниципальный маршрут № 684 «Канаш (Канашский автовокзал) – Ядрин (ДКП г. Ядрин)».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Сведения о начальных, промежуточных и конечных остановочных пунктах межмуниципального маршрута регулярных перевозок: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прямой путь: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>Канашский автовокзал (г. Канаш) – ДКП с. Калинино – ДКП с. Аликово –          ДКП г. Ядрин;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обратный путь: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>ДКП г. Ядрин – ДКП с. Аликово – ДКП с. Калинино – Канашский автовокзал         (г. Канаш).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Наименования улиц, автомобильных дорог по которым предполагается движение транспортных средств между остановочными пунктами по маршруту: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прямой путь: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>Канаш (ул. Зеленая), а/д А-151 «Цивильск-Ульяновск», а/д «Шихазаны-Калинино», а/д «Никольское-Ядрин-Калинино», ул. 50 лет Октября;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обратный путь: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>ул. 50 лет Октября – а/д «Никольское-Ядрин-Калинино» – а/д «Шихазаны-Калинино» – а/д А-151 «Цивильск-Ульяновск» – Канаш (ул. Зеленая).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Протяженность маршрута:</w:t>
      </w:r>
      <w:r w:rsidRPr="00E30751">
        <w:rPr>
          <w:color w:val="262626"/>
          <w:lang w:eastAsia="ru-RU"/>
        </w:rPr>
        <w:t> 113 км.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Требования к транспортным средствам: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>Класс и максимальное количество транспортных средств – малый, средний класс не ниже ЕВРО-4, в количестве 2 ед. (в т.ч. 1 резервный).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Порядок посадки и высадки пассажиров:</w:t>
      </w:r>
      <w:r w:rsidRPr="00E30751">
        <w:rPr>
          <w:color w:val="262626"/>
          <w:lang w:eastAsia="ru-RU"/>
        </w:rPr>
        <w:t> в установленных остановочных пунктах.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Вид регулярных перевозок:</w:t>
      </w:r>
      <w:r w:rsidRPr="00E30751">
        <w:rPr>
          <w:color w:val="262626"/>
          <w:lang w:eastAsia="ru-RU"/>
        </w:rPr>
        <w:t> по нерегулируемым тарифам.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Расписание движения транспортных средств: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>время отправления из начального остановочного пункта: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>из г. Канаш ежедневно: 07-10, 12-40;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>время отправления из конечного остановочного пункта: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>из г. Ядрин ежедневно: 9-50, 15-10.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 Лот № 21 </w:t>
      </w:r>
      <w:r w:rsidRPr="00E30751">
        <w:rPr>
          <w:color w:val="262626"/>
          <w:lang w:eastAsia="ru-RU"/>
        </w:rPr>
        <w:t xml:space="preserve">межмуниципальный маршрут № 751 «Новочебоксарск (ДКП </w:t>
      </w:r>
      <w:r>
        <w:rPr>
          <w:color w:val="262626"/>
          <w:lang w:eastAsia="ru-RU"/>
        </w:rPr>
        <w:br/>
      </w:r>
      <w:r w:rsidRPr="00E30751">
        <w:rPr>
          <w:color w:val="262626"/>
          <w:lang w:eastAsia="ru-RU"/>
        </w:rPr>
        <w:t>г. Новочебоксарск) – Сойгино».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Сведения о начальных, промежуточных и конечных остановочных пунктах межмуниципального маршрута регулярных перевозок: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прямой путь: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>ДКП г. Новочебоксарск – АВ «Центральный» г. Чебоксары – ДКП п. Ибреси – Буинск – Киря – Новые Айбеси – с. Сойгино (Алатырский район);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обратный путь: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>с. Сойгино (Алатырский район) – Новые Айбеси – Киря – Буинск – ДКП п. Ибреси – АВ «Центральный» г. Чебоксары – ДКП г. Новочебоксарск.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Наименования улиц, автомобильных дорог по которым предполагается движение транспортных средств между остановочными пунктами по маршруту: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прямой путь: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>Новочебоксарск (ул. Винокурова, Ельниковский пр., ул. 10 Пятилетки) – Р-176 «Вятка» – Чебоксары (Марпосадское ш., пр. Мира, Эгерский б-р, ул. Лен. Комсомола, пр. И. Яковлева, Канашское ш.) – а/д М-7 «Волга» – А-151 «Цивильск-Ульяновск» – а/д Аниш – а/д «Шемурша - Сойгино - Алтышево»;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обратный путь: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 xml:space="preserve">а/д «Шемурша-Сойгино-Алтышево» - а/д «Аниш» - а/д А-151 «Цивильск-Ульяновск» - а/д М-7 «Волга» - Чебоксары (Канашское ш., пр. И. Яковлева, </w:t>
      </w:r>
      <w:r>
        <w:rPr>
          <w:color w:val="262626"/>
          <w:lang w:eastAsia="ru-RU"/>
        </w:rPr>
        <w:br/>
      </w:r>
      <w:r w:rsidRPr="00E30751">
        <w:rPr>
          <w:color w:val="262626"/>
          <w:lang w:eastAsia="ru-RU"/>
        </w:rPr>
        <w:t>ул. Лен. Комсомола, Эгерский б-р, пр. Мира, Марпосадское ш.) – Р-176 «Вятка» – Новочебоксарск – ул. 10 Пятилетки – Ельниковский пр. – ул. Винокурова.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Протяженность маршрута:</w:t>
      </w:r>
      <w:r w:rsidRPr="00E30751">
        <w:rPr>
          <w:color w:val="262626"/>
          <w:lang w:eastAsia="ru-RU"/>
        </w:rPr>
        <w:t> 224 км.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Требования к транспортным средствам: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>Класс и максимальное количество транспортных средств – малый класс не ниже ЕВРО-4, в количестве 2 ед. (в т.ч. 1 резервный).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Порядок посадки и высадки пассажиров:</w:t>
      </w:r>
      <w:r w:rsidRPr="00E30751">
        <w:rPr>
          <w:color w:val="262626"/>
          <w:lang w:eastAsia="ru-RU"/>
        </w:rPr>
        <w:t> в установленных остановочных пунктах.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Вид регулярных перевозок:</w:t>
      </w:r>
      <w:r w:rsidRPr="00E30751">
        <w:rPr>
          <w:color w:val="262626"/>
          <w:lang w:eastAsia="ru-RU"/>
        </w:rPr>
        <w:t> по нерегулируемым тарифам.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Расписание движения транспортных средств: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>время отправления из начального остановочного пункта: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>ДКП г.Новочебоксарск: ежедневно: 15-44; суббота, воскресенье: 07-10;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>время отправления из конечного остановочного пункта: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>из Сойгино: ежедневно: 05-30; суббота, воскресенье: 14-00.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 Лот № 22</w:t>
      </w:r>
      <w:r w:rsidRPr="00E30751">
        <w:rPr>
          <w:color w:val="262626"/>
          <w:lang w:eastAsia="ru-RU"/>
        </w:rPr>
        <w:t> межмуниципальный маршрут № 123 «Канаш (Канашский автовокзал) – Новое Буяново»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Сведения о начальных, промежуточных и конечных остановочных пунктах межмуниципального маршрута регулярных перевозок: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прямой путь: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>Канашский автовокзал (г. Канаш) - Канашское ТПУ - Хучель - Турмыши - Русские Норваши - ДКП с. Янтиково - д. Новое Буяново (Янтиковский район);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обратный путь: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>д. Новое Буяново (Янтиковский район) - ДКП с. Янтиково - Русские Норваши - Турмыши - Хучель - Канашское ТПУ - Канашский автовокзал (г. Канаш).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Наименования улиц, автомобильных дорог по которым предполагается движение транспортных средств между остановочными пунктами по маршруту: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прямой путь: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>Канаш (ул.</w:t>
      </w:r>
      <w:r>
        <w:rPr>
          <w:color w:val="262626"/>
          <w:lang w:eastAsia="ru-RU"/>
        </w:rPr>
        <w:t xml:space="preserve"> </w:t>
      </w:r>
      <w:r w:rsidRPr="00E30751">
        <w:rPr>
          <w:color w:val="262626"/>
          <w:lang w:eastAsia="ru-RU"/>
        </w:rPr>
        <w:t>Зеленая, ул.</w:t>
      </w:r>
      <w:r>
        <w:rPr>
          <w:color w:val="262626"/>
          <w:lang w:eastAsia="ru-RU"/>
        </w:rPr>
        <w:t xml:space="preserve"> </w:t>
      </w:r>
      <w:r w:rsidRPr="00E30751">
        <w:rPr>
          <w:color w:val="262626"/>
          <w:lang w:eastAsia="ru-RU"/>
        </w:rPr>
        <w:t>Кооперативная, ул.</w:t>
      </w:r>
      <w:r>
        <w:rPr>
          <w:color w:val="262626"/>
          <w:lang w:eastAsia="ru-RU"/>
        </w:rPr>
        <w:t xml:space="preserve"> </w:t>
      </w:r>
      <w:r w:rsidRPr="00E30751">
        <w:rPr>
          <w:color w:val="262626"/>
          <w:lang w:eastAsia="ru-RU"/>
        </w:rPr>
        <w:t>Железнодорожная, ул.30 лет Победы, ул.</w:t>
      </w:r>
      <w:r>
        <w:rPr>
          <w:color w:val="262626"/>
          <w:lang w:eastAsia="ru-RU"/>
        </w:rPr>
        <w:t xml:space="preserve"> </w:t>
      </w:r>
      <w:r w:rsidRPr="00E30751">
        <w:rPr>
          <w:color w:val="262626"/>
          <w:lang w:eastAsia="ru-RU"/>
        </w:rPr>
        <w:t>Пушкина, ул.</w:t>
      </w:r>
      <w:r>
        <w:rPr>
          <w:color w:val="262626"/>
          <w:lang w:eastAsia="ru-RU"/>
        </w:rPr>
        <w:t xml:space="preserve"> </w:t>
      </w:r>
      <w:r w:rsidRPr="00E30751">
        <w:rPr>
          <w:color w:val="262626"/>
          <w:lang w:eastAsia="ru-RU"/>
        </w:rPr>
        <w:t>К.Маркса, пр.</w:t>
      </w:r>
      <w:r>
        <w:rPr>
          <w:color w:val="262626"/>
          <w:lang w:eastAsia="ru-RU"/>
        </w:rPr>
        <w:t xml:space="preserve"> </w:t>
      </w:r>
      <w:r w:rsidRPr="00E30751">
        <w:rPr>
          <w:color w:val="262626"/>
          <w:lang w:eastAsia="ru-RU"/>
        </w:rPr>
        <w:t>Ленина, ул.</w:t>
      </w:r>
      <w:r>
        <w:rPr>
          <w:color w:val="262626"/>
          <w:lang w:eastAsia="ru-RU"/>
        </w:rPr>
        <w:t xml:space="preserve"> </w:t>
      </w:r>
      <w:r w:rsidRPr="00E30751">
        <w:rPr>
          <w:color w:val="262626"/>
          <w:lang w:eastAsia="ru-RU"/>
        </w:rPr>
        <w:t xml:space="preserve">Янтиковское шоссе), а/д </w:t>
      </w:r>
      <w:r>
        <w:rPr>
          <w:color w:val="262626"/>
          <w:lang w:eastAsia="ru-RU"/>
        </w:rPr>
        <w:t>«</w:t>
      </w:r>
      <w:r w:rsidRPr="00E30751">
        <w:rPr>
          <w:color w:val="262626"/>
          <w:lang w:eastAsia="ru-RU"/>
        </w:rPr>
        <w:t>Аниш</w:t>
      </w:r>
      <w:r>
        <w:rPr>
          <w:color w:val="262626"/>
          <w:lang w:eastAsia="ru-RU"/>
        </w:rPr>
        <w:t>»</w:t>
      </w:r>
      <w:r w:rsidRPr="00E30751">
        <w:rPr>
          <w:color w:val="262626"/>
          <w:lang w:eastAsia="ru-RU"/>
        </w:rPr>
        <w:t xml:space="preserve">, а/д </w:t>
      </w:r>
      <w:r>
        <w:rPr>
          <w:color w:val="262626"/>
          <w:lang w:eastAsia="ru-RU"/>
        </w:rPr>
        <w:t>«</w:t>
      </w:r>
      <w:r w:rsidRPr="00E30751">
        <w:rPr>
          <w:color w:val="262626"/>
          <w:lang w:eastAsia="ru-RU"/>
        </w:rPr>
        <w:t>Аниш-Н.Буяново</w:t>
      </w:r>
      <w:r>
        <w:rPr>
          <w:color w:val="262626"/>
          <w:lang w:eastAsia="ru-RU"/>
        </w:rPr>
        <w:t>»</w:t>
      </w:r>
      <w:r w:rsidRPr="00E30751">
        <w:rPr>
          <w:color w:val="262626"/>
          <w:lang w:eastAsia="ru-RU"/>
        </w:rPr>
        <w:t>;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обратный путь: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 xml:space="preserve">а/д </w:t>
      </w:r>
      <w:r>
        <w:rPr>
          <w:color w:val="262626"/>
          <w:lang w:eastAsia="ru-RU"/>
        </w:rPr>
        <w:t>«</w:t>
      </w:r>
      <w:r w:rsidRPr="00E30751">
        <w:rPr>
          <w:color w:val="262626"/>
          <w:lang w:eastAsia="ru-RU"/>
        </w:rPr>
        <w:t>Аниш-Н.Буяново</w:t>
      </w:r>
      <w:r>
        <w:rPr>
          <w:color w:val="262626"/>
          <w:lang w:eastAsia="ru-RU"/>
        </w:rPr>
        <w:t>»,</w:t>
      </w:r>
      <w:r w:rsidRPr="00E30751">
        <w:rPr>
          <w:color w:val="262626"/>
          <w:lang w:eastAsia="ru-RU"/>
        </w:rPr>
        <w:t xml:space="preserve"> а/д </w:t>
      </w:r>
      <w:r>
        <w:rPr>
          <w:color w:val="262626"/>
          <w:lang w:eastAsia="ru-RU"/>
        </w:rPr>
        <w:t>«</w:t>
      </w:r>
      <w:r w:rsidRPr="00E30751">
        <w:rPr>
          <w:color w:val="262626"/>
          <w:lang w:eastAsia="ru-RU"/>
        </w:rPr>
        <w:t>Аниш</w:t>
      </w:r>
      <w:r>
        <w:rPr>
          <w:color w:val="262626"/>
          <w:lang w:eastAsia="ru-RU"/>
        </w:rPr>
        <w:t>», Канаш (ул. Янтиковское шоссе,</w:t>
      </w:r>
      <w:r w:rsidRPr="00E30751">
        <w:rPr>
          <w:color w:val="262626"/>
          <w:lang w:eastAsia="ru-RU"/>
        </w:rPr>
        <w:t xml:space="preserve"> пр.</w:t>
      </w:r>
      <w:r>
        <w:rPr>
          <w:color w:val="262626"/>
          <w:lang w:eastAsia="ru-RU"/>
        </w:rPr>
        <w:t xml:space="preserve"> Ленина,</w:t>
      </w:r>
      <w:r>
        <w:rPr>
          <w:color w:val="262626"/>
          <w:lang w:eastAsia="ru-RU"/>
        </w:rPr>
        <w:br/>
      </w:r>
      <w:r w:rsidRPr="00E30751">
        <w:rPr>
          <w:color w:val="262626"/>
          <w:lang w:eastAsia="ru-RU"/>
        </w:rPr>
        <w:t>ул. К.Маркса</w:t>
      </w:r>
      <w:r>
        <w:rPr>
          <w:color w:val="262626"/>
          <w:lang w:eastAsia="ru-RU"/>
        </w:rPr>
        <w:t>,</w:t>
      </w:r>
      <w:r w:rsidRPr="00E30751">
        <w:rPr>
          <w:color w:val="262626"/>
          <w:lang w:eastAsia="ru-RU"/>
        </w:rPr>
        <w:t xml:space="preserve"> ул.30 лет Победы</w:t>
      </w:r>
      <w:r>
        <w:rPr>
          <w:color w:val="262626"/>
          <w:lang w:eastAsia="ru-RU"/>
        </w:rPr>
        <w:t>,</w:t>
      </w:r>
      <w:r w:rsidRPr="00E30751">
        <w:rPr>
          <w:color w:val="262626"/>
          <w:lang w:eastAsia="ru-RU"/>
        </w:rPr>
        <w:t xml:space="preserve"> ул.</w:t>
      </w:r>
      <w:r>
        <w:rPr>
          <w:color w:val="262626"/>
          <w:lang w:eastAsia="ru-RU"/>
        </w:rPr>
        <w:t xml:space="preserve"> </w:t>
      </w:r>
      <w:r w:rsidRPr="00E30751">
        <w:rPr>
          <w:color w:val="262626"/>
          <w:lang w:eastAsia="ru-RU"/>
        </w:rPr>
        <w:t>Железнодорожная</w:t>
      </w:r>
      <w:r>
        <w:rPr>
          <w:color w:val="262626"/>
          <w:lang w:eastAsia="ru-RU"/>
        </w:rPr>
        <w:t>,</w:t>
      </w:r>
      <w:r w:rsidRPr="00E30751">
        <w:rPr>
          <w:color w:val="262626"/>
          <w:lang w:eastAsia="ru-RU"/>
        </w:rPr>
        <w:t xml:space="preserve"> ул.</w:t>
      </w:r>
      <w:r>
        <w:rPr>
          <w:color w:val="262626"/>
          <w:lang w:eastAsia="ru-RU"/>
        </w:rPr>
        <w:t xml:space="preserve"> </w:t>
      </w:r>
      <w:r w:rsidRPr="00E30751">
        <w:rPr>
          <w:color w:val="262626"/>
          <w:lang w:eastAsia="ru-RU"/>
        </w:rPr>
        <w:t>Кооперативная</w:t>
      </w:r>
      <w:r>
        <w:rPr>
          <w:color w:val="262626"/>
          <w:lang w:eastAsia="ru-RU"/>
        </w:rPr>
        <w:t>,</w:t>
      </w:r>
      <w:r w:rsidRPr="00E30751">
        <w:rPr>
          <w:color w:val="262626"/>
          <w:lang w:eastAsia="ru-RU"/>
        </w:rPr>
        <w:t xml:space="preserve"> ул.</w:t>
      </w:r>
      <w:r>
        <w:rPr>
          <w:color w:val="262626"/>
          <w:lang w:eastAsia="ru-RU"/>
        </w:rPr>
        <w:t xml:space="preserve"> </w:t>
      </w:r>
      <w:r w:rsidRPr="00E30751">
        <w:rPr>
          <w:color w:val="262626"/>
          <w:lang w:eastAsia="ru-RU"/>
        </w:rPr>
        <w:t>Зеленая).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Протяженность маршрута:</w:t>
      </w:r>
      <w:r w:rsidRPr="00E30751">
        <w:rPr>
          <w:color w:val="262626"/>
          <w:lang w:eastAsia="ru-RU"/>
        </w:rPr>
        <w:t> 43,5 км.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Требования к транспортным средствам: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>Класс и максимальное количество транспортных средств – малый класс не ниже ЕВРО-4, в количестве 2 ед. (в т.ч. 1 резервный).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Порядок посадки и высадки пассажиров:</w:t>
      </w:r>
      <w:r w:rsidRPr="00E30751">
        <w:rPr>
          <w:color w:val="262626"/>
          <w:lang w:eastAsia="ru-RU"/>
        </w:rPr>
        <w:t> в установленных остановочных пунктах.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Вид регулярных перевозок:</w:t>
      </w:r>
      <w:r w:rsidRPr="00E30751">
        <w:rPr>
          <w:color w:val="262626"/>
          <w:lang w:eastAsia="ru-RU"/>
        </w:rPr>
        <w:t> по нерегулируемым тарифам.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Расписание движения транспортных средств: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>время отправления из начального остановочного пункта: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>06-20, 12-40, 15-45;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>время отправления из конечного остановочного пункта: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>07-25,  13-55, 17-00.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 Лот № 23</w:t>
      </w:r>
      <w:r w:rsidRPr="00E30751">
        <w:rPr>
          <w:color w:val="262626"/>
          <w:lang w:eastAsia="ru-RU"/>
        </w:rPr>
        <w:t> межмуниципальный маршрут № 238 «Чебоксары (АВ «Пригородный») - Шивбоси (через Алманчино)»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Сведения о начальных, промежуточных и конечных остановочных пунктах межмуниципального маршрута регулярных перевозок: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прямой путь: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>АВ «Пригородный» г. Чебоксары - Цивильск - Михайловка - Нижние Кунаши - Именево - Крендейкасы - Яншихово-Челлы - Албахтино - Вурманкасы - Алманчино - Тузи-Чурино - д. Шивбоси (Красноармейский район);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обратный путь: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>д. Шивбоси (Красноармейский район) - Тузи-Чурино - Алманчино - Вурманкасы - Албахтино - Яншихово-Челлы - Крендейкасы - Именево - Нижние Кунаши - Михайловка - Цивильск - АВ «Пригородный» г. Чебоксары.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Наименования улиц, автомобильных дорог по которым предполагается движение транспортных средств между остановочными пунктами по маршруту: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прямой путь: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 xml:space="preserve">а/д «Цивильск-Красноармейское-Кюльсирма»-Шивбоси» - а/д М-7 «Волга» - </w:t>
      </w:r>
      <w:r>
        <w:rPr>
          <w:color w:val="262626"/>
          <w:lang w:eastAsia="ru-RU"/>
        </w:rPr>
        <w:br/>
      </w:r>
      <w:r w:rsidRPr="00E30751">
        <w:rPr>
          <w:color w:val="262626"/>
          <w:lang w:eastAsia="ru-RU"/>
        </w:rPr>
        <w:t>г. Чебоксары: пр. И. Яковлева-ул. Привокзальная-пр. Ленина;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обратный путь: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>г. Чебоксары: пр. Ленина - ул. Привокзальная - пр. И. Яковлева - а/д М-7 «Волга» - а/д «Цивильск-Красноармейское-Кюльсирма»-Шивбоси».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Протяженность маршрута:</w:t>
      </w:r>
      <w:r w:rsidRPr="00E30751">
        <w:rPr>
          <w:color w:val="262626"/>
          <w:lang w:eastAsia="ru-RU"/>
        </w:rPr>
        <w:t> 67,7 км.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Требования к транспортным средствам: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>Класс и максимальное количество транспортных средств – малый класс не ниже ЕВРО-3, в количестве 3 ед. (в т.ч. 1 резервный).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Порядок посадки и высадки пассажиров:</w:t>
      </w:r>
      <w:r w:rsidRPr="00E30751">
        <w:rPr>
          <w:color w:val="262626"/>
          <w:lang w:eastAsia="ru-RU"/>
        </w:rPr>
        <w:t> в установленных остановочных пунктах.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Вид регулярных перевозок:</w:t>
      </w:r>
      <w:r w:rsidRPr="00E30751">
        <w:rPr>
          <w:color w:val="262626"/>
          <w:lang w:eastAsia="ru-RU"/>
        </w:rPr>
        <w:t> по нерегулируемым тарифам.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Расписание движения транспортных средств: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>время отправления из начального остановочного пункта: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>08-20, 10-40, 12-30, 16-00, 17-55, 19-45;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>время отправления из конечного остановочного пункта: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>06-02, 08-22, 10-12, 14-02, 16-02, 17-52.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 Лот № 24</w:t>
      </w:r>
      <w:r w:rsidRPr="00E30751">
        <w:rPr>
          <w:color w:val="262626"/>
          <w:lang w:eastAsia="ru-RU"/>
        </w:rPr>
        <w:t> межмуниципальный маршрут № 201 «Канаш (Канашский автовокзал) – c. Шоркасы»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Сведения о начальных, промежуточных и конечных остановочных пунктах межмуниципального маршрута регулярных перевозок: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прямой путь: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>Канашский автовокзал (г. Канаш) - Большие Бикшихи - Асхва - Больница - Шихазаны (а/д А-151 «Цивильск – Ульяновск») - Шихазаны - Шихазаны (Районная больница) - Шихазаны (а/д А-151 «Цивильск – Ульяновск») - поворот на Атнашево - поворот на Калиновку - Малая Андреевка - Дальние Сормы - Кошноруй - с. Шоркасы (Канашский район);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обратный путь: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>с. Шоркасы ( Канашский район) - Кошноруй -  Дальние Сормы - Малая Андреевка - поворот на Калиновку - поворот на Атнашево - Шихазаны (а/д А-151 «Цивильск – Ульяновск») - Шихазаны (Районная больница) - Шихазаны  - Шихазаны (а/д А-151 «Цивильск – Ульяновск») - Больница - Асхва - Большие Бикшихи - Канашский автовокзал (г. Канаш).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Наименования улиц, автомобильных дорог по которым предполагается движение транспортных средств между остановочными пунктами по маршруту: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прямой путь: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 xml:space="preserve">ул. Зеленая - а/д А-151 «Цивильск-Ульяновск» - Шихазаны - </w:t>
      </w:r>
      <w:r>
        <w:rPr>
          <w:color w:val="262626"/>
          <w:lang w:eastAsia="ru-RU"/>
        </w:rPr>
        <w:br/>
      </w:r>
      <w:r w:rsidRPr="00E30751">
        <w:rPr>
          <w:color w:val="262626"/>
          <w:lang w:eastAsia="ru-RU"/>
        </w:rPr>
        <w:t>ул. Генерала  Михайлова - а/д Шихазаны-Калинино - а/д А-151 «Цивильск – Ульяновск» - а/д «Цивильск - Ульяновск - Шоркасы - Ближние Сормы» - ул. Октябрьская;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обратный путь: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 xml:space="preserve">ул. Октябрьская - а/д «Цивильск - Ульяновск - Шоркасы - Ближние Сормы» - </w:t>
      </w:r>
      <w:r>
        <w:rPr>
          <w:color w:val="262626"/>
          <w:lang w:eastAsia="ru-RU"/>
        </w:rPr>
        <w:br/>
      </w:r>
      <w:r w:rsidRPr="00E30751">
        <w:rPr>
          <w:color w:val="262626"/>
          <w:lang w:eastAsia="ru-RU"/>
        </w:rPr>
        <w:t>а/д А-151 «Цивильск – Ульяновск» - Шихазаны ул. Генерала  Михайлова  - а/д А-151 «Цивильск-Ульяновск» - ул. Зеленая.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Протяженность маршрута:</w:t>
      </w:r>
      <w:r w:rsidRPr="00E30751">
        <w:rPr>
          <w:color w:val="262626"/>
          <w:lang w:eastAsia="ru-RU"/>
        </w:rPr>
        <w:t> 32,3 км.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Требования к транспортным средствам: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>Класс и максимальное количество транспортных средств – малый класс не ниже ЕВРО-3, в количестве 2 ед. (в т.ч. 1 резервный).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Порядок посадки и высадки пассажиров:</w:t>
      </w:r>
      <w:r w:rsidRPr="00E30751">
        <w:rPr>
          <w:color w:val="262626"/>
          <w:lang w:eastAsia="ru-RU"/>
        </w:rPr>
        <w:t> в установленных остановочных пунктах.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Вид регулярных перевозок:</w:t>
      </w:r>
      <w:r w:rsidRPr="00E30751">
        <w:rPr>
          <w:color w:val="262626"/>
          <w:lang w:eastAsia="ru-RU"/>
        </w:rPr>
        <w:t> по нерегулируемым тарифам.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Расписание движения транспортных средств: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>время отправления из начального остановочного пункта: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>11-30, 14-00, 17-17 (1-5 дни недели);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>время отправления из конечного остановочного пункта: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>06-30 (1-6 дни недели), 08-30, 12-10.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> </w:t>
      </w:r>
      <w:r w:rsidRPr="00E30751">
        <w:rPr>
          <w:b/>
          <w:bCs/>
          <w:color w:val="262626"/>
          <w:lang w:eastAsia="ru-RU"/>
        </w:rPr>
        <w:t>Лот № 25</w:t>
      </w:r>
      <w:r w:rsidRPr="00E30751">
        <w:rPr>
          <w:color w:val="262626"/>
          <w:lang w:eastAsia="ru-RU"/>
        </w:rPr>
        <w:t> межмуниципальный маршрут № 532 «Чебоксары (АВ «Центральный») – Шумерля (ДКП г.Шумерля)»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Сведения о начальных, промежуточных и конечных остановочных пунктах межмуниципального маршрута регулярных перевозок: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прямой путь: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>АВ «Центральный» г. Чебоксары - ДКП с. Калинино - Азим-Сирма - Ямбахтино - Юманай - Ходары - Торханы - ДКП г. Шумерля;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обратный путь: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>ДКП г. Шумерля - Торханы - Ходары - Юманай  - Ямбахтино - Азим-Сирма - ДКП с. Калинино - АВ «Центральный» г. Чебоксары.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Наименования улиц, автомобильных дорог по которым предполагается движение транспортных средств между остановочными пунктами по маршруту: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прямой путь: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>пр. Мира - пр. И.Яковлева - Вурнарское шоссе - а/д М-7 «Волга» - а/д «Чебоксары – Сурское» -  ул. Щербакова - ул. Октябрьская;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обратный путь: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>ул. Октябрьская -  ул. Щербакова - а/д «Чебоксары – Сурское»- а/д М-7 «Волга»- Вурнарское шоссе - пр. И.Яковлева - пр. Мира.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Протяженность маршрута:</w:t>
      </w:r>
      <w:r w:rsidRPr="00E30751">
        <w:rPr>
          <w:color w:val="262626"/>
          <w:lang w:eastAsia="ru-RU"/>
        </w:rPr>
        <w:t> 108,0 км.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Требования к транспортным средствам: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>Класс и максимальное количество транспортных средств – малый класс не ниже ЕВРО-4, в количестве 2 ед. (в т.ч. 1 резервный).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Порядок посадки и высадки пассажиров:</w:t>
      </w:r>
      <w:r w:rsidRPr="00E30751">
        <w:rPr>
          <w:color w:val="262626"/>
          <w:lang w:eastAsia="ru-RU"/>
        </w:rPr>
        <w:t> в установленных остановочных пунктах.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Вид регулярных перевозок:</w:t>
      </w:r>
      <w:r w:rsidRPr="00E30751">
        <w:rPr>
          <w:color w:val="262626"/>
          <w:lang w:eastAsia="ru-RU"/>
        </w:rPr>
        <w:t> по нерегулируемым тарифам.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Расписание движения транспортных средств: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>время отправления из начального остановочного пункта: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>06-21, 12-37;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>время отправления из конечного остановочного пункта: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>09-30, 16-00.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> </w:t>
      </w:r>
      <w:r w:rsidRPr="00E30751">
        <w:rPr>
          <w:b/>
          <w:bCs/>
          <w:color w:val="262626"/>
          <w:lang w:eastAsia="ru-RU"/>
        </w:rPr>
        <w:t>Лот № 26</w:t>
      </w:r>
      <w:r w:rsidRPr="00E30751">
        <w:rPr>
          <w:color w:val="262626"/>
          <w:lang w:eastAsia="ru-RU"/>
        </w:rPr>
        <w:t> межмуниципальный маршрут № 11 «Канаш (Профессиональное училище № 16) – Малые Бикшихи – Коллективный сад»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Сведения о начальных, промежуточных и конечных остановочных пунктах межмуниципального маршрута регулярных перевозок: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прямой путь: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 xml:space="preserve">Профессиональное училище № 16 (г. Канаш) - Восточный район - Вагоноремонтный завод - ул. Заводская - Узловая больница - Дом культуры - </w:t>
      </w:r>
      <w:r>
        <w:rPr>
          <w:color w:val="262626"/>
          <w:lang w:eastAsia="ru-RU"/>
        </w:rPr>
        <w:br/>
      </w:r>
      <w:r w:rsidRPr="00E30751">
        <w:rPr>
          <w:color w:val="262626"/>
          <w:lang w:eastAsia="ru-RU"/>
        </w:rPr>
        <w:t>ул. Московская - Дом ветеранов - ул. Чернышевского - Районная администрация - пос. Шевле - Малые Бикшихи - пос. Зеленый - Коллективный сад (Канашский район);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обратный путь: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>Коллективный сад (Канашский район) - пос. Зеленый  - Малые Бикшихи - пос. Шевле - Районная администрация  - ул. Чернышевского - Дом ветеранов - ул. Московская - Дом культуры - Узловая больница - ул. Заводская - Вагоноремонтный завод - Восточный район - Профессиональное училище N 16 (г. Канаш).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Наименования улиц, автомобильных дорог по которым предполагается движение транспортных средств между остановочными пунктами по маршруту: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прямой путь: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 xml:space="preserve">Янтиковское шоссе - ул. Ильича - пр. Ленина - ул. 30 лет Победы  - а/д </w:t>
      </w:r>
      <w:r>
        <w:rPr>
          <w:color w:val="262626"/>
          <w:lang w:eastAsia="ru-RU"/>
        </w:rPr>
        <w:t>«</w:t>
      </w:r>
      <w:r w:rsidRPr="00E30751">
        <w:rPr>
          <w:color w:val="262626"/>
          <w:lang w:eastAsia="ru-RU"/>
        </w:rPr>
        <w:t xml:space="preserve">Малые Бикшихи </w:t>
      </w:r>
      <w:r>
        <w:rPr>
          <w:color w:val="262626"/>
          <w:lang w:eastAsia="ru-RU"/>
        </w:rPr>
        <w:t>–</w:t>
      </w:r>
      <w:r w:rsidRPr="00E30751">
        <w:rPr>
          <w:color w:val="262626"/>
          <w:lang w:eastAsia="ru-RU"/>
        </w:rPr>
        <w:t xml:space="preserve"> Шакулово</w:t>
      </w:r>
      <w:r>
        <w:rPr>
          <w:color w:val="262626"/>
          <w:lang w:eastAsia="ru-RU"/>
        </w:rPr>
        <w:t>»</w:t>
      </w:r>
      <w:r w:rsidRPr="00E30751">
        <w:rPr>
          <w:color w:val="262626"/>
          <w:lang w:eastAsia="ru-RU"/>
        </w:rPr>
        <w:t>;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обратный путь: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 xml:space="preserve">а/д </w:t>
      </w:r>
      <w:r>
        <w:rPr>
          <w:color w:val="262626"/>
          <w:lang w:eastAsia="ru-RU"/>
        </w:rPr>
        <w:t>«</w:t>
      </w:r>
      <w:r w:rsidRPr="00E30751">
        <w:rPr>
          <w:color w:val="262626"/>
          <w:lang w:eastAsia="ru-RU"/>
        </w:rPr>
        <w:t xml:space="preserve">Малые Бикшихи </w:t>
      </w:r>
      <w:r>
        <w:rPr>
          <w:color w:val="262626"/>
          <w:lang w:eastAsia="ru-RU"/>
        </w:rPr>
        <w:t>–</w:t>
      </w:r>
      <w:r w:rsidRPr="00E30751">
        <w:rPr>
          <w:color w:val="262626"/>
          <w:lang w:eastAsia="ru-RU"/>
        </w:rPr>
        <w:t xml:space="preserve"> Шакулово</w:t>
      </w:r>
      <w:r>
        <w:rPr>
          <w:color w:val="262626"/>
          <w:lang w:eastAsia="ru-RU"/>
        </w:rPr>
        <w:t>»</w:t>
      </w:r>
      <w:r w:rsidRPr="00E30751">
        <w:rPr>
          <w:color w:val="262626"/>
          <w:lang w:eastAsia="ru-RU"/>
        </w:rPr>
        <w:t xml:space="preserve"> - ул. 30 лет Победы - пр. Ленина - ул. Ильича - Янтиковское шоссе.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Протяженность маршрута:</w:t>
      </w:r>
      <w:r w:rsidRPr="00E30751">
        <w:rPr>
          <w:color w:val="262626"/>
          <w:lang w:eastAsia="ru-RU"/>
        </w:rPr>
        <w:t> 9,2 км.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Требования к транспортным средствам: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>Класс и максимальное количество транспортных средств – малый класс не ниже ЕВРО-4, в количестве 2 ед. (в т.ч. 1 резервный).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Порядок посадки и высадки пассажиров:</w:t>
      </w:r>
      <w:r w:rsidRPr="00E30751">
        <w:rPr>
          <w:color w:val="262626"/>
          <w:lang w:eastAsia="ru-RU"/>
        </w:rPr>
        <w:t> в установленных остановочных пунктах.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Вид регулярных перевозок:</w:t>
      </w:r>
      <w:r w:rsidRPr="00E30751">
        <w:rPr>
          <w:color w:val="262626"/>
          <w:lang w:eastAsia="ru-RU"/>
        </w:rPr>
        <w:t> по нерегулируемым тарифам.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Расписание движения транспортных средств: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>время отправления из начального остановочного пункта: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>6-00, 7-00, 8-00, 9-00, 11-00, 12-00, 14-00, 15-00, 16-00,  17-00, 18-00 (период апрель-сентябрь);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>время отправления из конечного остановочного пункта: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>6-30, 7-30, 8-30, 9-30, 11-30, 12-30, 14-30, 15-30, 16-30, 17-30,  18-30 (период апрель - сентябрь).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> </w:t>
      </w:r>
      <w:r w:rsidRPr="00E30751">
        <w:rPr>
          <w:b/>
          <w:bCs/>
          <w:color w:val="262626"/>
          <w:lang w:eastAsia="ru-RU"/>
        </w:rPr>
        <w:t>Лот № 27</w:t>
      </w:r>
      <w:r w:rsidRPr="00E30751">
        <w:rPr>
          <w:color w:val="262626"/>
          <w:lang w:eastAsia="ru-RU"/>
        </w:rPr>
        <w:t> межмуниципальный маршрут № 535 Чебоксары (АВ «Центральный») – Алатырь (ДКП г. Алатырь)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Сведения о начальных, промежуточных и конечных остановочных пунктах межмуниципального маршрута регулярных перевозок: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прямой путь: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 xml:space="preserve">АВ «Центральный» г. Чебоксары – Туруново – Юпрямы – Яндоба – ДКП </w:t>
      </w:r>
      <w:r>
        <w:rPr>
          <w:color w:val="262626"/>
          <w:lang w:eastAsia="ru-RU"/>
        </w:rPr>
        <w:br/>
      </w:r>
      <w:r w:rsidRPr="00E30751">
        <w:rPr>
          <w:color w:val="262626"/>
          <w:lang w:eastAsia="ru-RU"/>
        </w:rPr>
        <w:t xml:space="preserve">с. Калинино – Азим-Сирма – Ходары – Торханы – ДКП г. Шумерля – Большие Алгаши – Русские Алгаши – Кудеиха – ДКП с. Порецкое – Раздольное – Кувакино – ДКП </w:t>
      </w:r>
      <w:r>
        <w:rPr>
          <w:color w:val="262626"/>
          <w:lang w:eastAsia="ru-RU"/>
        </w:rPr>
        <w:br/>
      </w:r>
      <w:r w:rsidRPr="00E30751">
        <w:rPr>
          <w:color w:val="262626"/>
          <w:lang w:eastAsia="ru-RU"/>
        </w:rPr>
        <w:t>г. Алатырь;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обратный путь: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>ДКП г. Алатырь – Кувакино – Раздольное – ДКП с. Порецкое  – Кудеиха – Русские Алгаши – Большие Алгаши – ДКП г. Шумерля – Торханы – Ходары  – Азим-Сирма – ДКП с. Калинино – Яндоба – Юпрямы – Туруново – АВ «Центральный» г. Чебоксары.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Наименования улиц, автомобильных дорог по которым предполагается движение транспортных средств между остановочными пунктами по маршруту: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прямой путь: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 xml:space="preserve">Центральный Автовокзал г. Чебоксары - Эгерский б-р - ул. Л. Комсомола - на дорогу Сурское Р231- Чебоксары - г. Алатырь (ул. Горького-ул. Б. Хмельницкого, </w:t>
      </w:r>
      <w:r>
        <w:rPr>
          <w:color w:val="262626"/>
          <w:lang w:eastAsia="ru-RU"/>
        </w:rPr>
        <w:br/>
      </w:r>
      <w:r w:rsidRPr="00E30751">
        <w:rPr>
          <w:color w:val="262626"/>
          <w:lang w:eastAsia="ru-RU"/>
        </w:rPr>
        <w:t>ул. Гагарина - ул. Б. Хмельницкого - ул. Горького - АВ);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обратный путь: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>г. Алатырь АВ - ул. Горького-ул. Б. Хмельницкого, ул. Гагарина, на дорогу Сурское Р231 - Чебоксары до г. Чебоксары, ул. Л. Комсомола, Эгерский б-р, Центральный Автовокзал г. Чебоксары.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Протяженность маршрута:</w:t>
      </w:r>
      <w:r w:rsidRPr="00E30751">
        <w:rPr>
          <w:color w:val="262626"/>
          <w:lang w:eastAsia="ru-RU"/>
        </w:rPr>
        <w:t> 194,4 км.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Требования к транспортным средствам: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>Класс и максимальное количество транспортных средств – малый класс не ниже ЕВРО-4, в количестве 3 ед. (в т.ч. 1 резервный).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Порядок посадки и высадки пассажиров:</w:t>
      </w:r>
      <w:r w:rsidRPr="00E30751">
        <w:rPr>
          <w:color w:val="262626"/>
          <w:lang w:eastAsia="ru-RU"/>
        </w:rPr>
        <w:t> в установленных остановочных пунктах.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Вид регулярных перевозок:</w:t>
      </w:r>
      <w:r w:rsidRPr="00E30751">
        <w:rPr>
          <w:color w:val="262626"/>
          <w:lang w:eastAsia="ru-RU"/>
        </w:rPr>
        <w:t> по нерегулируемым тарифам.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Расписание движения транспортных средств: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>время отправления из начального остановочного пункта: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>6-50, 10-33;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>время отправления из конечного остановочного пункта: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>13-00, 17-00.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> </w:t>
      </w:r>
      <w:r w:rsidRPr="00E30751">
        <w:rPr>
          <w:b/>
          <w:bCs/>
          <w:color w:val="262626"/>
          <w:lang w:eastAsia="ru-RU"/>
        </w:rPr>
        <w:t>Лот </w:t>
      </w:r>
      <w:r w:rsidRPr="00E30751">
        <w:rPr>
          <w:color w:val="262626"/>
          <w:lang w:eastAsia="ru-RU"/>
        </w:rPr>
        <w:t>№ </w:t>
      </w:r>
      <w:r w:rsidRPr="00E30751">
        <w:rPr>
          <w:b/>
          <w:bCs/>
          <w:color w:val="262626"/>
          <w:lang w:eastAsia="ru-RU"/>
        </w:rPr>
        <w:t>28</w:t>
      </w:r>
      <w:r w:rsidRPr="00E30751">
        <w:rPr>
          <w:color w:val="262626"/>
          <w:lang w:eastAsia="ru-RU"/>
        </w:rPr>
        <w:t> межмуниципальный маршрут № 329 «Чебоксары (ДКП (пер. Бабушкина, д. 8а г. Чебоксары)  – Чадукасы»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Сведения о начальных, промежуточных и конечных остановочных пунктах межмуниципального маршрута регулярных перевозок: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прямой путь: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>Чебоксары (ДКП (пер. Бабушкина, д. 8а г. Чебоксары)  - Ишаки - к/с «Медик» - Туруново - Арзюнакасы - Типвары - Полайкасы - Сявал-Сирма - д. Чадукасы (Красноармейский район);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обратный путь: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>д. Чадукасы (Красноармейский район) - Сявал-Сирма - Полайкасы - Типвары  - Арзюнакасы – Туруново - к/с «Медик» - Ишаки - Чебоксары (ДКП (пер. Бабушкина, д. 8а г. Чебоксары).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Наименования улиц, автомобильных дорог по которым предполагается движение транспортных средств между остановочными пунктами по маршруту: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прямой путь: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>Чебоксары (ул. Привокзальная - пр. Ленина – пр. И. Яковлева - Вурнарское шоссе) - а/д М-7 «Волга»-  а/д «Чебоксары -  Сурское»- а/д «Арзюнакасы – Чадукасы»;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обратный путь: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>а/д «Арзюнакасы – Чадукасы» - а/д «Чебоксары -  Сурское» - а/д М-7 «Волга» - Чебоксары (Вурнарское шоссе – пр. И. Яковлева - пр. Ленина - ул. Привокзальная).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Протяженность маршрута:</w:t>
      </w:r>
      <w:r w:rsidRPr="00E30751">
        <w:rPr>
          <w:color w:val="262626"/>
          <w:lang w:eastAsia="ru-RU"/>
        </w:rPr>
        <w:t> 49,8 км.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Требования к транспортным средствам: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>Класс и максимальное количество транспортных средств – малый класс не ниже ЕВРО-4, в количестве 2 ед. (в т.ч. 1 резервный).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Порядок посадки и высадки пассажиров:</w:t>
      </w:r>
      <w:r w:rsidRPr="00E30751">
        <w:rPr>
          <w:color w:val="262626"/>
          <w:lang w:eastAsia="ru-RU"/>
        </w:rPr>
        <w:t> в установленных остановочных пунктах.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Вид регулярных перевозок:</w:t>
      </w:r>
      <w:r w:rsidRPr="00E30751">
        <w:rPr>
          <w:color w:val="262626"/>
          <w:lang w:eastAsia="ru-RU"/>
        </w:rPr>
        <w:t> по нерегулируемым тарифам.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Расписание движения транспортных средств: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>время отправления из начального остановочного пункта: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>06-50, 09-50, 14-00, 16-54, 19-06 (пятница, воскресенье);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>время отправления из конечного остановочного пункта: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>08-00, 11-00, 15-40, 18-00, 20-12 (пятница, воскресенье).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> </w:t>
      </w:r>
      <w:r w:rsidRPr="00E30751">
        <w:rPr>
          <w:b/>
          <w:bCs/>
          <w:color w:val="262626"/>
          <w:lang w:eastAsia="ru-RU"/>
        </w:rPr>
        <w:t>Лот № 29</w:t>
      </w:r>
      <w:r w:rsidRPr="00E30751">
        <w:rPr>
          <w:color w:val="262626"/>
          <w:lang w:eastAsia="ru-RU"/>
        </w:rPr>
        <w:t> межмуниципальный маршрут № 173 «Чебоксары (Речной порт) – Цивильск»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Сведения о начальных, промежуточных и конечных остановочных пунктах межмуниципального маршрута регулярных перевозок: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прямой путь: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 xml:space="preserve">Речной порт (г. Чебоксары) - Красная площадь - Художественный музей - Хлопчатобумажный комбинат - Мега Молл - Завод «Энергозапчасть» - Школа №33 - Агрегатный завод - Автовокзал - ул. Хевешская - Эгерский бульвар - Питомник - </w:t>
      </w:r>
      <w:r>
        <w:rPr>
          <w:color w:val="262626"/>
          <w:lang w:eastAsia="ru-RU"/>
        </w:rPr>
        <w:br/>
      </w:r>
      <w:r w:rsidRPr="00E30751">
        <w:rPr>
          <w:color w:val="262626"/>
          <w:lang w:eastAsia="ru-RU"/>
        </w:rPr>
        <w:t>ул. Ашмарина - Альгешево - Мясокомбинат - Сельхозтехника - Кугеси (а/д М-7 «Волга») - Сирмапоси - Чиршкасы - Абашево - Клычево - Байсубаково - Завод мясокостной муки - Янзакасы - Ситчараки - Красная Горка - Табанары - Кирпичный завод - Цивильск - Центр (г. Цивильск);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обратный путь: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>Центр (г. Цивильск) - Цивильск - Кирпичный завод - Табанары  - Красная Горка - Ситчараки - Янзакасы - Завод мясокостной муки  - Байсубаково - Клычево - Абашево - Чиршкасы - Сирмапоси  - Кугеси (а/д М-7 «Волга») - Сельхозтехника - Мясокомбинат - Альгешево - ул. Ашмарина - Питомник - Эгерский бульвар - ул. Хевешская - Автовокзал  - Агрегатный завод - Школа № 33 - Завод «Энергозапчасть» - Мега Молл - Хлопчатобумажный комбинат - Художественный музей - Красная площадь - Речной порт (г. Чебоксары).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Наименования улиц, автомобильных дорог по которым предполагается движение транспортных средств между остановочными пунктами по маршруту: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прямой путь: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>Речной порт - Красная площадь - ул. Ярославская - ул. Калинина - пр. Мира - Эгерский б-р - пр. 9-й Пятилетки - пр. И. Яковлева - Канашское шоссе - а/д М-7 «Волга» - г. Цивильск - ул. Никитина - Черемушки - ул. Никитина;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обратный путь: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>г. Цивильск (ул. Никитина - Черемушки - ул.</w:t>
      </w:r>
      <w:r>
        <w:rPr>
          <w:color w:val="262626"/>
          <w:lang w:eastAsia="ru-RU"/>
        </w:rPr>
        <w:t xml:space="preserve"> </w:t>
      </w:r>
      <w:r w:rsidRPr="00E30751">
        <w:rPr>
          <w:color w:val="262626"/>
          <w:lang w:eastAsia="ru-RU"/>
        </w:rPr>
        <w:t xml:space="preserve">Никитина) - а/д М-7 «Волга»  - Канашское шоссе - пр. И. Яковлева - пр. 9-й Пятилетки  - Эгерский б-р - пр. Мира - </w:t>
      </w:r>
      <w:r>
        <w:rPr>
          <w:color w:val="262626"/>
          <w:lang w:eastAsia="ru-RU"/>
        </w:rPr>
        <w:br/>
      </w:r>
      <w:r w:rsidRPr="00E30751">
        <w:rPr>
          <w:color w:val="262626"/>
          <w:lang w:eastAsia="ru-RU"/>
        </w:rPr>
        <w:t>ул. Калинина -  ул. Ярославская - Красная площадь - Речной порт.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Протяженность маршрута:</w:t>
      </w:r>
      <w:r w:rsidRPr="00E30751">
        <w:rPr>
          <w:color w:val="262626"/>
          <w:lang w:eastAsia="ru-RU"/>
        </w:rPr>
        <w:t> 41,8 км.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Требования к транспортным средствам: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>Класс и максимальное количество транспортных средств – малый класс не ниже ЕВРО-4, в количестве 17 ед. (в т.ч. 2 резервный).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Порядок посадки и высадки пассажиров:</w:t>
      </w:r>
      <w:r w:rsidRPr="00E30751">
        <w:rPr>
          <w:color w:val="262626"/>
          <w:lang w:eastAsia="ru-RU"/>
        </w:rPr>
        <w:t> в установленных остановочных пунктах.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Вид регулярных перевозок:</w:t>
      </w:r>
      <w:r w:rsidRPr="00E30751">
        <w:rPr>
          <w:color w:val="262626"/>
          <w:lang w:eastAsia="ru-RU"/>
        </w:rPr>
        <w:t> по нерегулируемым тарифам.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Расписание движения транспортных средств: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>время отправления из начального остановочного пункта: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>интервал движения 10-20 мин, первый рейс - 06-22, последний рейс - 20-32;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>время отправления из конечного остановочного пункта:</w:t>
      </w:r>
    </w:p>
    <w:p w:rsidR="00460D19" w:rsidRPr="00E30751" w:rsidRDefault="00460D19" w:rsidP="00460D1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color w:val="262626"/>
          <w:lang w:eastAsia="ru-RU"/>
        </w:rPr>
        <w:t>интервал движения 10-20 мин, первый рейс - 05-10, последний рейс - 21-00.</w:t>
      </w:r>
    </w:p>
    <w:p w:rsidR="003B6478" w:rsidRPr="003B6478" w:rsidRDefault="003B6478" w:rsidP="003B6478">
      <w:pPr>
        <w:ind w:firstLine="708"/>
        <w:jc w:val="both"/>
      </w:pPr>
      <w:r w:rsidRPr="003B6478">
        <w:t>4. Место, дата, время начала проведения процедуры по рассмотрению заявок на участие в открытом конкурсе.</w:t>
      </w:r>
    </w:p>
    <w:p w:rsidR="003B6478" w:rsidRPr="003B6478" w:rsidRDefault="003B6478" w:rsidP="003B6478">
      <w:pPr>
        <w:ind w:firstLine="708"/>
        <w:jc w:val="both"/>
      </w:pPr>
      <w:r w:rsidRPr="003B6478">
        <w:t xml:space="preserve">Рассмотрение заявок на участие в открытом конкурсе </w:t>
      </w:r>
      <w:r w:rsidR="0062159D">
        <w:t>к</w:t>
      </w:r>
      <w:r w:rsidR="00EF50D0" w:rsidRPr="0085632F">
        <w:t xml:space="preserve">онкурсной комиссией </w:t>
      </w:r>
      <w:r w:rsidRPr="003B6478">
        <w:t xml:space="preserve">осуществлялось </w:t>
      </w:r>
      <w:r w:rsidR="00460D19">
        <w:t>1</w:t>
      </w:r>
      <w:r w:rsidR="008159DF">
        <w:t>7</w:t>
      </w:r>
      <w:r w:rsidR="00460D19">
        <w:t xml:space="preserve"> августа</w:t>
      </w:r>
      <w:r w:rsidR="00265197">
        <w:t xml:space="preserve"> </w:t>
      </w:r>
      <w:r w:rsidR="00EF50D0" w:rsidRPr="003B6478">
        <w:t>20</w:t>
      </w:r>
      <w:r w:rsidR="00EF50D0">
        <w:t>2</w:t>
      </w:r>
      <w:r w:rsidR="00265197">
        <w:t>2</w:t>
      </w:r>
      <w:r w:rsidR="00EF50D0" w:rsidRPr="003B6478">
        <w:t xml:space="preserve"> года </w:t>
      </w:r>
      <w:r w:rsidR="00EF50D0">
        <w:t>с 1</w:t>
      </w:r>
      <w:r w:rsidR="00460D19">
        <w:t>0</w:t>
      </w:r>
      <w:r w:rsidR="00EF50D0">
        <w:t xml:space="preserve"> ч 00 мин по 1</w:t>
      </w:r>
      <w:r w:rsidR="00460D19">
        <w:t>2</w:t>
      </w:r>
      <w:r w:rsidR="00EF50D0">
        <w:t xml:space="preserve"> ч </w:t>
      </w:r>
      <w:r w:rsidR="00B43F1B">
        <w:t>0</w:t>
      </w:r>
      <w:r w:rsidR="00EF50D0">
        <w:t xml:space="preserve">0 мин </w:t>
      </w:r>
      <w:r w:rsidRPr="003B6478">
        <w:t xml:space="preserve">по адресу: 428004, </w:t>
      </w:r>
      <w:r w:rsidR="00EF50D0">
        <w:br/>
      </w:r>
      <w:r w:rsidRPr="003B6478">
        <w:t>г. Чебоксары, пл. Республики, д. 2, каб. 3</w:t>
      </w:r>
      <w:r w:rsidR="0031401B">
        <w:t>11</w:t>
      </w:r>
      <w:r w:rsidRPr="003B6478">
        <w:t>.</w:t>
      </w:r>
      <w:r w:rsidR="0085632F" w:rsidRPr="0085632F">
        <w:t xml:space="preserve"> </w:t>
      </w:r>
    </w:p>
    <w:p w:rsidR="003B6478" w:rsidRPr="003B6478" w:rsidRDefault="003B6478" w:rsidP="002A0656">
      <w:pPr>
        <w:jc w:val="both"/>
      </w:pPr>
      <w:r w:rsidRPr="003B6478">
        <w:tab/>
        <w:t xml:space="preserve">5. Заседание </w:t>
      </w:r>
      <w:r w:rsidR="0062159D">
        <w:t>к</w:t>
      </w:r>
      <w:r w:rsidRPr="003B6478">
        <w:t xml:space="preserve">онкурсной комиссии считается правомочным при присутствии на нём </w:t>
      </w:r>
      <w:r w:rsidR="0031401B">
        <w:t>более</w:t>
      </w:r>
      <w:r w:rsidRPr="003B6478">
        <w:t xml:space="preserve"> 50 % от общего числа членов конкурсной комиссии. В состав </w:t>
      </w:r>
      <w:r w:rsidR="00EE67B3">
        <w:t>К</w:t>
      </w:r>
      <w:r w:rsidRPr="003B6478">
        <w:t xml:space="preserve">онкурсной комиссии входят </w:t>
      </w:r>
      <w:r w:rsidR="00460D19">
        <w:t>7</w:t>
      </w:r>
      <w:r w:rsidRPr="003B6478">
        <w:t xml:space="preserve"> членов. В заседании комиссии приняли участие </w:t>
      </w:r>
      <w:r w:rsidR="00460D19">
        <w:t>7</w:t>
      </w:r>
      <w:r w:rsidRPr="003B6478">
        <w:t xml:space="preserve"> член</w:t>
      </w:r>
      <w:r w:rsidR="00460D19">
        <w:t>ов</w:t>
      </w:r>
      <w:r w:rsidR="00A62A7C">
        <w:t xml:space="preserve"> </w:t>
      </w:r>
      <w:r w:rsidR="00EE67B3">
        <w:t>К</w:t>
      </w:r>
      <w:r w:rsidRPr="003B6478">
        <w:t>онкурсной комиссии.</w:t>
      </w:r>
    </w:p>
    <w:p w:rsidR="003B6478" w:rsidRPr="003B6478" w:rsidRDefault="003B6478" w:rsidP="003B6478">
      <w:pPr>
        <w:pStyle w:val="a3"/>
        <w:spacing w:before="0"/>
        <w:ind w:firstLine="709"/>
      </w:pPr>
      <w:r w:rsidRPr="003B6478">
        <w:rPr>
          <w:rFonts w:ascii="Times New Roman" w:hAnsi="Times New Roman" w:cs="Times New Roman"/>
        </w:rPr>
        <w:t>Кворум имеется. Комиссия правомочна.</w:t>
      </w:r>
    </w:p>
    <w:p w:rsidR="00F60579" w:rsidRDefault="003B6478" w:rsidP="003B6478">
      <w:pPr>
        <w:pStyle w:val="21"/>
        <w:spacing w:after="0" w:line="240" w:lineRule="auto"/>
        <w:ind w:left="0" w:firstLine="708"/>
        <w:jc w:val="both"/>
      </w:pPr>
      <w:r w:rsidRPr="003B6478">
        <w:t>6. Комисси</w:t>
      </w:r>
      <w:r w:rsidR="00257A9A">
        <w:t>ей рассмотрены</w:t>
      </w:r>
      <w:r w:rsidRPr="003B6478">
        <w:t xml:space="preserve"> заявки на участие в открытом конкурсе, представленные в конвертах, вскрытых </w:t>
      </w:r>
      <w:r w:rsidR="00927147">
        <w:t>8</w:t>
      </w:r>
      <w:r w:rsidR="00460D19">
        <w:t xml:space="preserve"> августа</w:t>
      </w:r>
      <w:r w:rsidR="00F60579">
        <w:t xml:space="preserve"> 2022 года </w:t>
      </w:r>
      <w:r w:rsidRPr="003B6478">
        <w:t xml:space="preserve">(протокол заседания  комиссии № 1 от </w:t>
      </w:r>
      <w:r w:rsidR="00460D19">
        <w:t>8 августа</w:t>
      </w:r>
      <w:r w:rsidR="00F60579">
        <w:t xml:space="preserve"> 2022 года</w:t>
      </w:r>
      <w:r w:rsidRPr="003B6478">
        <w:t>)</w:t>
      </w:r>
      <w:r w:rsidR="000756F3">
        <w:t>,</w:t>
      </w:r>
      <w:r w:rsidRPr="003B6478">
        <w:t xml:space="preserve"> на предмет их соответствия требованиям конкурсной документации, утвержден</w:t>
      </w:r>
      <w:r w:rsidR="0031401B">
        <w:t xml:space="preserve">ной приказом Минтранса Чувашии </w:t>
      </w:r>
      <w:r w:rsidR="00F60579">
        <w:t xml:space="preserve">от </w:t>
      </w:r>
      <w:r w:rsidR="00460D19">
        <w:t>12 июля</w:t>
      </w:r>
      <w:r w:rsidR="00F60579">
        <w:t xml:space="preserve"> 2022 г</w:t>
      </w:r>
      <w:r w:rsidR="00460D19">
        <w:t>ода</w:t>
      </w:r>
      <w:r w:rsidR="00F60579">
        <w:t xml:space="preserve"> № 02-03/</w:t>
      </w:r>
      <w:r w:rsidR="00460D19">
        <w:t>138</w:t>
      </w:r>
      <w:r w:rsidRPr="003B6478">
        <w:rPr>
          <w:bCs/>
        </w:rPr>
        <w:t xml:space="preserve">, и </w:t>
      </w:r>
      <w:r w:rsidRPr="003B6478">
        <w:t>Федерального закона от 13</w:t>
      </w:r>
      <w:r w:rsidR="00120D40">
        <w:t xml:space="preserve"> июля </w:t>
      </w:r>
      <w:r w:rsidRPr="003B6478">
        <w:t xml:space="preserve">2015 </w:t>
      </w:r>
      <w:r w:rsidR="00120D40">
        <w:t xml:space="preserve">г. </w:t>
      </w:r>
      <w:r w:rsidRPr="003B6478">
        <w:t>№</w:t>
      </w:r>
      <w:r w:rsidR="00120D40">
        <w:t xml:space="preserve"> </w:t>
      </w:r>
      <w:r w:rsidRPr="003B6478">
        <w:t>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и приня</w:t>
      </w:r>
      <w:r w:rsidR="004E068D">
        <w:t>то</w:t>
      </w:r>
      <w:r w:rsidRPr="003B6478">
        <w:t xml:space="preserve"> решение в отношении</w:t>
      </w:r>
      <w:r w:rsidR="00F60579">
        <w:t>:</w:t>
      </w:r>
    </w:p>
    <w:p w:rsidR="00177579" w:rsidRDefault="00177579" w:rsidP="003B6478">
      <w:pPr>
        <w:pStyle w:val="21"/>
        <w:spacing w:after="0" w:line="240" w:lineRule="auto"/>
        <w:ind w:left="0" w:firstLine="708"/>
        <w:jc w:val="both"/>
        <w:rPr>
          <w:b/>
        </w:rPr>
      </w:pPr>
      <w:r w:rsidRPr="00177579">
        <w:rPr>
          <w:b/>
        </w:rPr>
        <w:t xml:space="preserve">Лот № </w:t>
      </w:r>
      <w:r w:rsidR="00735C7B">
        <w:rPr>
          <w:b/>
        </w:rPr>
        <w:t>2</w:t>
      </w:r>
      <w:r w:rsidRPr="00177579">
        <w:rPr>
          <w:b/>
        </w:rPr>
        <w:t xml:space="preserve">3 межмуниципальный маршрут </w:t>
      </w:r>
      <w:r w:rsidR="00735C7B" w:rsidRPr="00735C7B">
        <w:rPr>
          <w:b/>
        </w:rPr>
        <w:t xml:space="preserve">№ 238 «Чебоксары </w:t>
      </w:r>
      <w:r w:rsidR="00735C7B" w:rsidRPr="00735C7B">
        <w:rPr>
          <w:b/>
        </w:rPr>
        <w:br/>
        <w:t>(АВ «Пригородный») - Шивбоси (через Алманчино)»:</w:t>
      </w:r>
    </w:p>
    <w:p w:rsidR="00F91D1B" w:rsidRDefault="00735C7B" w:rsidP="00F91D1B">
      <w:pPr>
        <w:pStyle w:val="21"/>
        <w:spacing w:after="0" w:line="240" w:lineRule="auto"/>
        <w:ind w:left="0" w:firstLine="708"/>
        <w:jc w:val="both"/>
      </w:pPr>
      <w:r w:rsidRPr="00E812E7">
        <w:t xml:space="preserve">Допустить к участию в открытом конкурсе заявку </w:t>
      </w:r>
      <w:r w:rsidRPr="007740DB">
        <w:rPr>
          <w:b/>
        </w:rPr>
        <w:t>ПТ «ИП Иванов Н.М.»</w:t>
      </w:r>
      <w:r>
        <w:t xml:space="preserve"> </w:t>
      </w:r>
      <w:r w:rsidRPr="00E812E7">
        <w:t xml:space="preserve">в связи с тем, что заявитель соответствует требованиям, предъявляемым к участнику открытого конкурса, установленным статьей 23 </w:t>
      </w:r>
      <w:r>
        <w:t xml:space="preserve">Федерального закона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(далее – </w:t>
      </w:r>
      <w:r w:rsidRPr="00E812E7">
        <w:t>Федеральн</w:t>
      </w:r>
      <w:r>
        <w:t>ый</w:t>
      </w:r>
      <w:r w:rsidRPr="00E812E7">
        <w:t xml:space="preserve"> закон № 220-ФЗ</w:t>
      </w:r>
      <w:r>
        <w:t>)</w:t>
      </w:r>
      <w:r w:rsidRPr="00E812E7">
        <w:t xml:space="preserve"> и пунктом 3.1 конкурсной документации, и заявка соответствует требованиям конкурсной документации.</w:t>
      </w:r>
      <w:r w:rsidR="00F91D1B" w:rsidRPr="00F91D1B">
        <w:t xml:space="preserve"> </w:t>
      </w:r>
      <w:r w:rsidR="00F91D1B">
        <w:t>Признать данного заявителя участником открытого конкурса.</w:t>
      </w:r>
    </w:p>
    <w:p w:rsidR="00C22DE8" w:rsidRDefault="00C22DE8" w:rsidP="00F60579">
      <w:pPr>
        <w:pStyle w:val="21"/>
        <w:spacing w:after="0" w:line="240" w:lineRule="auto"/>
        <w:ind w:left="0" w:firstLine="708"/>
        <w:jc w:val="both"/>
      </w:pPr>
      <w:r w:rsidRPr="00C22DE8">
        <w:t>Отказать в допуске к участию в открытом конкурсе заявке</w:t>
      </w:r>
      <w:r w:rsidR="00735C7B">
        <w:t xml:space="preserve"> </w:t>
      </w:r>
      <w:r w:rsidR="00735C7B" w:rsidRPr="007740DB">
        <w:rPr>
          <w:b/>
        </w:rPr>
        <w:t>ООО «АвтоУспех»</w:t>
      </w:r>
      <w:r w:rsidR="00381737">
        <w:t>,</w:t>
      </w:r>
      <w:r w:rsidR="000756F3">
        <w:t xml:space="preserve"> </w:t>
      </w:r>
      <w:r w:rsidR="00381737" w:rsidRPr="00381737">
        <w:t>которая не соответствует требованиям, предъявляемым пунктом 8.8 конкурсной документации в связи с тем, что Заявка и (или) прилагаемые к ней документы не соответствуют требованиям (одному из требований) к содержанию заявки, форме и составу заявки, установленным конкурсной документацией, и/или предмету открытого конкурса, указанному в извещении.</w:t>
      </w:r>
    </w:p>
    <w:p w:rsidR="00735C7B" w:rsidRDefault="00735C7B" w:rsidP="00F60579">
      <w:pPr>
        <w:pStyle w:val="21"/>
        <w:spacing w:after="0" w:line="240" w:lineRule="auto"/>
        <w:ind w:left="0" w:firstLine="708"/>
        <w:jc w:val="both"/>
      </w:pPr>
      <w:r>
        <w:t xml:space="preserve">В соответствии с требованиями п. 6.2 конкурсной документации </w:t>
      </w:r>
      <w:r w:rsidRPr="00735C7B">
        <w:rPr>
          <w:bCs/>
        </w:rPr>
        <w:t xml:space="preserve">Заявка и прилагаемые к ней документы вместе с описью должны быть пронумерованы, прошиты и скреплены подписью и печатью (при наличии) юридического лица либо только подписью, в случае представления Заявки индивидуальным предпринимателем или участником договора простого товарищества. </w:t>
      </w:r>
      <w:r w:rsidR="00A36E93">
        <w:t>Заявка ООО «АвтоУспех» не пронумерована, нумерацию содержат лишь прилагаемые к Заявке документы.</w:t>
      </w:r>
    </w:p>
    <w:p w:rsidR="00A36E93" w:rsidRDefault="00381737" w:rsidP="00F60579">
      <w:pPr>
        <w:pStyle w:val="21"/>
        <w:spacing w:after="0" w:line="240" w:lineRule="auto"/>
        <w:ind w:left="0" w:firstLine="708"/>
        <w:jc w:val="both"/>
      </w:pPr>
      <w:r w:rsidRPr="00381737">
        <w:t xml:space="preserve">Согласно требованиям Информационной карты конкурса </w:t>
      </w:r>
      <w:r w:rsidR="00A36E93">
        <w:t>к Заявке прилагаются с</w:t>
      </w:r>
      <w:r w:rsidR="00A36E93" w:rsidRPr="00872F56">
        <w:t>ведения о количестве дорожно-транспортных происшествий, повлекших за собой человеческие жертвы, или причинение вреда здоровью граждан, и произошедших по вине юридического лица, индивидуального предпринимателя, участник</w:t>
      </w:r>
      <w:r w:rsidR="00A36E93">
        <w:t>а</w:t>
      </w:r>
      <w:r w:rsidR="00A36E93" w:rsidRPr="00872F56">
        <w:t xml:space="preserve"> договора простого товарищества или их работников в течение года, предшествующего дате размещения извещения</w:t>
      </w:r>
      <w:r w:rsidR="00A36E93">
        <w:t>. К Заявке ООО «АвтоУспех» приложены лишь сведения об отсутствии дорожно-транспортных происшествий по вине юридического лица, сведения о дорожно-транспортных происшествиях, произошедших по вине работников юридического лица, не приложены к Заявке.</w:t>
      </w:r>
    </w:p>
    <w:p w:rsidR="00A36E93" w:rsidRDefault="00A36E93" w:rsidP="00F60579">
      <w:pPr>
        <w:pStyle w:val="21"/>
        <w:spacing w:after="0" w:line="240" w:lineRule="auto"/>
        <w:ind w:left="0" w:firstLine="708"/>
        <w:jc w:val="both"/>
      </w:pPr>
      <w:r>
        <w:t xml:space="preserve">Приложенные к Заявке ООО «АвтоУспех» </w:t>
      </w:r>
      <w:r w:rsidRPr="00381737">
        <w:t>сведени</w:t>
      </w:r>
      <w:r>
        <w:t>я</w:t>
      </w:r>
      <w:r w:rsidRPr="00381737">
        <w:t xml:space="preserve"> о среднем количестве транспортных средств, предусмотренных договорами обязательного страхования гражданской ответственности</w:t>
      </w:r>
      <w:r>
        <w:t xml:space="preserve"> </w:t>
      </w:r>
      <w:r w:rsidRPr="00A36E93">
        <w:t>юридического лица, индивидуального предпринимателя, участника договора простого товарищества</w:t>
      </w:r>
      <w:r w:rsidRPr="00381737">
        <w:t>, действовавшими в течение года, предшествующего дате размещения извещения</w:t>
      </w:r>
      <w:r>
        <w:t xml:space="preserve">, не соответствуют </w:t>
      </w:r>
      <w:r w:rsidR="00202D30">
        <w:t xml:space="preserve">требованиям к содержанию </w:t>
      </w:r>
      <w:r w:rsidR="002D1B57">
        <w:t xml:space="preserve">утвержденной конкурсной документацией </w:t>
      </w:r>
      <w:r>
        <w:t>форм</w:t>
      </w:r>
      <w:r w:rsidR="00202D30">
        <w:t>ы</w:t>
      </w:r>
      <w:r w:rsidRPr="00381737">
        <w:t xml:space="preserve"> для предоставления</w:t>
      </w:r>
      <w:r>
        <w:t xml:space="preserve"> таких сведений в связи с тем, что не содержат </w:t>
      </w:r>
      <w:r w:rsidRPr="00A36E93">
        <w:t>срок</w:t>
      </w:r>
      <w:r>
        <w:t>и</w:t>
      </w:r>
      <w:r w:rsidRPr="00A36E93">
        <w:t xml:space="preserve"> действия</w:t>
      </w:r>
      <w:r>
        <w:t xml:space="preserve"> договоров</w:t>
      </w:r>
      <w:r w:rsidRPr="00A36E93">
        <w:t xml:space="preserve"> обязательного страхования гражданской ответственности</w:t>
      </w:r>
      <w:r w:rsidR="004821D9">
        <w:t>.</w:t>
      </w:r>
    </w:p>
    <w:p w:rsidR="006C3D0B" w:rsidRDefault="006C3D0B" w:rsidP="00F60579">
      <w:pPr>
        <w:pStyle w:val="21"/>
        <w:spacing w:after="0" w:line="240" w:lineRule="auto"/>
        <w:ind w:left="0" w:firstLine="708"/>
        <w:jc w:val="both"/>
      </w:pPr>
      <w:r>
        <w:t xml:space="preserve">Представленная в составе Заявки справка </w:t>
      </w:r>
      <w:r w:rsidRPr="00CE2CD9">
        <w:t>об опыте осуществления регулярных перевозок</w:t>
      </w:r>
      <w:r>
        <w:t xml:space="preserve"> не соответствует утвержденной конкурсной документацией форме.</w:t>
      </w:r>
    </w:p>
    <w:p w:rsidR="004821D9" w:rsidRDefault="004821D9" w:rsidP="00F60579">
      <w:pPr>
        <w:pStyle w:val="21"/>
        <w:spacing w:after="0" w:line="240" w:lineRule="auto"/>
        <w:ind w:left="0" w:firstLine="708"/>
        <w:jc w:val="both"/>
      </w:pPr>
      <w:r>
        <w:t>К справке</w:t>
      </w:r>
      <w:r w:rsidRPr="000F49F9">
        <w:t xml:space="preserve"> </w:t>
      </w:r>
      <w:r w:rsidRPr="0061180E">
        <w:rPr>
          <w:rFonts w:eastAsia="Calibri"/>
          <w:lang w:eastAsia="en-US"/>
        </w:rPr>
        <w:t xml:space="preserve">о транспортных средствах, которые будут использоваться для регулярных перевозок пассажиров и багажа автомобильным транспортом по </w:t>
      </w:r>
      <w:r>
        <w:rPr>
          <w:rFonts w:eastAsia="Calibri"/>
          <w:lang w:eastAsia="en-US"/>
        </w:rPr>
        <w:t>м</w:t>
      </w:r>
      <w:r w:rsidRPr="0061180E">
        <w:rPr>
          <w:rFonts w:eastAsia="Calibri"/>
          <w:lang w:eastAsia="en-US"/>
        </w:rPr>
        <w:t>ежмуниципальному маршруту регулярных перевозок в Чувашской Республике</w:t>
      </w:r>
      <w:r>
        <w:t>, форма которой утверждена приложением № 5 к конкурсной документации, не приложены документы, подтверждающие оснащение автобусов терминалами для безналичной оплаты проезда</w:t>
      </w:r>
      <w:r w:rsidR="00202D30">
        <w:t>. Договор с ООО «ЕТК» о присоединении к системе безналичной оплаты проезда не является подтверждением наличия терминалов для безналичной оплаты в автобусах перевозчика.</w:t>
      </w:r>
    </w:p>
    <w:p w:rsidR="00F91D1B" w:rsidRPr="00F91D1B" w:rsidRDefault="00F91D1B" w:rsidP="00F91D1B">
      <w:pPr>
        <w:pStyle w:val="21"/>
        <w:spacing w:after="0" w:line="240" w:lineRule="auto"/>
        <w:ind w:left="0" w:firstLine="708"/>
        <w:jc w:val="both"/>
      </w:pPr>
      <w:r w:rsidRPr="00F91D1B">
        <w:t>Признать ПТ «ИП Иванов Николай Михайлович» единственным допущенным к участию в открытом конкурсе по лоту заявителем.</w:t>
      </w:r>
    </w:p>
    <w:p w:rsidR="00F91D1B" w:rsidRPr="00F91D1B" w:rsidRDefault="00F91D1B" w:rsidP="00F60579">
      <w:pPr>
        <w:pStyle w:val="21"/>
        <w:spacing w:after="0" w:line="240" w:lineRule="auto"/>
        <w:ind w:left="0" w:firstLine="708"/>
        <w:jc w:val="both"/>
      </w:pPr>
    </w:p>
    <w:p w:rsidR="00202D30" w:rsidRDefault="00202D30" w:rsidP="00202D30">
      <w:pPr>
        <w:pStyle w:val="21"/>
        <w:spacing w:after="0" w:line="240" w:lineRule="auto"/>
        <w:ind w:left="0" w:firstLine="708"/>
        <w:jc w:val="both"/>
      </w:pPr>
      <w:r w:rsidRPr="00340127">
        <w:t>В соответствии с пунктом 8.9 конкурсной документации в связи с тем, что только одна заявка по данному лоту признана соответствующей требованиям конкурсной документации, открытый конкурс по данному лоту признается несостоявшимся.</w:t>
      </w:r>
    </w:p>
    <w:p w:rsidR="00A36E93" w:rsidRPr="00202D30" w:rsidRDefault="00202D30" w:rsidP="00F60579">
      <w:pPr>
        <w:pStyle w:val="21"/>
        <w:spacing w:after="0" w:line="240" w:lineRule="auto"/>
        <w:ind w:left="0" w:firstLine="708"/>
        <w:jc w:val="both"/>
        <w:rPr>
          <w:b/>
        </w:rPr>
      </w:pPr>
      <w:r w:rsidRPr="00202D30">
        <w:rPr>
          <w:b/>
        </w:rPr>
        <w:t>Лот № 24 межмуниципальный маршрут № 201 «Канаш (Канашский автовокзал) – c. Шоркасы»:</w:t>
      </w:r>
    </w:p>
    <w:p w:rsidR="00321CC7" w:rsidRDefault="00321CC7" w:rsidP="00321CC7">
      <w:pPr>
        <w:pStyle w:val="21"/>
        <w:spacing w:after="0" w:line="240" w:lineRule="auto"/>
        <w:ind w:left="0" w:firstLine="708"/>
        <w:jc w:val="both"/>
      </w:pPr>
      <w:r w:rsidRPr="00C22DE8">
        <w:t>Отказать в допуске к участию в открытом конкурсе заявке</w:t>
      </w:r>
      <w:r>
        <w:t xml:space="preserve"> </w:t>
      </w:r>
      <w:r w:rsidRPr="007740DB">
        <w:rPr>
          <w:b/>
        </w:rPr>
        <w:t>ИП Шакова В.Л</w:t>
      </w:r>
      <w:r>
        <w:t xml:space="preserve">., </w:t>
      </w:r>
      <w:r w:rsidRPr="00381737">
        <w:t>которая не соответствует требованиям, предъявляемым пунктом 8.8 конкурсной документации в связи с тем, что Заявка и (или) прилагаемые к ней документы не соответствуют требованиям (одному из требований) к содержанию заявки, форме и составу заявки, установленным конкурсной документацией, и/или предмету открытого конкурса, указанному в извещении.</w:t>
      </w:r>
    </w:p>
    <w:p w:rsidR="007740DB" w:rsidRDefault="00321CC7" w:rsidP="007740DB">
      <w:pPr>
        <w:pStyle w:val="21"/>
        <w:spacing w:after="0" w:line="240" w:lineRule="auto"/>
        <w:ind w:left="0" w:firstLine="709"/>
        <w:jc w:val="both"/>
      </w:pPr>
      <w:r>
        <w:t xml:space="preserve">Приложенные к Заявке ИП Шакова В.Л. </w:t>
      </w:r>
      <w:r w:rsidRPr="00381737">
        <w:t>сведени</w:t>
      </w:r>
      <w:r>
        <w:t>я</w:t>
      </w:r>
      <w:r w:rsidRPr="00381737">
        <w:t xml:space="preserve"> о среднем количестве транспортных средств, предусмотренных договорами обязательного страхования гражданской ответственности</w:t>
      </w:r>
      <w:r>
        <w:t xml:space="preserve"> </w:t>
      </w:r>
      <w:r w:rsidRPr="00A36E93">
        <w:t>юридического лица, индивидуального предпринимателя, участника договора простого товарищества</w:t>
      </w:r>
      <w:r w:rsidRPr="00381737">
        <w:t>, действовавшими в течение года, предшествующего дате размещения извещения</w:t>
      </w:r>
      <w:r>
        <w:t>, не соответствуют требованиям к содержанию формы</w:t>
      </w:r>
      <w:r w:rsidRPr="00381737">
        <w:t xml:space="preserve"> для предоставления</w:t>
      </w:r>
      <w:r>
        <w:t xml:space="preserve"> таких сведений в связи с тем, что не содержат </w:t>
      </w:r>
      <w:r w:rsidRPr="00A36E93">
        <w:t>срок</w:t>
      </w:r>
      <w:r>
        <w:t>и</w:t>
      </w:r>
      <w:r w:rsidRPr="00A36E93">
        <w:t xml:space="preserve"> действия</w:t>
      </w:r>
      <w:r>
        <w:t xml:space="preserve"> договоров</w:t>
      </w:r>
      <w:r w:rsidRPr="00A36E93">
        <w:t xml:space="preserve"> обязательного страхования гражданской ответственности</w:t>
      </w:r>
      <w:r>
        <w:t>. Кроме того, указанные сведения содержат недостоверную информацию в связи с тем, что в них представлены автобусы, по которым страхование гражданской ответственности перевозчика ИП Шакова В.Л. не производилось</w:t>
      </w:r>
      <w:r w:rsidR="007740DB">
        <w:t>,</w:t>
      </w:r>
      <w:r w:rsidR="007740DB" w:rsidRPr="007740DB">
        <w:t xml:space="preserve"> </w:t>
      </w:r>
      <w:r w:rsidR="007740DB">
        <w:t xml:space="preserve">в соответствии со сведениями с официального сайта в сети «Интернет» </w:t>
      </w:r>
      <w:r w:rsidR="007740DB" w:rsidRPr="007740DB">
        <w:t>Национального сою</w:t>
      </w:r>
      <w:r w:rsidR="007740DB">
        <w:t>за страховщиков ответственности.</w:t>
      </w:r>
    </w:p>
    <w:p w:rsidR="00321CC7" w:rsidRDefault="00321CC7" w:rsidP="00A04B1B">
      <w:pPr>
        <w:pStyle w:val="21"/>
        <w:spacing w:after="0" w:line="240" w:lineRule="auto"/>
        <w:ind w:left="0" w:firstLine="709"/>
        <w:jc w:val="both"/>
      </w:pPr>
      <w:r w:rsidRPr="00340127">
        <w:t xml:space="preserve">В соответствии с пунктом 8.9 конкурсной документации в связи с тем, что </w:t>
      </w:r>
      <w:r w:rsidRPr="00C70427">
        <w:t>на данный лот заявк</w:t>
      </w:r>
      <w:r>
        <w:t>а была признана</w:t>
      </w:r>
      <w:r w:rsidRPr="00C70427">
        <w:t xml:space="preserve"> не соответствующ</w:t>
      </w:r>
      <w:r>
        <w:t>ей</w:t>
      </w:r>
      <w:r w:rsidRPr="00C70427">
        <w:t xml:space="preserve"> требованиям конкурсной документации</w:t>
      </w:r>
      <w:r w:rsidRPr="00340127">
        <w:t>, открытый конкурс по данному лоту признается несостоявшимся.</w:t>
      </w:r>
    </w:p>
    <w:p w:rsidR="00202D30" w:rsidRPr="00286E4F" w:rsidRDefault="00286E4F" w:rsidP="00A04B1B">
      <w:pPr>
        <w:pStyle w:val="21"/>
        <w:spacing w:after="0" w:line="240" w:lineRule="auto"/>
        <w:ind w:left="0" w:firstLine="709"/>
        <w:jc w:val="both"/>
        <w:rPr>
          <w:b/>
        </w:rPr>
      </w:pPr>
      <w:r w:rsidRPr="00286E4F">
        <w:rPr>
          <w:b/>
        </w:rPr>
        <w:t>Лот № 25 межмуниципальный маршрут № 532 «Чебоксары (АВ «Центральный») – Шумерля (ДКП г.</w:t>
      </w:r>
      <w:r>
        <w:rPr>
          <w:b/>
        </w:rPr>
        <w:t xml:space="preserve"> </w:t>
      </w:r>
      <w:r w:rsidRPr="00286E4F">
        <w:rPr>
          <w:b/>
        </w:rPr>
        <w:t>Шумерля)»:</w:t>
      </w:r>
    </w:p>
    <w:p w:rsidR="00A04B1B" w:rsidRDefault="00A04B1B" w:rsidP="00003055">
      <w:pPr>
        <w:pStyle w:val="21"/>
        <w:spacing w:after="0" w:line="240" w:lineRule="auto"/>
        <w:ind w:left="0" w:firstLine="709"/>
        <w:jc w:val="both"/>
      </w:pPr>
      <w:r w:rsidRPr="00C22DE8">
        <w:t>Отказать в допуске к участию в открытом конкурсе заявке</w:t>
      </w:r>
      <w:r>
        <w:t xml:space="preserve"> </w:t>
      </w:r>
      <w:r w:rsidRPr="007740DB">
        <w:rPr>
          <w:b/>
        </w:rPr>
        <w:t>ИП Васильева А.Н.,</w:t>
      </w:r>
      <w:r>
        <w:t xml:space="preserve"> </w:t>
      </w:r>
      <w:r w:rsidRPr="00381737">
        <w:t>которая не соответствует требованиям, предъявляемым пунктом 8.8 конкурсной документации в связи с тем, что Заявка и (или) прилагаемые к ней документы не соответствуют требованиям (одному из требований) к содержанию заявки, форме и составу заявки, установленным конкурсной документацией, и/или предмету открытого конкурса, указанному в извещении.</w:t>
      </w:r>
    </w:p>
    <w:p w:rsidR="00CE2CD9" w:rsidRDefault="00CE2CD9" w:rsidP="00003055">
      <w:pPr>
        <w:pStyle w:val="21"/>
        <w:spacing w:after="0" w:line="240" w:lineRule="auto"/>
        <w:ind w:left="0" w:firstLine="709"/>
        <w:jc w:val="both"/>
      </w:pPr>
      <w:r>
        <w:t>Заявка ИП Васильева А.Н. не соответствует утвержденной конкурсной документацией форме.</w:t>
      </w:r>
    </w:p>
    <w:p w:rsidR="00A04B1B" w:rsidRDefault="00A04B1B" w:rsidP="00003055">
      <w:pPr>
        <w:pStyle w:val="21"/>
        <w:spacing w:after="0" w:line="240" w:lineRule="auto"/>
        <w:ind w:left="0" w:firstLine="709"/>
        <w:jc w:val="both"/>
      </w:pPr>
      <w:r>
        <w:t xml:space="preserve">Приложенные к Заявке ИП Васильева А.Н. </w:t>
      </w:r>
      <w:r w:rsidRPr="00381737">
        <w:t>сведени</w:t>
      </w:r>
      <w:r>
        <w:t>я</w:t>
      </w:r>
      <w:r w:rsidRPr="00381737">
        <w:t xml:space="preserve"> о среднем количестве транспортных средств, предусмотренных договорами обязательного страхования гражданской ответственности</w:t>
      </w:r>
      <w:r>
        <w:t xml:space="preserve"> </w:t>
      </w:r>
      <w:r w:rsidRPr="00A36E93">
        <w:t>юридического лица, индивидуального предпринимателя, участника договора простого товарищества</w:t>
      </w:r>
      <w:r w:rsidRPr="00381737">
        <w:t>, действовавшими в течение года, предшествующего дате размещения извещения</w:t>
      </w:r>
      <w:r>
        <w:t>, содержат недостоверную информацию в связи с тем, что в них представлены автобусы, по которым страхование гражданской ответственности перевозчика ИП Васильева А.Н. не производилось</w:t>
      </w:r>
      <w:r w:rsidR="007740DB">
        <w:t xml:space="preserve">, в соответствии со сведениями с официального сайта в сети «Интернет» </w:t>
      </w:r>
      <w:r w:rsidR="007740DB" w:rsidRPr="007740DB">
        <w:t>Национального сою</w:t>
      </w:r>
      <w:r w:rsidR="007740DB">
        <w:t>за страховщиков ответственности</w:t>
      </w:r>
      <w:r>
        <w:t>.</w:t>
      </w:r>
    </w:p>
    <w:p w:rsidR="00CE2CD9" w:rsidRDefault="00CE2CD9" w:rsidP="00003055">
      <w:pPr>
        <w:pStyle w:val="21"/>
        <w:spacing w:after="0" w:line="240" w:lineRule="auto"/>
        <w:ind w:left="0" w:firstLine="709"/>
        <w:jc w:val="both"/>
      </w:pPr>
      <w:r>
        <w:t xml:space="preserve">Представленные в составе Заявки справка </w:t>
      </w:r>
      <w:r w:rsidRPr="00CE2CD9">
        <w:t>об опыте осуществления регулярных перевозок</w:t>
      </w:r>
      <w:r>
        <w:t>, о</w:t>
      </w:r>
      <w:r w:rsidRPr="00CE2CD9">
        <w:t>бязательство в случае предоставления участнику открытого конкурса права на получение свидетельства об осуществлении перевозок по маршруту регулярных перевозок в Чувашской Республике</w:t>
      </w:r>
      <w:r>
        <w:t>, о</w:t>
      </w:r>
      <w:r w:rsidRPr="00CE2CD9">
        <w:t>бязательство по максимальному сроку эксплуатации транспортных средств</w:t>
      </w:r>
      <w:r>
        <w:t xml:space="preserve"> не соответствуют утвержденным конкурсной документацией формам. </w:t>
      </w:r>
    </w:p>
    <w:p w:rsidR="00A04B1B" w:rsidRDefault="00CE2CD9" w:rsidP="00003055">
      <w:pPr>
        <w:pStyle w:val="21"/>
        <w:spacing w:after="0" w:line="240" w:lineRule="auto"/>
        <w:ind w:left="0" w:firstLine="709"/>
        <w:jc w:val="both"/>
      </w:pPr>
      <w:r>
        <w:t>В соответствии с требованиями конкурсной документации опыт подтверждается, в том числе, нотариально заверенной копией свидетельства об осуществлении перевозок</w:t>
      </w:r>
      <w:r w:rsidR="00003055">
        <w:t>. К справке об опыте ИП Васильева А.Н. приложена копия карты маршрута, которая не является подтверждающим опыт документом.</w:t>
      </w:r>
    </w:p>
    <w:p w:rsidR="00A04B1B" w:rsidRDefault="00A04B1B" w:rsidP="00003055">
      <w:pPr>
        <w:pStyle w:val="21"/>
        <w:spacing w:after="0" w:line="240" w:lineRule="auto"/>
        <w:ind w:left="0" w:firstLine="709"/>
        <w:jc w:val="both"/>
      </w:pPr>
      <w:r>
        <w:t>Кроме того, приложенная к заявке ИП Васильева А.Н. справка</w:t>
      </w:r>
      <w:r w:rsidRPr="000F49F9">
        <w:t xml:space="preserve"> </w:t>
      </w:r>
      <w:r w:rsidRPr="0061180E">
        <w:rPr>
          <w:rFonts w:eastAsia="Calibri"/>
          <w:lang w:eastAsia="en-US"/>
        </w:rPr>
        <w:t xml:space="preserve">о транспортных средствах, которые будут использоваться для регулярных перевозок пассажиров и багажа автомобильным транспортом по </w:t>
      </w:r>
      <w:r>
        <w:rPr>
          <w:rFonts w:eastAsia="Calibri"/>
          <w:lang w:eastAsia="en-US"/>
        </w:rPr>
        <w:t>м</w:t>
      </w:r>
      <w:r w:rsidRPr="0061180E">
        <w:rPr>
          <w:rFonts w:eastAsia="Calibri"/>
          <w:lang w:eastAsia="en-US"/>
        </w:rPr>
        <w:t>ежмуниципальному маршруту регулярных перевозок в Чувашской Республике</w:t>
      </w:r>
      <w:r>
        <w:t>, форма которой утверждена приложением № 5 к конкурсной документации, не содержит информацию о классе автобусов и типе аппаратуры: ГЛОНАСС или ГЛОНАСС\</w:t>
      </w:r>
      <w:r>
        <w:rPr>
          <w:lang w:val="en-US"/>
        </w:rPr>
        <w:t>GPS</w:t>
      </w:r>
      <w:r>
        <w:t>.</w:t>
      </w:r>
    </w:p>
    <w:p w:rsidR="00003055" w:rsidRDefault="00003055" w:rsidP="00003055">
      <w:pPr>
        <w:pStyle w:val="21"/>
        <w:spacing w:after="0" w:line="240" w:lineRule="auto"/>
        <w:ind w:left="0" w:firstLine="708"/>
        <w:jc w:val="both"/>
      </w:pPr>
      <w:r w:rsidRPr="00340127">
        <w:t xml:space="preserve">В соответствии с пунктом 8.9 конкурсной документации в связи с тем, что </w:t>
      </w:r>
      <w:r w:rsidRPr="00003055">
        <w:t>по результатам рассмотрения заявок на данный лот все такие заявки были признаны не соответствующими требованиям конкурсной документации</w:t>
      </w:r>
      <w:r w:rsidRPr="00340127">
        <w:t>, открытый конкурс по данному лоту признается несостоявшимся.</w:t>
      </w:r>
    </w:p>
    <w:p w:rsidR="00003055" w:rsidRPr="00003055" w:rsidRDefault="00003055" w:rsidP="00003055">
      <w:pPr>
        <w:ind w:firstLine="708"/>
        <w:jc w:val="both"/>
      </w:pPr>
      <w:r>
        <w:rPr>
          <w:b/>
        </w:rPr>
        <w:t>Л</w:t>
      </w:r>
      <w:r w:rsidRPr="00003055">
        <w:rPr>
          <w:b/>
        </w:rPr>
        <w:t xml:space="preserve">от № 27 межмуниципальный маршрут № 535 Чебоксары </w:t>
      </w:r>
      <w:r w:rsidRPr="00003055">
        <w:rPr>
          <w:b/>
        </w:rPr>
        <w:br/>
        <w:t>(АВ «Центральный») – Алатырь (ДКП г. Алатырь):</w:t>
      </w:r>
    </w:p>
    <w:p w:rsidR="00003055" w:rsidRDefault="00003055" w:rsidP="00003055">
      <w:pPr>
        <w:pStyle w:val="21"/>
        <w:spacing w:after="0" w:line="240" w:lineRule="auto"/>
        <w:ind w:left="0" w:firstLine="708"/>
        <w:jc w:val="both"/>
      </w:pPr>
      <w:r w:rsidRPr="00E812E7">
        <w:t>Допустить к участию в открытом конкурсе заявку</w:t>
      </w:r>
      <w:r>
        <w:t>:</w:t>
      </w:r>
    </w:p>
    <w:p w:rsidR="00003055" w:rsidRDefault="00003055" w:rsidP="00003055">
      <w:pPr>
        <w:pStyle w:val="21"/>
        <w:spacing w:after="0" w:line="240" w:lineRule="auto"/>
        <w:ind w:left="0" w:firstLine="708"/>
        <w:jc w:val="both"/>
      </w:pPr>
      <w:r w:rsidRPr="007740DB">
        <w:rPr>
          <w:b/>
        </w:rPr>
        <w:t>ИП Евдокимовой Н.А.</w:t>
      </w:r>
      <w:r>
        <w:t xml:space="preserve"> </w:t>
      </w:r>
      <w:r w:rsidRPr="00E812E7">
        <w:t>в связи с тем, что заявитель соответствует требованиям, предъявляемым к участнику открытого конкурса, установленным статьей 23 Федерального закона № 220-ФЗ и пунктом 3.1 конкурсной документации, и заявка соответствует требованиям конкурсной документации.</w:t>
      </w:r>
      <w:r w:rsidRPr="00AC55BE">
        <w:t xml:space="preserve"> Признать данного заявител</w:t>
      </w:r>
      <w:r>
        <w:t>я участником открытого конкурса;</w:t>
      </w:r>
    </w:p>
    <w:p w:rsidR="00003055" w:rsidRDefault="00003055" w:rsidP="00003055">
      <w:pPr>
        <w:pStyle w:val="21"/>
        <w:spacing w:after="0" w:line="240" w:lineRule="auto"/>
        <w:ind w:left="0" w:firstLine="708"/>
        <w:jc w:val="both"/>
      </w:pPr>
      <w:r w:rsidRPr="007740DB">
        <w:rPr>
          <w:b/>
        </w:rPr>
        <w:t>ИП Архипова С.П.</w:t>
      </w:r>
      <w:r>
        <w:t xml:space="preserve"> </w:t>
      </w:r>
      <w:r w:rsidRPr="00E812E7">
        <w:t>в связи с тем, что заявитель соответствует требованиям, предъявляемым к участнику открытого конкурса, установленным статьей 23 Федерального закона № 220-ФЗ и пунктом 3.1 конкурсной документации, и заявка соответствует требованиям конкурсной документации.</w:t>
      </w:r>
      <w:r w:rsidRPr="00AC55BE">
        <w:t xml:space="preserve"> Признать данного заявителя участником открытого конкурса.</w:t>
      </w:r>
    </w:p>
    <w:p w:rsidR="00003055" w:rsidRDefault="00003055" w:rsidP="00003055">
      <w:pPr>
        <w:pStyle w:val="21"/>
        <w:spacing w:after="0" w:line="240" w:lineRule="auto"/>
        <w:ind w:left="0" w:firstLine="708"/>
        <w:jc w:val="both"/>
      </w:pPr>
      <w:r>
        <w:t>Отказать в допуске</w:t>
      </w:r>
      <w:r w:rsidRPr="00775C0A">
        <w:t xml:space="preserve"> к участию в открытом конкурсе заявк</w:t>
      </w:r>
      <w:r>
        <w:t>ам:</w:t>
      </w:r>
    </w:p>
    <w:p w:rsidR="00003055" w:rsidRDefault="00003055" w:rsidP="00003055">
      <w:pPr>
        <w:pStyle w:val="21"/>
        <w:spacing w:after="0" w:line="240" w:lineRule="auto"/>
        <w:ind w:left="0" w:firstLine="708"/>
        <w:jc w:val="both"/>
      </w:pPr>
      <w:r w:rsidRPr="007740DB">
        <w:rPr>
          <w:b/>
        </w:rPr>
        <w:t>ИП Васильева А.Н.,</w:t>
      </w:r>
      <w:r>
        <w:t xml:space="preserve"> </w:t>
      </w:r>
      <w:r w:rsidRPr="00381737">
        <w:t>которая не соответствует требованиям, предъявляемым пунктом 8.8 конкурсной документации в связи с тем, что Заявка и (или) прилагаемые к ней документы не соответствуют требованиям (одному из требований) к содержанию заявки, форме и составу заявки, установленным конкурсной документацией, и/или предмету открытого конкурса, указанному в извещении.</w:t>
      </w:r>
    </w:p>
    <w:p w:rsidR="00003055" w:rsidRDefault="00003055" w:rsidP="00003055">
      <w:pPr>
        <w:pStyle w:val="21"/>
        <w:spacing w:after="0" w:line="240" w:lineRule="auto"/>
        <w:ind w:left="0" w:firstLine="709"/>
        <w:jc w:val="both"/>
      </w:pPr>
      <w:r>
        <w:t>Заявка ИП Васильева А.Н. не соответствует утвержденной конкурсной документацией форме.</w:t>
      </w:r>
    </w:p>
    <w:p w:rsidR="007740DB" w:rsidRDefault="00003055" w:rsidP="007740DB">
      <w:pPr>
        <w:pStyle w:val="21"/>
        <w:spacing w:after="0" w:line="240" w:lineRule="auto"/>
        <w:ind w:left="0" w:firstLine="709"/>
        <w:jc w:val="both"/>
      </w:pPr>
      <w:r>
        <w:t xml:space="preserve">Приложенные к Заявке ИП Васильева А.Н. </w:t>
      </w:r>
      <w:r w:rsidRPr="00381737">
        <w:t>сведени</w:t>
      </w:r>
      <w:r>
        <w:t>я</w:t>
      </w:r>
      <w:r w:rsidRPr="00381737">
        <w:t xml:space="preserve"> о среднем количестве транспортных средств, предусмотренных договорами обязательного страхования гражданской ответственности</w:t>
      </w:r>
      <w:r>
        <w:t xml:space="preserve"> </w:t>
      </w:r>
      <w:r w:rsidRPr="00A36E93">
        <w:t>юридического лица, индивидуального предпринимателя, участника договора простого товарищества</w:t>
      </w:r>
      <w:r w:rsidRPr="00381737">
        <w:t>, действовавшими в течение года, предшествующего дате размещения извещения</w:t>
      </w:r>
      <w:r>
        <w:t>, содержат недостоверную информацию в связи с тем, что в них представлены автобусы, по которым страхование гражданской ответственности перевозчика ИП Васильева А.Н. не производилось</w:t>
      </w:r>
      <w:r w:rsidR="007740DB">
        <w:t xml:space="preserve">, </w:t>
      </w:r>
      <w:r w:rsidR="00DF4106">
        <w:t>на основании</w:t>
      </w:r>
      <w:r w:rsidR="007740DB">
        <w:t xml:space="preserve"> сведени</w:t>
      </w:r>
      <w:r w:rsidR="00DF4106">
        <w:t>й</w:t>
      </w:r>
      <w:r w:rsidR="007740DB">
        <w:t xml:space="preserve"> с официального сайта в сети «Интернет» </w:t>
      </w:r>
      <w:r w:rsidR="007740DB" w:rsidRPr="007740DB">
        <w:t>Национального сою</w:t>
      </w:r>
      <w:r w:rsidR="007740DB">
        <w:t>за страховщиков ответственности.</w:t>
      </w:r>
    </w:p>
    <w:p w:rsidR="00003055" w:rsidRDefault="00003055" w:rsidP="00003055">
      <w:pPr>
        <w:pStyle w:val="21"/>
        <w:spacing w:after="0" w:line="240" w:lineRule="auto"/>
        <w:ind w:left="0" w:firstLine="709"/>
        <w:jc w:val="both"/>
      </w:pPr>
      <w:r>
        <w:t xml:space="preserve">Представленные в составе Заявки справка </w:t>
      </w:r>
      <w:r w:rsidRPr="00CE2CD9">
        <w:t>об опыте осуществления регулярных перевозок</w:t>
      </w:r>
      <w:r>
        <w:t>, о</w:t>
      </w:r>
      <w:r w:rsidRPr="00CE2CD9">
        <w:t>бязательство в случае предоставления участнику открытого конкурса права на получение свидетельства об осуществлении перевозок по маршруту регулярных перевозок в Чувашской Республике</w:t>
      </w:r>
      <w:r>
        <w:t>, о</w:t>
      </w:r>
      <w:r w:rsidRPr="00CE2CD9">
        <w:t>бязательство по максимальному сроку эксплуатации транспортных средств</w:t>
      </w:r>
      <w:r>
        <w:t xml:space="preserve"> не соответствуют утвержденным конкурсной документацией формам. </w:t>
      </w:r>
    </w:p>
    <w:p w:rsidR="00003055" w:rsidRDefault="00003055" w:rsidP="00003055">
      <w:pPr>
        <w:pStyle w:val="21"/>
        <w:spacing w:after="0" w:line="240" w:lineRule="auto"/>
        <w:ind w:left="0" w:firstLine="709"/>
        <w:jc w:val="both"/>
      </w:pPr>
      <w:r>
        <w:t>В соответствии с требованиями конкурсной документации опыт подтверждается, в том числе, нотариально заверенной копией свидетельства об осуществлении перевозок. К справке об опыте ИП Васильева А.Н. приложена копия карты маршрута, которая не является подтверждающим опыт документом.</w:t>
      </w:r>
    </w:p>
    <w:p w:rsidR="00003055" w:rsidRDefault="00003055" w:rsidP="00003055">
      <w:pPr>
        <w:pStyle w:val="21"/>
        <w:spacing w:after="0" w:line="240" w:lineRule="auto"/>
        <w:ind w:left="0" w:firstLine="709"/>
        <w:jc w:val="both"/>
      </w:pPr>
      <w:r>
        <w:t>Кроме того, приложенная к заявке ИП Васильева А.Н. справка</w:t>
      </w:r>
      <w:r w:rsidRPr="000F49F9">
        <w:t xml:space="preserve"> </w:t>
      </w:r>
      <w:r w:rsidRPr="0061180E">
        <w:rPr>
          <w:rFonts w:eastAsia="Calibri"/>
          <w:lang w:eastAsia="en-US"/>
        </w:rPr>
        <w:t xml:space="preserve">о транспортных средствах, которые будут использоваться для регулярных перевозок пассажиров и багажа автомобильным транспортом по </w:t>
      </w:r>
      <w:r>
        <w:rPr>
          <w:rFonts w:eastAsia="Calibri"/>
          <w:lang w:eastAsia="en-US"/>
        </w:rPr>
        <w:t>м</w:t>
      </w:r>
      <w:r w:rsidRPr="0061180E">
        <w:rPr>
          <w:rFonts w:eastAsia="Calibri"/>
          <w:lang w:eastAsia="en-US"/>
        </w:rPr>
        <w:t>ежмуниципальному маршруту регулярных перевозок в Чувашской Республике</w:t>
      </w:r>
      <w:r>
        <w:t>, форма которой утверждена приложением № 5 к конкурсной документации, не содержит информацию о классе автобусов и типе аппаратуры: ГЛОНАСС или ГЛОНАСС\</w:t>
      </w:r>
      <w:r>
        <w:rPr>
          <w:lang w:val="en-US"/>
        </w:rPr>
        <w:t>GPS</w:t>
      </w:r>
      <w:r>
        <w:t>.</w:t>
      </w:r>
    </w:p>
    <w:p w:rsidR="00202D30" w:rsidRPr="00A04B1B" w:rsidRDefault="00003055" w:rsidP="00F60579">
      <w:pPr>
        <w:pStyle w:val="21"/>
        <w:spacing w:after="0" w:line="240" w:lineRule="auto"/>
        <w:ind w:left="0" w:firstLine="708"/>
        <w:jc w:val="both"/>
      </w:pPr>
      <w:r w:rsidRPr="007740DB">
        <w:rPr>
          <w:b/>
        </w:rPr>
        <w:t>ООО «АвтоУспех»</w:t>
      </w:r>
      <w:r>
        <w:t>,</w:t>
      </w:r>
      <w:r w:rsidRPr="00003055">
        <w:t xml:space="preserve"> </w:t>
      </w:r>
      <w:r w:rsidRPr="00381737">
        <w:t>которая не соответствует требованиям, предъявляемым пунктом 8.8 конкурсной документации в связи с тем, что Заявка и (или) прилагаемые к ней документы не соответствуют требованиям (одному из требований) к содержанию заявки, форме и составу заявки, установленным конкурсной документацией, и/или предмету открытого конкурса, указанному в извещении.</w:t>
      </w:r>
    </w:p>
    <w:p w:rsidR="00202D30" w:rsidRDefault="00003055" w:rsidP="00F60579">
      <w:pPr>
        <w:pStyle w:val="21"/>
        <w:spacing w:after="0" w:line="240" w:lineRule="auto"/>
        <w:ind w:left="0" w:firstLine="708"/>
        <w:jc w:val="both"/>
      </w:pPr>
      <w:r>
        <w:t>В Заявке ООО «АвтоУспех» не указан номер лота.</w:t>
      </w:r>
    </w:p>
    <w:p w:rsidR="00870A1C" w:rsidRDefault="00870A1C" w:rsidP="00870A1C">
      <w:pPr>
        <w:pStyle w:val="21"/>
        <w:spacing w:after="0" w:line="240" w:lineRule="auto"/>
        <w:ind w:left="0" w:firstLine="708"/>
        <w:jc w:val="both"/>
      </w:pPr>
      <w:r w:rsidRPr="00381737">
        <w:t xml:space="preserve">Согласно требованиям Информационной карты конкурса </w:t>
      </w:r>
      <w:r>
        <w:t>к Заявке прилагаются с</w:t>
      </w:r>
      <w:r w:rsidRPr="00872F56">
        <w:t>ведения о количестве дорожно-транспортных происшествий, повлекших за собой человеческие жертвы, или причинение вреда здоровью граждан, и произошедших по вине юридического лица, индивидуального предпринимателя, участник</w:t>
      </w:r>
      <w:r>
        <w:t>а</w:t>
      </w:r>
      <w:r w:rsidRPr="00872F56">
        <w:t xml:space="preserve"> договора простого товарищества или их работников в течение года, предшествующего дате размещения извещения</w:t>
      </w:r>
      <w:r>
        <w:t>. К Заявке ООО «АвтоУспех» приложены лишь сведения об отсутствии дорожно-транспортных происшествий по вине юридического лица, сведения о дорожно-транспортных происшествиях, произошедших по вине работников юридического лица, не приложены к Заявке.</w:t>
      </w:r>
    </w:p>
    <w:p w:rsidR="00870A1C" w:rsidRDefault="00870A1C" w:rsidP="00870A1C">
      <w:pPr>
        <w:pStyle w:val="21"/>
        <w:spacing w:after="0" w:line="240" w:lineRule="auto"/>
        <w:ind w:left="0" w:firstLine="708"/>
        <w:jc w:val="both"/>
      </w:pPr>
      <w:r>
        <w:t xml:space="preserve">Приложенные к Заявке ООО «АвтоУспех» </w:t>
      </w:r>
      <w:r w:rsidRPr="00381737">
        <w:t>сведени</w:t>
      </w:r>
      <w:r>
        <w:t>я</w:t>
      </w:r>
      <w:r w:rsidRPr="00381737">
        <w:t xml:space="preserve"> о среднем количестве транспортных средств, предусмотренных договорами обязательного страхования гражданской ответственности</w:t>
      </w:r>
      <w:r>
        <w:t xml:space="preserve"> </w:t>
      </w:r>
      <w:r w:rsidRPr="00A36E93">
        <w:t>юридического лица, индивидуального предпринимателя, участника договора простого товарищества</w:t>
      </w:r>
      <w:r w:rsidRPr="00381737">
        <w:t>, действовавшими в течение года, предшествующего дате размещения извещения</w:t>
      </w:r>
      <w:r>
        <w:t>, не соответствуют требованиям к содержанию формы</w:t>
      </w:r>
      <w:r w:rsidRPr="00381737">
        <w:t xml:space="preserve"> для предоставления</w:t>
      </w:r>
      <w:r>
        <w:t xml:space="preserve"> таких сведений в связи с тем, что не содержат </w:t>
      </w:r>
      <w:r w:rsidRPr="00A36E93">
        <w:t>срок</w:t>
      </w:r>
      <w:r>
        <w:t>и</w:t>
      </w:r>
      <w:r w:rsidRPr="00A36E93">
        <w:t xml:space="preserve"> действия</w:t>
      </w:r>
      <w:r>
        <w:t xml:space="preserve"> договоров</w:t>
      </w:r>
      <w:r w:rsidRPr="00A36E93">
        <w:t xml:space="preserve"> обязательного страхования гражданской ответственности</w:t>
      </w:r>
      <w:r>
        <w:t>.</w:t>
      </w:r>
    </w:p>
    <w:p w:rsidR="006C3D0B" w:rsidRDefault="006C3D0B" w:rsidP="006C3D0B">
      <w:pPr>
        <w:pStyle w:val="21"/>
        <w:spacing w:after="0" w:line="240" w:lineRule="auto"/>
        <w:ind w:left="0" w:firstLine="708"/>
        <w:jc w:val="both"/>
      </w:pPr>
      <w:r>
        <w:t xml:space="preserve">Представленная в составе Заявки справка </w:t>
      </w:r>
      <w:r w:rsidRPr="00CE2CD9">
        <w:t>об опыте осуществления регулярных перевозок</w:t>
      </w:r>
      <w:r>
        <w:t xml:space="preserve"> не соответствует утвержденной конкурсной документацией форме.</w:t>
      </w:r>
    </w:p>
    <w:p w:rsidR="00870A1C" w:rsidRDefault="00870A1C" w:rsidP="00870A1C">
      <w:pPr>
        <w:pStyle w:val="21"/>
        <w:spacing w:after="0" w:line="240" w:lineRule="auto"/>
        <w:ind w:left="0" w:firstLine="708"/>
        <w:jc w:val="both"/>
      </w:pPr>
      <w:r>
        <w:t>К справке</w:t>
      </w:r>
      <w:r w:rsidRPr="000F49F9">
        <w:t xml:space="preserve"> </w:t>
      </w:r>
      <w:r w:rsidRPr="0061180E">
        <w:rPr>
          <w:rFonts w:eastAsia="Calibri"/>
          <w:lang w:eastAsia="en-US"/>
        </w:rPr>
        <w:t xml:space="preserve">о транспортных средствах, которые будут использоваться для регулярных перевозок пассажиров и багажа автомобильным транспортом по </w:t>
      </w:r>
      <w:r>
        <w:rPr>
          <w:rFonts w:eastAsia="Calibri"/>
          <w:lang w:eastAsia="en-US"/>
        </w:rPr>
        <w:t>м</w:t>
      </w:r>
      <w:r w:rsidRPr="0061180E">
        <w:rPr>
          <w:rFonts w:eastAsia="Calibri"/>
          <w:lang w:eastAsia="en-US"/>
        </w:rPr>
        <w:t>ежмуниципальному маршруту регулярных перевозок в Чувашской Республике</w:t>
      </w:r>
      <w:r>
        <w:t>, форма которой утверждена приложением № 5 к конкурсной документации, не приложены документы, подтверждающие оснащение автобусов терминалами для безналичной оплаты проезда. Договор с ООО «ЕТК» о присоединении к системе безналичной оплаты проезда не является подтверждением наличия терминалов для безналичной оплаты в автобусах перевозчика.</w:t>
      </w:r>
    </w:p>
    <w:p w:rsidR="00202D30" w:rsidRPr="003C4E1E" w:rsidRDefault="003C4E1E" w:rsidP="00F60579">
      <w:pPr>
        <w:pStyle w:val="21"/>
        <w:spacing w:after="0" w:line="240" w:lineRule="auto"/>
        <w:ind w:left="0" w:firstLine="708"/>
        <w:jc w:val="both"/>
      </w:pPr>
      <w:r>
        <w:rPr>
          <w:b/>
        </w:rPr>
        <w:t>Л</w:t>
      </w:r>
      <w:r w:rsidRPr="003C4E1E">
        <w:rPr>
          <w:b/>
        </w:rPr>
        <w:t xml:space="preserve">от № 28 межмуниципальный маршрут № 329 «Чебоксары </w:t>
      </w:r>
      <w:r w:rsidRPr="003C4E1E">
        <w:rPr>
          <w:b/>
        </w:rPr>
        <w:br/>
        <w:t>(ДКП (пер. Бабушкина, д. 8а г. Чебоксары)  – Чадукасы»:</w:t>
      </w:r>
    </w:p>
    <w:p w:rsidR="003C4E1E" w:rsidRDefault="003C4E1E" w:rsidP="003C4E1E">
      <w:pPr>
        <w:pStyle w:val="21"/>
        <w:spacing w:after="0" w:line="240" w:lineRule="auto"/>
        <w:ind w:left="0" w:firstLine="709"/>
        <w:jc w:val="both"/>
      </w:pPr>
      <w:r w:rsidRPr="00C22DE8">
        <w:t>Отказать в допуске к участию в открытом конкурсе заявке</w:t>
      </w:r>
      <w:r>
        <w:t xml:space="preserve"> </w:t>
      </w:r>
      <w:r w:rsidRPr="007740DB">
        <w:rPr>
          <w:b/>
        </w:rPr>
        <w:t>ИП Федотова В.В.</w:t>
      </w:r>
      <w:r>
        <w:t xml:space="preserve">, </w:t>
      </w:r>
      <w:r w:rsidRPr="00381737">
        <w:t>которая не соответствует требованиям, предъявляемым пунктом 8.8 конкурсной документации в связи с тем, что Заявка и (или) прилагаемые к ней документы не соответствуют требованиям (одному из требований) к содержанию заявки, форме и составу заявки, установленным конкурсной документацией, и/или предмету открытого конкурса, указанному в извещении.</w:t>
      </w:r>
    </w:p>
    <w:p w:rsidR="003C4E1E" w:rsidRDefault="003C4E1E" w:rsidP="003C4E1E">
      <w:pPr>
        <w:pStyle w:val="21"/>
        <w:spacing w:after="0" w:line="240" w:lineRule="auto"/>
        <w:ind w:left="0" w:firstLine="709"/>
        <w:jc w:val="both"/>
      </w:pPr>
      <w:r>
        <w:t>Заявка ИП Федотова В.В. не соответствует утвержденной конкурсной документацией форме.</w:t>
      </w:r>
    </w:p>
    <w:p w:rsidR="00631C93" w:rsidRDefault="00631C93" w:rsidP="00631C93">
      <w:pPr>
        <w:pStyle w:val="21"/>
        <w:spacing w:after="0" w:line="240" w:lineRule="auto"/>
        <w:ind w:left="0" w:firstLine="709"/>
        <w:jc w:val="both"/>
      </w:pPr>
      <w:r>
        <w:t>Приложенная к заявке ИП Федотова В.В. справка</w:t>
      </w:r>
      <w:r w:rsidRPr="000F49F9">
        <w:t xml:space="preserve"> </w:t>
      </w:r>
      <w:r w:rsidRPr="0061180E">
        <w:rPr>
          <w:rFonts w:eastAsia="Calibri"/>
          <w:lang w:eastAsia="en-US"/>
        </w:rPr>
        <w:t xml:space="preserve">о транспортных средствах, которые будут использоваться для регулярных перевозок пассажиров и багажа автомобильным транспортом по </w:t>
      </w:r>
      <w:r>
        <w:rPr>
          <w:rFonts w:eastAsia="Calibri"/>
          <w:lang w:eastAsia="en-US"/>
        </w:rPr>
        <w:t>м</w:t>
      </w:r>
      <w:r w:rsidRPr="0061180E">
        <w:rPr>
          <w:rFonts w:eastAsia="Calibri"/>
          <w:lang w:eastAsia="en-US"/>
        </w:rPr>
        <w:t>ежмуниципальному маршруту регулярных перевозок в Чувашской Республике</w:t>
      </w:r>
      <w:r>
        <w:t>, форма которой утверждена приложением № 5 к конкурсной документации, не содержит информацию об оснащении автобусов в соответствии с условиями открытого конкурса, об экологическом классе автобусов.</w:t>
      </w:r>
    </w:p>
    <w:p w:rsidR="00631C93" w:rsidRDefault="00631C93" w:rsidP="00631C93">
      <w:pPr>
        <w:pStyle w:val="21"/>
        <w:spacing w:after="0" w:line="240" w:lineRule="auto"/>
        <w:ind w:left="0" w:firstLine="709"/>
        <w:jc w:val="both"/>
      </w:pPr>
      <w:r>
        <w:t xml:space="preserve">Кроме того, в справке о транспортных средствах указана недостоверная информация о годе выпуска автобуса </w:t>
      </w:r>
      <w:r>
        <w:rPr>
          <w:lang w:val="en-US"/>
        </w:rPr>
        <w:t>Fiat</w:t>
      </w:r>
      <w:r w:rsidRPr="00631C93">
        <w:t xml:space="preserve"> </w:t>
      </w:r>
      <w:r>
        <w:rPr>
          <w:lang w:val="en-US"/>
        </w:rPr>
        <w:t>Ducato</w:t>
      </w:r>
      <w:r>
        <w:t>. В справке указано, что автобус 2013 года выпуска, а в соответствии с приложенными к справке документами автобус 2012 года выпуска.</w:t>
      </w:r>
    </w:p>
    <w:p w:rsidR="00631C93" w:rsidRDefault="00631C93" w:rsidP="00631C93">
      <w:pPr>
        <w:pStyle w:val="21"/>
        <w:spacing w:after="0" w:line="240" w:lineRule="auto"/>
        <w:ind w:left="0" w:firstLine="708"/>
        <w:jc w:val="both"/>
      </w:pPr>
      <w:r>
        <w:t>Также к Заявке приложен договор аренды транспортного средства,</w:t>
      </w:r>
      <w:r w:rsidR="00927147">
        <w:t xml:space="preserve"> в соответствии с которым транспортное средство передается в аренду с экипажем,</w:t>
      </w:r>
      <w:r>
        <w:t xml:space="preserve"> тогда как в соответствии со статьей 34.1 Федерального закона от 13.07.2015 № 220-ФЗ к управлению транспортным средством, используем</w:t>
      </w:r>
      <w:r w:rsidR="002B397C">
        <w:t>ы</w:t>
      </w:r>
      <w:r>
        <w:t>м для перевозок по маршруту регулярных перевозок</w:t>
      </w:r>
      <w:r w:rsidR="00E075A0">
        <w:t>,</w:t>
      </w:r>
      <w:r>
        <w:t xml:space="preserve"> допускается водитель, заключивший трудовой договор с </w:t>
      </w:r>
      <w:r w:rsidRPr="000C21E5">
        <w:t>юридическим лицом, индивидуальным предпринимателем или одним из участников договора простого товарищества, сведения о которых включены в карту данного маршрута регулярных перевозок</w:t>
      </w:r>
      <w:r>
        <w:t>. Таким образом, приложенны</w:t>
      </w:r>
      <w:r w:rsidR="00E075A0">
        <w:t>й</w:t>
      </w:r>
      <w:r>
        <w:t xml:space="preserve"> в составе заявки ИП </w:t>
      </w:r>
      <w:r w:rsidR="00E075A0">
        <w:t>Федотова В.В.</w:t>
      </w:r>
      <w:r>
        <w:t xml:space="preserve"> договор аренды транспортного средства с экипажем не явля</w:t>
      </w:r>
      <w:r w:rsidR="00E075A0">
        <w:t>е</w:t>
      </w:r>
      <w:r>
        <w:t>тся подтверждающим наличие автобусов для осуществления</w:t>
      </w:r>
      <w:r w:rsidR="00E075A0">
        <w:t xml:space="preserve"> перевозок по маршруту документо</w:t>
      </w:r>
      <w:r>
        <w:t>м.</w:t>
      </w:r>
    </w:p>
    <w:p w:rsidR="003A4421" w:rsidRDefault="003A4421" w:rsidP="003A4421">
      <w:pPr>
        <w:pStyle w:val="21"/>
        <w:spacing w:after="0" w:line="240" w:lineRule="auto"/>
        <w:ind w:left="0" w:firstLine="708"/>
        <w:jc w:val="both"/>
      </w:pPr>
      <w:r w:rsidRPr="00340127">
        <w:t xml:space="preserve">В соответствии с пунктом 8.9 конкурсной документации в связи с тем, что </w:t>
      </w:r>
      <w:r w:rsidRPr="00003055">
        <w:t>по результатам рассмотрения заявок на данный лот все такие заявки были признаны не соответствующими требованиям конкурсной документации</w:t>
      </w:r>
      <w:r w:rsidRPr="00340127">
        <w:t>, открытый конкурс по данному лоту признается несостоявшимся.</w:t>
      </w:r>
    </w:p>
    <w:p w:rsidR="003A4421" w:rsidRPr="003A4421" w:rsidRDefault="003A4421" w:rsidP="003A4421">
      <w:pPr>
        <w:ind w:firstLine="708"/>
        <w:jc w:val="both"/>
      </w:pPr>
      <w:r>
        <w:rPr>
          <w:b/>
        </w:rPr>
        <w:t>Л</w:t>
      </w:r>
      <w:r w:rsidRPr="003A4421">
        <w:rPr>
          <w:b/>
        </w:rPr>
        <w:t>от № 29 межмуниципальный маршрут № 173 «Чебоксары (Речной порт) – Цивильск»:</w:t>
      </w:r>
    </w:p>
    <w:p w:rsidR="003A4421" w:rsidRDefault="003A4421" w:rsidP="003A4421">
      <w:pPr>
        <w:pStyle w:val="21"/>
        <w:spacing w:after="0" w:line="240" w:lineRule="auto"/>
        <w:ind w:left="0" w:firstLine="708"/>
        <w:jc w:val="both"/>
      </w:pPr>
      <w:r w:rsidRPr="00E812E7">
        <w:t>Допустить к участию в открытом конкурсе заявку</w:t>
      </w:r>
      <w:r>
        <w:t>:</w:t>
      </w:r>
    </w:p>
    <w:p w:rsidR="003A4421" w:rsidRDefault="003A4421" w:rsidP="00D42377">
      <w:pPr>
        <w:pStyle w:val="21"/>
        <w:spacing w:after="0" w:line="240" w:lineRule="auto"/>
        <w:ind w:left="0" w:firstLine="708"/>
        <w:jc w:val="both"/>
      </w:pPr>
      <w:r w:rsidRPr="007740DB">
        <w:rPr>
          <w:b/>
        </w:rPr>
        <w:t>ООО «ТМК-1»</w:t>
      </w:r>
      <w:r>
        <w:t xml:space="preserve"> </w:t>
      </w:r>
      <w:r w:rsidRPr="00E812E7">
        <w:t>в связи с тем, что заявитель соответствует требованиям, предъявляемым к участнику открытого конкурса, установленным статьей 23 Федерального закона № 220-ФЗ и пунктом 3.1 конкурсной документации, и заявка соответствует требованиям конкурсной документации.</w:t>
      </w:r>
      <w:r w:rsidRPr="00AC55BE">
        <w:t xml:space="preserve"> Признать данного заявител</w:t>
      </w:r>
      <w:r>
        <w:t>я участником открытого конкурса;</w:t>
      </w:r>
    </w:p>
    <w:p w:rsidR="003A4421" w:rsidRDefault="003A4421" w:rsidP="00D42377">
      <w:pPr>
        <w:pStyle w:val="21"/>
        <w:spacing w:after="0" w:line="240" w:lineRule="auto"/>
        <w:ind w:left="0" w:firstLine="708"/>
        <w:jc w:val="both"/>
      </w:pPr>
      <w:r w:rsidRPr="00EB4034">
        <w:rPr>
          <w:b/>
        </w:rPr>
        <w:t>ООО «КиПрофит»</w:t>
      </w:r>
      <w:r>
        <w:t xml:space="preserve">, </w:t>
      </w:r>
      <w:r w:rsidRPr="00E812E7">
        <w:t>в связи с тем, что заявитель соответствует требованиям, предъявляемым к участнику открытого конкурса, установленным статьей 23 Федерального закона № 220-ФЗ и пунктом 3.1 конкурсной документации, и заявка соответствует требованиям конкурсной документации.</w:t>
      </w:r>
      <w:r w:rsidRPr="00AC55BE">
        <w:t xml:space="preserve"> Признать данного заявител</w:t>
      </w:r>
      <w:r>
        <w:t>я участником открытого конкурса.</w:t>
      </w:r>
    </w:p>
    <w:p w:rsidR="003A4421" w:rsidRDefault="003A4421" w:rsidP="00D42377">
      <w:pPr>
        <w:pStyle w:val="21"/>
        <w:spacing w:after="0" w:line="240" w:lineRule="auto"/>
        <w:ind w:left="0" w:firstLine="708"/>
        <w:jc w:val="both"/>
      </w:pPr>
      <w:r>
        <w:t>Отказать в допуске</w:t>
      </w:r>
      <w:r w:rsidRPr="00775C0A">
        <w:t xml:space="preserve"> к участию в открытом конкурсе заявк</w:t>
      </w:r>
      <w:r>
        <w:t>ам:</w:t>
      </w:r>
    </w:p>
    <w:p w:rsidR="003A4421" w:rsidRPr="003A4421" w:rsidRDefault="003A4421" w:rsidP="00D42377">
      <w:pPr>
        <w:ind w:firstLine="708"/>
        <w:jc w:val="both"/>
        <w:rPr>
          <w:lang w:eastAsia="ru-RU"/>
        </w:rPr>
      </w:pPr>
      <w:r w:rsidRPr="00EB4034">
        <w:rPr>
          <w:b/>
        </w:rPr>
        <w:t>ООО «ТМК1»</w:t>
      </w:r>
      <w:r>
        <w:t xml:space="preserve"> в связи с тем, что </w:t>
      </w:r>
      <w:r w:rsidRPr="00E812E7">
        <w:t xml:space="preserve">заявитель </w:t>
      </w:r>
      <w:r>
        <w:t xml:space="preserve">не </w:t>
      </w:r>
      <w:r w:rsidRPr="00E812E7">
        <w:t>соответствует требованиям, предъявляемым к участнику открытого конкурса, установленным статьей 23 Федерального закона № 220-ФЗ</w:t>
      </w:r>
      <w:r>
        <w:t xml:space="preserve">. В отношении ООО «ТМК1» имеются </w:t>
      </w:r>
      <w:r w:rsidRPr="003A4421">
        <w:rPr>
          <w:lang w:eastAsia="ru-RU"/>
        </w:rPr>
        <w:t>обстоятельств</w:t>
      </w:r>
      <w:r>
        <w:rPr>
          <w:lang w:eastAsia="ru-RU"/>
        </w:rPr>
        <w:t>а, предусмотренные</w:t>
      </w:r>
      <w:r w:rsidRPr="003A4421">
        <w:rPr>
          <w:lang w:eastAsia="ru-RU"/>
        </w:rPr>
        <w:t xml:space="preserve"> частью 8 статьи 29 </w:t>
      </w:r>
      <w:r w:rsidRPr="00E812E7">
        <w:t>Федерального закона № 220-ФЗ</w:t>
      </w:r>
      <w:r>
        <w:t>.</w:t>
      </w:r>
    </w:p>
    <w:p w:rsidR="00092B27" w:rsidRPr="00A04B1B" w:rsidRDefault="00092B27" w:rsidP="00D42377">
      <w:pPr>
        <w:pStyle w:val="21"/>
        <w:spacing w:after="0" w:line="240" w:lineRule="auto"/>
        <w:ind w:left="0" w:firstLine="708"/>
        <w:jc w:val="both"/>
      </w:pPr>
      <w:r w:rsidRPr="00EB4034">
        <w:rPr>
          <w:b/>
        </w:rPr>
        <w:t>ООО «АвтоУспех»</w:t>
      </w:r>
      <w:r>
        <w:t xml:space="preserve">, </w:t>
      </w:r>
      <w:r w:rsidRPr="00381737">
        <w:t>которая не соответствует требованиям, предъявляемым пунктом 8.8 конкурсной документации в связи с тем, что Заявка и (или) прилагаемые к ней документы не соответствуют требованиям (одному из требований) к содержанию заявки, форме и составу заявки, установленным конкурсной документацией, и/или предмету открытого конкурса, указанному в извещении.</w:t>
      </w:r>
    </w:p>
    <w:p w:rsidR="00092B27" w:rsidRDefault="00092B27" w:rsidP="00D42377">
      <w:pPr>
        <w:pStyle w:val="21"/>
        <w:spacing w:after="0" w:line="240" w:lineRule="auto"/>
        <w:ind w:left="0" w:firstLine="708"/>
        <w:jc w:val="both"/>
      </w:pPr>
      <w:r w:rsidRPr="00381737">
        <w:t xml:space="preserve">Согласно требованиям Информационной карты конкурса </w:t>
      </w:r>
      <w:r>
        <w:t>к Заявке прилагаются с</w:t>
      </w:r>
      <w:r w:rsidRPr="00872F56">
        <w:t>ведения о количестве дорожно-транспортных происшествий, повлекших за собой человеческие жертвы, или причинение вреда здоровью граждан, и произошедших по вине юридического лица, индивидуального предпринимателя, участник</w:t>
      </w:r>
      <w:r>
        <w:t>а</w:t>
      </w:r>
      <w:r w:rsidRPr="00872F56">
        <w:t xml:space="preserve"> договора простого товарищества или их работников в течение года, предшествующего дате размещения извещения</w:t>
      </w:r>
      <w:r>
        <w:t>. К Заявке ООО «АвтоУспех» приложены лишь сведения об отсутствии дорожно-транспортных происшествий по вине юридического лица, сведения о дорожно-транспортных происшествиях, произошедших по вине работников юридического лица, не приложены к Заявке.</w:t>
      </w:r>
    </w:p>
    <w:p w:rsidR="00092B27" w:rsidRDefault="00092B27" w:rsidP="00D42377">
      <w:pPr>
        <w:pStyle w:val="21"/>
        <w:spacing w:after="0" w:line="240" w:lineRule="auto"/>
        <w:ind w:left="0" w:firstLine="708"/>
        <w:jc w:val="both"/>
      </w:pPr>
      <w:r>
        <w:t xml:space="preserve">Приложенные к Заявке ООО «АвтоУспех» </w:t>
      </w:r>
      <w:r w:rsidRPr="00381737">
        <w:t>сведени</w:t>
      </w:r>
      <w:r>
        <w:t>я</w:t>
      </w:r>
      <w:r w:rsidRPr="00381737">
        <w:t xml:space="preserve"> о среднем количестве транспортных средств, предусмотренных договорами обязательного страхования гражданской ответственности</w:t>
      </w:r>
      <w:r>
        <w:t xml:space="preserve"> </w:t>
      </w:r>
      <w:r w:rsidRPr="00A36E93">
        <w:t>юридического лица, индивидуального предпринимателя, участника договора простого товарищества</w:t>
      </w:r>
      <w:r w:rsidRPr="00381737">
        <w:t>, действовавшими в течение года, предшествующего дате размещения извещения</w:t>
      </w:r>
      <w:r>
        <w:t>, не соответствуют требованиям к содержанию формы</w:t>
      </w:r>
      <w:r w:rsidRPr="00381737">
        <w:t xml:space="preserve"> для предоставления</w:t>
      </w:r>
      <w:r>
        <w:t xml:space="preserve"> таких сведений в связи с тем, что не содержат </w:t>
      </w:r>
      <w:r w:rsidRPr="00A36E93">
        <w:t>срок</w:t>
      </w:r>
      <w:r>
        <w:t>и</w:t>
      </w:r>
      <w:r w:rsidRPr="00A36E93">
        <w:t xml:space="preserve"> действия</w:t>
      </w:r>
      <w:r>
        <w:t xml:space="preserve"> договоров</w:t>
      </w:r>
      <w:r w:rsidRPr="00A36E93">
        <w:t xml:space="preserve"> обязательного страхования гражданской ответственности</w:t>
      </w:r>
      <w:r>
        <w:t>.</w:t>
      </w:r>
    </w:p>
    <w:p w:rsidR="006C3D0B" w:rsidRDefault="006C3D0B" w:rsidP="006C3D0B">
      <w:pPr>
        <w:pStyle w:val="21"/>
        <w:spacing w:after="0" w:line="240" w:lineRule="auto"/>
        <w:ind w:left="0" w:firstLine="708"/>
        <w:jc w:val="both"/>
      </w:pPr>
      <w:r>
        <w:t xml:space="preserve">Представленная в составе Заявки справка </w:t>
      </w:r>
      <w:r w:rsidRPr="00CE2CD9">
        <w:t>об опыте осуществления регулярных перевозок</w:t>
      </w:r>
      <w:r>
        <w:t xml:space="preserve"> не соответствует утвержденной конкурсной документацией форме.</w:t>
      </w:r>
    </w:p>
    <w:p w:rsidR="00092B27" w:rsidRDefault="00092B27" w:rsidP="00D42377">
      <w:pPr>
        <w:pStyle w:val="21"/>
        <w:spacing w:after="0" w:line="240" w:lineRule="auto"/>
        <w:ind w:left="0" w:firstLine="708"/>
        <w:jc w:val="both"/>
      </w:pPr>
      <w:r>
        <w:t>К справке</w:t>
      </w:r>
      <w:r w:rsidRPr="000F49F9">
        <w:t xml:space="preserve"> </w:t>
      </w:r>
      <w:r w:rsidRPr="0061180E">
        <w:rPr>
          <w:rFonts w:eastAsia="Calibri"/>
          <w:lang w:eastAsia="en-US"/>
        </w:rPr>
        <w:t xml:space="preserve">о транспортных средствах, которые будут использоваться для регулярных перевозок пассажиров и багажа автомобильным транспортом по </w:t>
      </w:r>
      <w:r>
        <w:rPr>
          <w:rFonts w:eastAsia="Calibri"/>
          <w:lang w:eastAsia="en-US"/>
        </w:rPr>
        <w:t>м</w:t>
      </w:r>
      <w:r w:rsidRPr="0061180E">
        <w:rPr>
          <w:rFonts w:eastAsia="Calibri"/>
          <w:lang w:eastAsia="en-US"/>
        </w:rPr>
        <w:t>ежмуниципальному маршруту регулярных перевозок в Чувашской Республике</w:t>
      </w:r>
      <w:r>
        <w:t>, форма которой утверждена приложением № 5 к конкурсной документации, не приложены документы, подтверждающие оснащение автобусов терминалами для безналичной оплаты проезда. Договор с ООО «ЕТК» о присоединении к системе безналичной оплаты проезда не является подтверждением наличия терминалов для безналичной оплаты в автобусах перевозчика.</w:t>
      </w:r>
    </w:p>
    <w:p w:rsidR="00CC0E01" w:rsidRDefault="00CC0E01" w:rsidP="00D42377">
      <w:pPr>
        <w:ind w:firstLine="708"/>
        <w:jc w:val="both"/>
        <w:rPr>
          <w:lang w:eastAsia="ru-RU"/>
        </w:rPr>
      </w:pPr>
      <w:r>
        <w:rPr>
          <w:lang w:eastAsia="ru-RU"/>
        </w:rPr>
        <w:t>В соответствии со справкой о транспортных средствах автобус Луидор-2250</w:t>
      </w:r>
      <w:r>
        <w:rPr>
          <w:lang w:val="en-US" w:eastAsia="ru-RU"/>
        </w:rPr>
        <w:t>DS</w:t>
      </w:r>
      <w:r>
        <w:rPr>
          <w:lang w:eastAsia="ru-RU"/>
        </w:rPr>
        <w:t>, государственный регистрационный знак К611МН21, имеет 16 сидячих мест. Между тем, в соответствии с приложенными к Заявке документами количество мест для сидения в автобусе 13 сидячих и 1 место для инвалида. Таким образом, справка о транспортных средствах содержит недостоверную информацию.</w:t>
      </w:r>
    </w:p>
    <w:p w:rsidR="00CC0E01" w:rsidRDefault="00CC0E01" w:rsidP="00D42377">
      <w:pPr>
        <w:ind w:firstLine="708"/>
        <w:jc w:val="both"/>
        <w:rPr>
          <w:lang w:eastAsia="ru-RU"/>
        </w:rPr>
      </w:pPr>
      <w:r>
        <w:rPr>
          <w:lang w:eastAsia="ru-RU"/>
        </w:rPr>
        <w:t>В соответствии со справкой о транспортных средствах автобус марки 222708 имеет государственный регистрационный знак М718МО212, тогда как в соответствии с ПТС государственный регистрационный знак указанного автобуса</w:t>
      </w:r>
      <w:r w:rsidR="00D42377">
        <w:rPr>
          <w:lang w:eastAsia="ru-RU"/>
        </w:rPr>
        <w:t xml:space="preserve"> К351ММ21.</w:t>
      </w:r>
    </w:p>
    <w:p w:rsidR="00D42377" w:rsidRPr="00D42377" w:rsidRDefault="00D42377" w:rsidP="00D42377">
      <w:pPr>
        <w:ind w:firstLine="708"/>
        <w:jc w:val="both"/>
        <w:rPr>
          <w:lang w:eastAsia="ru-RU"/>
        </w:rPr>
      </w:pPr>
      <w:r>
        <w:rPr>
          <w:lang w:eastAsia="ru-RU"/>
        </w:rPr>
        <w:t>В составе заявки не приложены документы, подтверждающие наличие у перевозчика указанного в справке о транспортных средствах автобуса Луидор2250</w:t>
      </w:r>
      <w:r>
        <w:rPr>
          <w:lang w:val="en-US" w:eastAsia="ru-RU"/>
        </w:rPr>
        <w:t>DS</w:t>
      </w:r>
      <w:r>
        <w:rPr>
          <w:lang w:eastAsia="ru-RU"/>
        </w:rPr>
        <w:t>, государственный регистрационный знак АО892 21.</w:t>
      </w:r>
    </w:p>
    <w:p w:rsidR="00D42377" w:rsidRPr="00A04B1B" w:rsidRDefault="00D42377" w:rsidP="00D42377">
      <w:pPr>
        <w:pStyle w:val="21"/>
        <w:spacing w:after="0" w:line="240" w:lineRule="auto"/>
        <w:ind w:left="0" w:firstLine="708"/>
        <w:jc w:val="both"/>
      </w:pPr>
      <w:r w:rsidRPr="00EB4034">
        <w:rPr>
          <w:b/>
        </w:rPr>
        <w:t>ИП Федотова В.В.</w:t>
      </w:r>
      <w:r>
        <w:t xml:space="preserve">, </w:t>
      </w:r>
      <w:r w:rsidRPr="00381737">
        <w:t>которая не соответствует требованиям, предъявляемым пунктом 8.8 конкурсной документации в связи с тем, что Заявка и (или) прилагаемые к ней документы не соответствуют требованиям (одному из требований) к содержанию заявки, форме и составу заявки, установленным конкурсной документацией, и/или предмету открытого конкурса, указанному в извещении.</w:t>
      </w:r>
    </w:p>
    <w:p w:rsidR="00D42377" w:rsidRDefault="00D42377" w:rsidP="00D42377">
      <w:pPr>
        <w:pStyle w:val="21"/>
        <w:spacing w:after="0" w:line="240" w:lineRule="auto"/>
        <w:ind w:left="0" w:firstLine="709"/>
        <w:jc w:val="both"/>
      </w:pPr>
      <w:r>
        <w:t>Заявка ИП Федотова В.В. не соответствует утвержденной конкурсной документацией форме.</w:t>
      </w:r>
    </w:p>
    <w:p w:rsidR="00D42377" w:rsidRDefault="00D42377" w:rsidP="00D42377">
      <w:pPr>
        <w:pStyle w:val="21"/>
        <w:spacing w:after="0" w:line="240" w:lineRule="auto"/>
        <w:ind w:left="0" w:firstLine="709"/>
        <w:jc w:val="both"/>
      </w:pPr>
      <w:r>
        <w:t>Приложенная к заявке ИП Федотова В.В. справка</w:t>
      </w:r>
      <w:r w:rsidRPr="000F49F9">
        <w:t xml:space="preserve"> </w:t>
      </w:r>
      <w:r w:rsidRPr="0061180E">
        <w:rPr>
          <w:rFonts w:eastAsia="Calibri"/>
          <w:lang w:eastAsia="en-US"/>
        </w:rPr>
        <w:t xml:space="preserve">о транспортных средствах, которые будут использоваться для регулярных перевозок пассажиров и багажа автомобильным транспортом по </w:t>
      </w:r>
      <w:r>
        <w:rPr>
          <w:rFonts w:eastAsia="Calibri"/>
          <w:lang w:eastAsia="en-US"/>
        </w:rPr>
        <w:t>м</w:t>
      </w:r>
      <w:r w:rsidRPr="0061180E">
        <w:rPr>
          <w:rFonts w:eastAsia="Calibri"/>
          <w:lang w:eastAsia="en-US"/>
        </w:rPr>
        <w:t>ежмуниципальному маршруту регулярных перевозок в Чувашской Республике</w:t>
      </w:r>
      <w:r>
        <w:t>, форма которой утверждена приложением № 5 к конкурсной документации, не содержит информацию об оснащении автобусов в соответствии с условиями открытого конкурса.</w:t>
      </w:r>
    </w:p>
    <w:p w:rsidR="00D42377" w:rsidRDefault="00D42377" w:rsidP="00D42377">
      <w:pPr>
        <w:pStyle w:val="21"/>
        <w:spacing w:after="0" w:line="240" w:lineRule="auto"/>
        <w:ind w:left="0" w:firstLine="709"/>
        <w:jc w:val="both"/>
      </w:pPr>
      <w:r>
        <w:t xml:space="preserve">Кроме того, в справке о транспортных средствах указана недостоверная информация о годе выпуска автобуса </w:t>
      </w:r>
      <w:r>
        <w:rPr>
          <w:lang w:val="en-US"/>
        </w:rPr>
        <w:t>Fiat</w:t>
      </w:r>
      <w:r w:rsidRPr="00631C93">
        <w:t xml:space="preserve"> </w:t>
      </w:r>
      <w:r>
        <w:rPr>
          <w:lang w:val="en-US"/>
        </w:rPr>
        <w:t>Ducato</w:t>
      </w:r>
      <w:r>
        <w:t>. В справке указано, что автобус 2013 года выпуска, а в соответствии с приложенными к справке документами автобус 2012 года выпуска.</w:t>
      </w:r>
    </w:p>
    <w:p w:rsidR="00D42377" w:rsidRDefault="00D42377" w:rsidP="00D42377">
      <w:pPr>
        <w:pStyle w:val="21"/>
        <w:spacing w:after="0" w:line="240" w:lineRule="auto"/>
        <w:ind w:left="0" w:firstLine="708"/>
        <w:jc w:val="both"/>
      </w:pPr>
      <w:r>
        <w:t>Также к Заявке приложены договоры аренды транспортного средства</w:t>
      </w:r>
      <w:r w:rsidR="00927147">
        <w:t xml:space="preserve">, в соответствии с которыми транспортные средства передаются в аренду с экипажем, </w:t>
      </w:r>
      <w:r w:rsidR="002B397C">
        <w:t>(автобусы с государственными регистрационными знаками Е333РО21, К791НО21, К498РО21, В494ОХ21)</w:t>
      </w:r>
      <w:r>
        <w:t>, тогда как в соответствии со статьей 34.1 Федерального закона от 13.07.2015 № 220-ФЗ к управлению транспортным средством, используем</w:t>
      </w:r>
      <w:r w:rsidR="002B397C">
        <w:t>ы</w:t>
      </w:r>
      <w:r>
        <w:t xml:space="preserve">м для перевозок по маршруту регулярных перевозок, допускается водитель, заключивший трудовой договор с </w:t>
      </w:r>
      <w:r w:rsidRPr="000C21E5">
        <w:t>юридическим лицом, индивидуальным предпринимателем или одним из участников договора простого товарищества, сведения о которых включены в карту данного маршрута регулярных перевозок</w:t>
      </w:r>
      <w:r>
        <w:t>. Таким образом, приложенные в составе заявки ИП Федотова В.В. договоры аренды транспортного средства с экипажем не являются подтверждающими наличие автобусов для осуществления перевозок по маршруту документами.</w:t>
      </w:r>
    </w:p>
    <w:p w:rsidR="003A4421" w:rsidRDefault="002B397C" w:rsidP="00092B27">
      <w:pPr>
        <w:ind w:firstLine="709"/>
        <w:jc w:val="both"/>
      </w:pPr>
      <w:r>
        <w:t xml:space="preserve">В составе заявки отсутствуют документы, подтверждающие наличие тахографа на автобусе </w:t>
      </w:r>
      <w:r>
        <w:rPr>
          <w:lang w:val="en-US"/>
        </w:rPr>
        <w:t>Peugeot</w:t>
      </w:r>
      <w:r w:rsidRPr="002B397C">
        <w:t xml:space="preserve"> </w:t>
      </w:r>
      <w:r>
        <w:rPr>
          <w:lang w:val="en-US"/>
        </w:rPr>
        <w:t>L</w:t>
      </w:r>
      <w:r w:rsidRPr="002B397C">
        <w:t>4</w:t>
      </w:r>
      <w:r>
        <w:rPr>
          <w:lang w:val="en-US"/>
        </w:rPr>
        <w:t>H</w:t>
      </w:r>
      <w:r w:rsidRPr="002B397C">
        <w:t>2</w:t>
      </w:r>
      <w:r>
        <w:rPr>
          <w:lang w:val="en-US"/>
        </w:rPr>
        <w:t>M</w:t>
      </w:r>
      <w:r w:rsidRPr="002B397C">
        <w:t>2-</w:t>
      </w:r>
      <w:r>
        <w:rPr>
          <w:lang w:val="en-US"/>
        </w:rPr>
        <w:t>A</w:t>
      </w:r>
      <w:r>
        <w:t xml:space="preserve"> с государственным регистрационным знаком</w:t>
      </w:r>
      <w:r w:rsidR="001A6C09">
        <w:t xml:space="preserve"> К498РО21.</w:t>
      </w:r>
    </w:p>
    <w:p w:rsidR="001A6C09" w:rsidRDefault="001A6C09" w:rsidP="001A6C09">
      <w:pPr>
        <w:pStyle w:val="21"/>
        <w:spacing w:after="0" w:line="240" w:lineRule="auto"/>
        <w:ind w:left="0" w:firstLine="709"/>
        <w:jc w:val="both"/>
      </w:pPr>
      <w:r>
        <w:t xml:space="preserve">В справке о транспортных средствах указаны недостоверные данные о годе выпуска автобусов марки 224326-02 с государственным регистрационным знаком Е400СЕ21 и марки </w:t>
      </w:r>
      <w:r w:rsidRPr="001A6C09">
        <w:t>241</w:t>
      </w:r>
      <w:r>
        <w:rPr>
          <w:lang w:val="en-US"/>
        </w:rPr>
        <w:t>GS</w:t>
      </w:r>
      <w:r>
        <w:t xml:space="preserve">-18 с государственным регистрационным знаком Е830ЕО21. В справке указано, что автобусы 2014 года выпуска, а в соответствии с приложенными к справке документами автобусы 2013 года выпуска. </w:t>
      </w:r>
    </w:p>
    <w:p w:rsidR="001A6C09" w:rsidRPr="002B397C" w:rsidRDefault="001A6C09" w:rsidP="001A6C09">
      <w:pPr>
        <w:pStyle w:val="21"/>
        <w:spacing w:after="0" w:line="240" w:lineRule="auto"/>
        <w:ind w:left="0" w:firstLine="709"/>
        <w:jc w:val="both"/>
      </w:pPr>
      <w:r>
        <w:t xml:space="preserve">В составе Заявки отсутствуют документы, подтверждающие наличие у заявителя указанного в справке о транспортных средствах автобуса марки </w:t>
      </w:r>
      <w:r>
        <w:rPr>
          <w:lang w:val="en-US"/>
        </w:rPr>
        <w:t>L</w:t>
      </w:r>
      <w:r w:rsidRPr="002B397C">
        <w:t>4</w:t>
      </w:r>
      <w:r>
        <w:rPr>
          <w:lang w:val="en-US"/>
        </w:rPr>
        <w:t>H</w:t>
      </w:r>
      <w:r w:rsidRPr="002B397C">
        <w:t>2</w:t>
      </w:r>
      <w:r>
        <w:rPr>
          <w:lang w:val="en-US"/>
        </w:rPr>
        <w:t>M</w:t>
      </w:r>
      <w:r w:rsidRPr="002B397C">
        <w:t>2-</w:t>
      </w:r>
      <w:r>
        <w:rPr>
          <w:lang w:val="en-US"/>
        </w:rPr>
        <w:t>A</w:t>
      </w:r>
      <w:r>
        <w:t xml:space="preserve"> с государственным регистрационным знаком К492РО21.</w:t>
      </w:r>
    </w:p>
    <w:p w:rsidR="001A6C09" w:rsidRPr="001A6C09" w:rsidRDefault="001A6C09" w:rsidP="001A6C09">
      <w:pPr>
        <w:ind w:firstLine="708"/>
        <w:jc w:val="both"/>
        <w:rPr>
          <w:lang w:eastAsia="ru-RU"/>
        </w:rPr>
      </w:pPr>
      <w:r>
        <w:t xml:space="preserve">Кроме того, указанные в Заявке автобусы заявлены и эксплуатируются ИП Федотовым В.В. на межмуниципальном маршруте № 220 «Чебоксары (ул. Гладкова) – Новочебоксарск (Иваново)». Поэтому указанные автобусы не могут быть задействованы ИП Федотовым В.В. для осуществления перевозок по маршруту, а значит Заявка ИП </w:t>
      </w:r>
      <w:r>
        <w:rPr>
          <w:lang w:eastAsia="ru-RU"/>
        </w:rPr>
        <w:t xml:space="preserve">Федотова В.В. содержит недостоверную информацию о транспортных средствах, </w:t>
      </w:r>
      <w:r w:rsidRPr="001A6C09">
        <w:rPr>
          <w:lang w:eastAsia="ru-RU"/>
        </w:rPr>
        <w:t>которые будут использоваться для регулярных перевозок пассажиров и багажа автомобильным транспортом по межмуниципальному маршруту регулярных перевозок в Чувашской Республике</w:t>
      </w:r>
      <w:r>
        <w:rPr>
          <w:lang w:eastAsia="ru-RU"/>
        </w:rPr>
        <w:t>.</w:t>
      </w:r>
    </w:p>
    <w:p w:rsidR="00EB4034" w:rsidRDefault="00EB4034" w:rsidP="005260DF">
      <w:pPr>
        <w:pStyle w:val="21"/>
        <w:spacing w:after="0" w:line="240" w:lineRule="auto"/>
        <w:ind w:left="0" w:firstLine="708"/>
        <w:jc w:val="both"/>
      </w:pPr>
    </w:p>
    <w:p w:rsidR="005260DF" w:rsidRPr="00EB4034" w:rsidRDefault="005260DF" w:rsidP="005260DF">
      <w:pPr>
        <w:pStyle w:val="21"/>
        <w:spacing w:after="0" w:line="240" w:lineRule="auto"/>
        <w:ind w:left="0" w:firstLine="708"/>
        <w:jc w:val="both"/>
        <w:rPr>
          <w:b/>
        </w:rPr>
      </w:pPr>
      <w:r w:rsidRPr="00EB4034">
        <w:rPr>
          <w:b/>
        </w:rPr>
        <w:t>В соответствии с пунктом 8.9 конкурсной документации в связи с тем, что по лот</w:t>
      </w:r>
      <w:r w:rsidR="002A0656" w:rsidRPr="00EB4034">
        <w:rPr>
          <w:b/>
        </w:rPr>
        <w:t>у</w:t>
      </w:r>
      <w:r w:rsidRPr="00EB4034">
        <w:rPr>
          <w:b/>
        </w:rPr>
        <w:t xml:space="preserve"> не подано ни одной заявки, открытый конкурс признать несостоявшимся по следующим лотам:</w:t>
      </w:r>
    </w:p>
    <w:p w:rsidR="002D1B57" w:rsidRPr="00E30751" w:rsidRDefault="002D1B57" w:rsidP="002D1B57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Лот № 1 </w:t>
      </w:r>
      <w:r w:rsidRPr="00E30751">
        <w:rPr>
          <w:color w:val="262626"/>
          <w:lang w:eastAsia="ru-RU"/>
        </w:rPr>
        <w:t xml:space="preserve">межмуниципальный маршрут № 106 «Чебоксары («Роща») – </w:t>
      </w:r>
      <w:r>
        <w:rPr>
          <w:color w:val="262626"/>
          <w:lang w:eastAsia="ru-RU"/>
        </w:rPr>
        <w:t>Москакасы – Нискасы (сезонный)»;</w:t>
      </w:r>
    </w:p>
    <w:p w:rsidR="002D1B57" w:rsidRPr="00E30751" w:rsidRDefault="002D1B57" w:rsidP="002D1B57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Лот № 2 </w:t>
      </w:r>
      <w:r w:rsidRPr="00E30751">
        <w:rPr>
          <w:color w:val="262626"/>
          <w:lang w:eastAsia="ru-RU"/>
        </w:rPr>
        <w:t>межмуниципальный маршрут № 107 «Чебоксар</w:t>
      </w:r>
      <w:r>
        <w:rPr>
          <w:color w:val="262626"/>
          <w:lang w:eastAsia="ru-RU"/>
        </w:rPr>
        <w:t>ы (АВ «Пригородный») – Акулево»;</w:t>
      </w:r>
    </w:p>
    <w:p w:rsidR="002D1B57" w:rsidRPr="00E30751" w:rsidRDefault="002D1B57" w:rsidP="002D1B57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Лот № 3 </w:t>
      </w:r>
      <w:r w:rsidRPr="00E30751">
        <w:rPr>
          <w:color w:val="262626"/>
          <w:lang w:eastAsia="ru-RU"/>
        </w:rPr>
        <w:t>межмуниципальный маршрут № 108 «Канаш (Канашск</w:t>
      </w:r>
      <w:r>
        <w:rPr>
          <w:color w:val="262626"/>
          <w:lang w:eastAsia="ru-RU"/>
        </w:rPr>
        <w:t>ий автовокзал) – Починок-Инели»;</w:t>
      </w:r>
    </w:p>
    <w:p w:rsidR="002D1B57" w:rsidRPr="00E30751" w:rsidRDefault="002D1B57" w:rsidP="002D1B57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Лот № 4 </w:t>
      </w:r>
      <w:r w:rsidRPr="00E30751">
        <w:rPr>
          <w:color w:val="262626"/>
          <w:lang w:eastAsia="ru-RU"/>
        </w:rPr>
        <w:t>межмуниципальный маршрут № 114 «Ядрин (ДКП г. Ядрин</w:t>
      </w:r>
      <w:r>
        <w:rPr>
          <w:color w:val="262626"/>
          <w:lang w:eastAsia="ru-RU"/>
        </w:rPr>
        <w:t>) – Моргауши (ДКП с. Моргауши)»;</w:t>
      </w:r>
    </w:p>
    <w:p w:rsidR="002D1B57" w:rsidRPr="00E30751" w:rsidRDefault="002D1B57" w:rsidP="002D1B57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Лот № 5 </w:t>
      </w:r>
      <w:r w:rsidRPr="00E30751">
        <w:rPr>
          <w:color w:val="262626"/>
          <w:lang w:eastAsia="ru-RU"/>
        </w:rPr>
        <w:t>межмуниципальный маршрут № 119/1 «Канаш (К</w:t>
      </w:r>
      <w:r>
        <w:rPr>
          <w:color w:val="262626"/>
          <w:lang w:eastAsia="ru-RU"/>
        </w:rPr>
        <w:t>анашский автовокзал) – Кармалы»;</w:t>
      </w:r>
    </w:p>
    <w:p w:rsidR="002D1B57" w:rsidRPr="00E30751" w:rsidRDefault="002D1B57" w:rsidP="002D1B57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Лот № 6 </w:t>
      </w:r>
      <w:r w:rsidRPr="00E30751">
        <w:rPr>
          <w:color w:val="262626"/>
          <w:lang w:eastAsia="ru-RU"/>
        </w:rPr>
        <w:t>межмуниципальный маршрут № 120 «Канаш (Канаш</w:t>
      </w:r>
      <w:r>
        <w:rPr>
          <w:color w:val="262626"/>
          <w:lang w:eastAsia="ru-RU"/>
        </w:rPr>
        <w:t>ский автовокзал) – Новые Высли»;</w:t>
      </w:r>
    </w:p>
    <w:p w:rsidR="002D1B57" w:rsidRPr="00E30751" w:rsidRDefault="002D1B57" w:rsidP="002D1B57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Лот № 7 </w:t>
      </w:r>
      <w:r w:rsidRPr="00E30751">
        <w:rPr>
          <w:color w:val="262626"/>
          <w:lang w:eastAsia="ru-RU"/>
        </w:rPr>
        <w:t>межмуниципальный маршрут № 123 «Ч</w:t>
      </w:r>
      <w:r>
        <w:rPr>
          <w:color w:val="262626"/>
          <w:lang w:eastAsia="ru-RU"/>
        </w:rPr>
        <w:t>ебоксары («Роща») – Вурманкасы»;</w:t>
      </w:r>
    </w:p>
    <w:p w:rsidR="002D1B57" w:rsidRPr="00E30751" w:rsidRDefault="002D1B57" w:rsidP="002D1B57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Лот № 8 </w:t>
      </w:r>
      <w:r w:rsidRPr="00E30751">
        <w:rPr>
          <w:color w:val="262626"/>
          <w:lang w:eastAsia="ru-RU"/>
        </w:rPr>
        <w:t xml:space="preserve">межмуниципальный маршрут № 127 «Батырево (ДКП </w:t>
      </w:r>
      <w:r>
        <w:rPr>
          <w:color w:val="262626"/>
          <w:lang w:eastAsia="ru-RU"/>
        </w:rPr>
        <w:t>с. Батырево) – Тойси – Яльчики»;</w:t>
      </w:r>
    </w:p>
    <w:p w:rsidR="002D1B57" w:rsidRPr="00E30751" w:rsidRDefault="002D1B57" w:rsidP="002D1B57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Лот № 10 </w:t>
      </w:r>
      <w:r w:rsidRPr="00E30751">
        <w:rPr>
          <w:color w:val="262626"/>
          <w:lang w:eastAsia="ru-RU"/>
        </w:rPr>
        <w:t>межмуниципальный маршрут № 152 «Канаш (Канашский автовокзал) – Калинино (с. Калинино)»</w:t>
      </w:r>
      <w:r w:rsidRPr="002F703D">
        <w:rPr>
          <w:bCs/>
          <w:color w:val="262626"/>
          <w:lang w:eastAsia="ru-RU"/>
        </w:rPr>
        <w:t>;</w:t>
      </w:r>
    </w:p>
    <w:p w:rsidR="002D1B57" w:rsidRPr="00E30751" w:rsidRDefault="002D1B57" w:rsidP="002D1B57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Лот № 11 </w:t>
      </w:r>
      <w:r w:rsidRPr="00E30751">
        <w:rPr>
          <w:color w:val="262626"/>
          <w:lang w:eastAsia="ru-RU"/>
        </w:rPr>
        <w:t>межмуниципальный маршрут № 524 «Чебоксар</w:t>
      </w:r>
      <w:r>
        <w:rPr>
          <w:color w:val="262626"/>
          <w:lang w:eastAsia="ru-RU"/>
        </w:rPr>
        <w:t>ы (АВ «Пригородный») – Кугеево»;</w:t>
      </w:r>
    </w:p>
    <w:p w:rsidR="002D1B57" w:rsidRPr="00E30751" w:rsidRDefault="002D1B57" w:rsidP="002D1B57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Лот № 12 </w:t>
      </w:r>
      <w:r w:rsidRPr="00E30751">
        <w:rPr>
          <w:color w:val="262626"/>
          <w:lang w:eastAsia="ru-RU"/>
        </w:rPr>
        <w:t>межмуниципальный маршрут № 542 «Чебоксары (АВ «Центральный») – Комсом</w:t>
      </w:r>
      <w:r>
        <w:rPr>
          <w:color w:val="262626"/>
          <w:lang w:eastAsia="ru-RU"/>
        </w:rPr>
        <w:t>ольское (ДКП с. Комсомольское)»;</w:t>
      </w:r>
    </w:p>
    <w:p w:rsidR="002D1B57" w:rsidRPr="00E30751" w:rsidRDefault="002D1B57" w:rsidP="002D1B57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Лот № 13 </w:t>
      </w:r>
      <w:r w:rsidRPr="00E30751">
        <w:rPr>
          <w:color w:val="262626"/>
          <w:lang w:eastAsia="ru-RU"/>
        </w:rPr>
        <w:t>межмуниципальный маршрут № 543 «Чебоксары (АВ «Центральный»</w:t>
      </w:r>
      <w:r>
        <w:rPr>
          <w:color w:val="262626"/>
          <w:lang w:eastAsia="ru-RU"/>
        </w:rPr>
        <w:t>) – Батырево (ДКП с. Батырево)»;</w:t>
      </w:r>
    </w:p>
    <w:p w:rsidR="002D1B57" w:rsidRPr="00E30751" w:rsidRDefault="002D1B57" w:rsidP="002D1B57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Лот № 14 </w:t>
      </w:r>
      <w:r w:rsidRPr="00E30751">
        <w:rPr>
          <w:color w:val="262626"/>
          <w:lang w:eastAsia="ru-RU"/>
        </w:rPr>
        <w:t>межмуниципальный маршрут № 549 «Канаш (Канашский автовокз</w:t>
      </w:r>
      <w:r>
        <w:rPr>
          <w:color w:val="262626"/>
          <w:lang w:eastAsia="ru-RU"/>
        </w:rPr>
        <w:t>ал) – Алатырь (ДКП г. Алатырь)»;</w:t>
      </w:r>
    </w:p>
    <w:p w:rsidR="002D1B57" w:rsidRPr="00E30751" w:rsidRDefault="002D1B57" w:rsidP="002D1B57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Лот № 15 </w:t>
      </w:r>
      <w:r w:rsidRPr="00E30751">
        <w:rPr>
          <w:color w:val="262626"/>
          <w:lang w:eastAsia="ru-RU"/>
        </w:rPr>
        <w:t xml:space="preserve">межмуниципальный маршрут № 559 «Чебоксары (АВ «Пригородный») </w:t>
      </w:r>
      <w:r>
        <w:rPr>
          <w:color w:val="262626"/>
          <w:lang w:eastAsia="ru-RU"/>
        </w:rPr>
        <w:t>– Кугеево (через с. Сотниково)»;</w:t>
      </w:r>
    </w:p>
    <w:p w:rsidR="002D1B57" w:rsidRPr="00E30751" w:rsidRDefault="002D1B57" w:rsidP="002D1B57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Лот № 16 </w:t>
      </w:r>
      <w:r w:rsidRPr="00E30751">
        <w:rPr>
          <w:color w:val="262626"/>
          <w:lang w:eastAsia="ru-RU"/>
        </w:rPr>
        <w:t xml:space="preserve">межмуниципальный маршрут № 580 «Новочебоксарск (ДКП </w:t>
      </w:r>
      <w:r>
        <w:rPr>
          <w:color w:val="262626"/>
          <w:lang w:eastAsia="ru-RU"/>
        </w:rPr>
        <w:br/>
      </w:r>
      <w:r w:rsidRPr="00E30751">
        <w:rPr>
          <w:color w:val="262626"/>
          <w:lang w:eastAsia="ru-RU"/>
        </w:rPr>
        <w:t>г. Новочебокс</w:t>
      </w:r>
      <w:r>
        <w:rPr>
          <w:color w:val="262626"/>
          <w:lang w:eastAsia="ru-RU"/>
        </w:rPr>
        <w:t>арск) – Урмары (ДКП п. Урмары)»;</w:t>
      </w:r>
    </w:p>
    <w:p w:rsidR="002D1B57" w:rsidRPr="00E30751" w:rsidRDefault="002D1B57" w:rsidP="002D1B57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Лот № 17 </w:t>
      </w:r>
      <w:r w:rsidRPr="00E30751">
        <w:rPr>
          <w:color w:val="262626"/>
          <w:lang w:eastAsia="ru-RU"/>
        </w:rPr>
        <w:t xml:space="preserve">межмуниципальный маршрут № 617 «Новочебоксарск (ДКП </w:t>
      </w:r>
      <w:r>
        <w:rPr>
          <w:color w:val="262626"/>
          <w:lang w:eastAsia="ru-RU"/>
        </w:rPr>
        <w:br/>
      </w:r>
      <w:r w:rsidRPr="00E30751">
        <w:rPr>
          <w:color w:val="262626"/>
          <w:lang w:eastAsia="ru-RU"/>
        </w:rPr>
        <w:t>г. Новочебоксарск) – Красны</w:t>
      </w:r>
      <w:r>
        <w:rPr>
          <w:color w:val="262626"/>
          <w:lang w:eastAsia="ru-RU"/>
        </w:rPr>
        <w:t>е Четаи (ДКП с. Красные Четаи)»;</w:t>
      </w:r>
    </w:p>
    <w:p w:rsidR="002D1B57" w:rsidRPr="00E30751" w:rsidRDefault="002D1B57" w:rsidP="002D1B57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Лот № 18 </w:t>
      </w:r>
      <w:r w:rsidRPr="00E30751">
        <w:rPr>
          <w:color w:val="262626"/>
          <w:lang w:eastAsia="ru-RU"/>
        </w:rPr>
        <w:t xml:space="preserve">межмуниципальный маршрут № 628 «Новочебоксарск (ДКП </w:t>
      </w:r>
      <w:r>
        <w:rPr>
          <w:color w:val="262626"/>
          <w:lang w:eastAsia="ru-RU"/>
        </w:rPr>
        <w:br/>
      </w:r>
      <w:r w:rsidRPr="00E30751">
        <w:rPr>
          <w:color w:val="262626"/>
          <w:lang w:eastAsia="ru-RU"/>
        </w:rPr>
        <w:t>г. Новочебоксар</w:t>
      </w:r>
      <w:r>
        <w:rPr>
          <w:color w:val="262626"/>
          <w:lang w:eastAsia="ru-RU"/>
        </w:rPr>
        <w:t>ск) – Шемурша (ДКП с. Шемурша)»;</w:t>
      </w:r>
    </w:p>
    <w:p w:rsidR="002D1B57" w:rsidRPr="00E30751" w:rsidRDefault="002D1B57" w:rsidP="002D1B57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Лот № 19 </w:t>
      </w:r>
      <w:r w:rsidRPr="00E30751">
        <w:rPr>
          <w:color w:val="262626"/>
          <w:lang w:eastAsia="ru-RU"/>
        </w:rPr>
        <w:t>межмуниципальный маршрут № 639 «Чебоксары (АВ «Центральный») – Большо</w:t>
      </w:r>
      <w:r>
        <w:rPr>
          <w:color w:val="262626"/>
          <w:lang w:eastAsia="ru-RU"/>
        </w:rPr>
        <w:t>е Чеменево (Батыревский район)»;</w:t>
      </w:r>
    </w:p>
    <w:p w:rsidR="002D1B57" w:rsidRPr="00E30751" w:rsidRDefault="002D1B57" w:rsidP="002D1B57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Лот № 20 </w:t>
      </w:r>
      <w:r w:rsidRPr="00E30751">
        <w:rPr>
          <w:color w:val="262626"/>
          <w:lang w:eastAsia="ru-RU"/>
        </w:rPr>
        <w:t xml:space="preserve">межмуниципальный маршрут № 684 «Канаш (Канашский автовокзал) – </w:t>
      </w:r>
      <w:r>
        <w:rPr>
          <w:color w:val="262626"/>
          <w:lang w:eastAsia="ru-RU"/>
        </w:rPr>
        <w:t>Ядрин (ДКП г. Ядрин)»;</w:t>
      </w:r>
    </w:p>
    <w:p w:rsidR="002D1B57" w:rsidRPr="00E30751" w:rsidRDefault="002D1B57" w:rsidP="002D1B57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Лот № 21 </w:t>
      </w:r>
      <w:r w:rsidRPr="00E30751">
        <w:rPr>
          <w:color w:val="262626"/>
          <w:lang w:eastAsia="ru-RU"/>
        </w:rPr>
        <w:t>межмуниципальный маршрут № 751 «Новочебоксарск (ДК</w:t>
      </w:r>
      <w:r>
        <w:rPr>
          <w:color w:val="262626"/>
          <w:lang w:eastAsia="ru-RU"/>
        </w:rPr>
        <w:t xml:space="preserve">П </w:t>
      </w:r>
      <w:r>
        <w:rPr>
          <w:color w:val="262626"/>
          <w:lang w:eastAsia="ru-RU"/>
        </w:rPr>
        <w:br/>
        <w:t>г. Новочебоксарск) – Сойгино»;</w:t>
      </w:r>
    </w:p>
    <w:p w:rsidR="002D1B57" w:rsidRPr="00E30751" w:rsidRDefault="002D1B57" w:rsidP="002D1B57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Лот № 22</w:t>
      </w:r>
      <w:r w:rsidRPr="00E30751">
        <w:rPr>
          <w:color w:val="262626"/>
          <w:lang w:eastAsia="ru-RU"/>
        </w:rPr>
        <w:t> межмуниципальный маршрут № 123 «Канаш (Канашский автовокзал) – Новое Буяново»</w:t>
      </w:r>
      <w:r>
        <w:rPr>
          <w:color w:val="262626"/>
          <w:lang w:eastAsia="ru-RU"/>
        </w:rPr>
        <w:t>;</w:t>
      </w:r>
    </w:p>
    <w:p w:rsidR="002D1B57" w:rsidRPr="00E30751" w:rsidRDefault="002D1B57" w:rsidP="002D1B57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0751">
        <w:rPr>
          <w:b/>
          <w:bCs/>
          <w:color w:val="262626"/>
          <w:lang w:eastAsia="ru-RU"/>
        </w:rPr>
        <w:t>Лот № 26</w:t>
      </w:r>
      <w:r w:rsidRPr="00E30751">
        <w:rPr>
          <w:color w:val="262626"/>
          <w:lang w:eastAsia="ru-RU"/>
        </w:rPr>
        <w:t> межмуниципальный маршрут № 11 «Канаш (Профессиональное училище № 16) – Малые Бикшихи – Коллективный сад»</w:t>
      </w:r>
      <w:r>
        <w:rPr>
          <w:color w:val="262626"/>
          <w:lang w:eastAsia="ru-RU"/>
        </w:rPr>
        <w:t>.</w:t>
      </w:r>
    </w:p>
    <w:p w:rsidR="00694C30" w:rsidRDefault="00694C30" w:rsidP="00F60579">
      <w:pPr>
        <w:pStyle w:val="21"/>
        <w:spacing w:after="0" w:line="240" w:lineRule="auto"/>
        <w:ind w:left="0" w:firstLine="708"/>
        <w:jc w:val="both"/>
      </w:pPr>
    </w:p>
    <w:p w:rsidR="004258C8" w:rsidRPr="00D50B94" w:rsidRDefault="004258C8" w:rsidP="004258C8">
      <w:pPr>
        <w:ind w:firstLine="708"/>
        <w:jc w:val="both"/>
      </w:pPr>
      <w:r w:rsidRPr="00D50B94">
        <w:t>Протокол подписан членами конкурсной комиссии:</w:t>
      </w: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3528"/>
        <w:gridCol w:w="6300"/>
      </w:tblGrid>
      <w:tr w:rsidR="004258C8" w:rsidRPr="00D50B94" w:rsidTr="001506F1">
        <w:tc>
          <w:tcPr>
            <w:tcW w:w="3528" w:type="dxa"/>
            <w:shd w:val="clear" w:color="auto" w:fill="auto"/>
          </w:tcPr>
          <w:p w:rsidR="004258C8" w:rsidRPr="00D50B94" w:rsidRDefault="004258C8" w:rsidP="001506F1">
            <w:pPr>
              <w:spacing w:line="276" w:lineRule="auto"/>
              <w:jc w:val="both"/>
            </w:pPr>
          </w:p>
          <w:p w:rsidR="00C158BF" w:rsidRDefault="002D1B57" w:rsidP="001506F1">
            <w:pPr>
              <w:spacing w:line="276" w:lineRule="auto"/>
              <w:jc w:val="both"/>
            </w:pPr>
            <w:r>
              <w:t>П</w:t>
            </w:r>
            <w:r w:rsidR="00C158BF">
              <w:t>редседател</w:t>
            </w:r>
            <w:r>
              <w:t>ь</w:t>
            </w:r>
            <w:r w:rsidR="00C158BF">
              <w:t xml:space="preserve"> конкурсной комиссии:</w:t>
            </w:r>
          </w:p>
          <w:p w:rsidR="009A7A79" w:rsidRDefault="009A7A79" w:rsidP="001506F1">
            <w:pPr>
              <w:spacing w:line="276" w:lineRule="auto"/>
              <w:jc w:val="both"/>
            </w:pPr>
          </w:p>
          <w:p w:rsidR="004258C8" w:rsidRPr="00D50B94" w:rsidRDefault="004258C8" w:rsidP="001506F1">
            <w:pPr>
              <w:spacing w:line="276" w:lineRule="auto"/>
              <w:jc w:val="both"/>
            </w:pPr>
            <w:r w:rsidRPr="00D50B94">
              <w:t>Члены конкурсной комиссии:</w:t>
            </w:r>
          </w:p>
        </w:tc>
        <w:tc>
          <w:tcPr>
            <w:tcW w:w="6300" w:type="dxa"/>
            <w:shd w:val="clear" w:color="auto" w:fill="auto"/>
          </w:tcPr>
          <w:p w:rsidR="004258C8" w:rsidRDefault="004258C8" w:rsidP="001506F1">
            <w:pPr>
              <w:spacing w:line="276" w:lineRule="auto"/>
            </w:pPr>
          </w:p>
          <w:p w:rsidR="00C158BF" w:rsidRPr="009D78A1" w:rsidRDefault="00C158BF" w:rsidP="001506F1">
            <w:pPr>
              <w:spacing w:line="276" w:lineRule="auto"/>
            </w:pPr>
          </w:p>
          <w:p w:rsidR="001506F1" w:rsidRDefault="002D1B57" w:rsidP="001506F1">
            <w:pPr>
              <w:spacing w:line="276" w:lineRule="auto"/>
            </w:pPr>
            <w:r>
              <w:t>Арлашкин Юрий Викторович            _____________</w:t>
            </w:r>
          </w:p>
          <w:p w:rsidR="002D1B57" w:rsidRDefault="002D1B57" w:rsidP="001506F1">
            <w:pPr>
              <w:spacing w:line="276" w:lineRule="auto"/>
            </w:pPr>
          </w:p>
          <w:p w:rsidR="001506F1" w:rsidRDefault="000F4666" w:rsidP="001506F1">
            <w:pPr>
              <w:spacing w:line="276" w:lineRule="auto"/>
            </w:pPr>
            <w:r>
              <w:t xml:space="preserve">Алёшина Гульнара Мухамедшевна </w:t>
            </w:r>
            <w:r w:rsidR="009A7A79">
              <w:t xml:space="preserve"> </w:t>
            </w:r>
            <w:r w:rsidR="001506F1">
              <w:t xml:space="preserve"> _____________</w:t>
            </w:r>
          </w:p>
          <w:p w:rsidR="002D1B57" w:rsidRDefault="002D1B57" w:rsidP="001506F1">
            <w:pPr>
              <w:spacing w:line="276" w:lineRule="auto"/>
            </w:pPr>
          </w:p>
          <w:p w:rsidR="002D1B57" w:rsidRDefault="002D1B57" w:rsidP="001506F1">
            <w:pPr>
              <w:spacing w:line="276" w:lineRule="auto"/>
            </w:pPr>
            <w:r>
              <w:t>Белкина Наталия Сергеевна                _____________</w:t>
            </w:r>
          </w:p>
          <w:p w:rsidR="002D1B57" w:rsidRDefault="002D1B57" w:rsidP="001506F1">
            <w:pPr>
              <w:spacing w:line="276" w:lineRule="auto"/>
            </w:pPr>
          </w:p>
          <w:p w:rsidR="004258C8" w:rsidRDefault="009D77C9" w:rsidP="001506F1">
            <w:pPr>
              <w:spacing w:line="276" w:lineRule="auto"/>
            </w:pPr>
            <w:r>
              <w:t>Кожевников Александр Петрович</w:t>
            </w:r>
            <w:r w:rsidRPr="00D50B94">
              <w:t xml:space="preserve">      </w:t>
            </w:r>
            <w:r w:rsidR="004258C8" w:rsidRPr="00D50B94">
              <w:t>_____________</w:t>
            </w:r>
          </w:p>
          <w:p w:rsidR="002D1B57" w:rsidRPr="00D97C7A" w:rsidRDefault="002D1B57" w:rsidP="001506F1">
            <w:pPr>
              <w:spacing w:line="276" w:lineRule="auto"/>
            </w:pPr>
          </w:p>
          <w:p w:rsidR="005A50F4" w:rsidRDefault="005A50F4" w:rsidP="001506F1">
            <w:pPr>
              <w:spacing w:line="276" w:lineRule="auto"/>
            </w:pPr>
            <w:r>
              <w:t>Матулене Елена Михайловна              _____________</w:t>
            </w:r>
          </w:p>
          <w:p w:rsidR="002D1B57" w:rsidRDefault="002D1B57" w:rsidP="001506F1">
            <w:pPr>
              <w:spacing w:line="276" w:lineRule="auto"/>
            </w:pPr>
          </w:p>
          <w:p w:rsidR="002D1B57" w:rsidRDefault="002D1B57" w:rsidP="001506F1">
            <w:pPr>
              <w:spacing w:line="276" w:lineRule="auto"/>
            </w:pPr>
            <w:r>
              <w:t>Михайлов Евгений Владимирович    ______________</w:t>
            </w:r>
          </w:p>
          <w:p w:rsidR="002D1B57" w:rsidRPr="005A50F4" w:rsidRDefault="002D1B57" w:rsidP="001506F1">
            <w:pPr>
              <w:spacing w:line="276" w:lineRule="auto"/>
            </w:pPr>
          </w:p>
          <w:p w:rsidR="002D1B57" w:rsidRDefault="002D1B57" w:rsidP="002D1B57">
            <w:pPr>
              <w:spacing w:line="276" w:lineRule="auto"/>
            </w:pPr>
            <w:r>
              <w:t>Пилкин Артём Андреевич                  _____________</w:t>
            </w:r>
          </w:p>
          <w:p w:rsidR="00F34E13" w:rsidRPr="00D50B94" w:rsidRDefault="00F34E13" w:rsidP="001506F1">
            <w:pPr>
              <w:spacing w:line="276" w:lineRule="auto"/>
            </w:pPr>
          </w:p>
        </w:tc>
      </w:tr>
    </w:tbl>
    <w:p w:rsidR="00EA5E1D" w:rsidRPr="003B6478" w:rsidRDefault="00EA5E1D" w:rsidP="001D6436"/>
    <w:sectPr w:rsidR="00EA5E1D" w:rsidRPr="003B6478" w:rsidSect="002A0656">
      <w:footerReference w:type="default" r:id="rId8"/>
      <w:pgSz w:w="11906" w:h="16838"/>
      <w:pgMar w:top="567" w:right="850" w:bottom="709" w:left="1701" w:header="708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499" w:rsidRDefault="00B80499" w:rsidP="003B6478">
      <w:r>
        <w:separator/>
      </w:r>
    </w:p>
  </w:endnote>
  <w:endnote w:type="continuationSeparator" w:id="0">
    <w:p w:rsidR="00B80499" w:rsidRDefault="00B80499" w:rsidP="003B6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1059511"/>
      <w:docPartObj>
        <w:docPartGallery w:val="Page Numbers (Bottom of Page)"/>
        <w:docPartUnique/>
      </w:docPartObj>
    </w:sdtPr>
    <w:sdtEndPr/>
    <w:sdtContent>
      <w:p w:rsidR="00F91D1B" w:rsidRDefault="00F91D1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0499">
          <w:rPr>
            <w:noProof/>
          </w:rPr>
          <w:t>1</w:t>
        </w:r>
        <w:r>
          <w:fldChar w:fldCharType="end"/>
        </w:r>
      </w:p>
    </w:sdtContent>
  </w:sdt>
  <w:p w:rsidR="00F91D1B" w:rsidRDefault="00F91D1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499" w:rsidRDefault="00B80499" w:rsidP="003B6478">
      <w:r>
        <w:separator/>
      </w:r>
    </w:p>
  </w:footnote>
  <w:footnote w:type="continuationSeparator" w:id="0">
    <w:p w:rsidR="00B80499" w:rsidRDefault="00B80499" w:rsidP="003B64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478"/>
    <w:rsid w:val="00001E6E"/>
    <w:rsid w:val="00003055"/>
    <w:rsid w:val="000043AA"/>
    <w:rsid w:val="00042E7A"/>
    <w:rsid w:val="00057559"/>
    <w:rsid w:val="000650DA"/>
    <w:rsid w:val="00072954"/>
    <w:rsid w:val="000756F3"/>
    <w:rsid w:val="00092B27"/>
    <w:rsid w:val="000969B8"/>
    <w:rsid w:val="000A53B7"/>
    <w:rsid w:val="000C21E5"/>
    <w:rsid w:val="000F0368"/>
    <w:rsid w:val="000F1CB8"/>
    <w:rsid w:val="000F1FBF"/>
    <w:rsid w:val="000F4666"/>
    <w:rsid w:val="001023F5"/>
    <w:rsid w:val="00104488"/>
    <w:rsid w:val="00104C10"/>
    <w:rsid w:val="001151A1"/>
    <w:rsid w:val="00120D40"/>
    <w:rsid w:val="00120D5F"/>
    <w:rsid w:val="0014018F"/>
    <w:rsid w:val="00144864"/>
    <w:rsid w:val="001506F1"/>
    <w:rsid w:val="00176174"/>
    <w:rsid w:val="00177579"/>
    <w:rsid w:val="00197855"/>
    <w:rsid w:val="001A6C09"/>
    <w:rsid w:val="001D3244"/>
    <w:rsid w:val="001D397E"/>
    <w:rsid w:val="001D6436"/>
    <w:rsid w:val="001E763D"/>
    <w:rsid w:val="00201248"/>
    <w:rsid w:val="002015D0"/>
    <w:rsid w:val="00202D30"/>
    <w:rsid w:val="002102FD"/>
    <w:rsid w:val="0022154E"/>
    <w:rsid w:val="00225577"/>
    <w:rsid w:val="00232A9F"/>
    <w:rsid w:val="00245C8A"/>
    <w:rsid w:val="00257A9A"/>
    <w:rsid w:val="00265197"/>
    <w:rsid w:val="00286E4F"/>
    <w:rsid w:val="00293277"/>
    <w:rsid w:val="002A0656"/>
    <w:rsid w:val="002B1454"/>
    <w:rsid w:val="002B397C"/>
    <w:rsid w:val="002B4506"/>
    <w:rsid w:val="002D1B57"/>
    <w:rsid w:val="0031401B"/>
    <w:rsid w:val="00321CC7"/>
    <w:rsid w:val="00330F4C"/>
    <w:rsid w:val="0033660B"/>
    <w:rsid w:val="00336B9B"/>
    <w:rsid w:val="00340127"/>
    <w:rsid w:val="00350420"/>
    <w:rsid w:val="00351FC4"/>
    <w:rsid w:val="0036632E"/>
    <w:rsid w:val="00381737"/>
    <w:rsid w:val="00397B2F"/>
    <w:rsid w:val="003A4421"/>
    <w:rsid w:val="003B6478"/>
    <w:rsid w:val="003C4E1E"/>
    <w:rsid w:val="003D4218"/>
    <w:rsid w:val="003E700D"/>
    <w:rsid w:val="003F7A83"/>
    <w:rsid w:val="00404BB8"/>
    <w:rsid w:val="00405037"/>
    <w:rsid w:val="00414C13"/>
    <w:rsid w:val="004258C8"/>
    <w:rsid w:val="00434988"/>
    <w:rsid w:val="00444BD8"/>
    <w:rsid w:val="00460D19"/>
    <w:rsid w:val="00465684"/>
    <w:rsid w:val="004809AD"/>
    <w:rsid w:val="004821D9"/>
    <w:rsid w:val="004907F4"/>
    <w:rsid w:val="004A508D"/>
    <w:rsid w:val="004A5265"/>
    <w:rsid w:val="004A5C25"/>
    <w:rsid w:val="004B360D"/>
    <w:rsid w:val="004C704E"/>
    <w:rsid w:val="004C72E1"/>
    <w:rsid w:val="004D794A"/>
    <w:rsid w:val="004E068D"/>
    <w:rsid w:val="004E3618"/>
    <w:rsid w:val="004E7750"/>
    <w:rsid w:val="004F4D74"/>
    <w:rsid w:val="005020AC"/>
    <w:rsid w:val="005260DF"/>
    <w:rsid w:val="00550A21"/>
    <w:rsid w:val="005A50F4"/>
    <w:rsid w:val="005B41A0"/>
    <w:rsid w:val="005F220D"/>
    <w:rsid w:val="0060257F"/>
    <w:rsid w:val="0062159D"/>
    <w:rsid w:val="00631C93"/>
    <w:rsid w:val="00646BB8"/>
    <w:rsid w:val="0065232C"/>
    <w:rsid w:val="00652A97"/>
    <w:rsid w:val="006538D4"/>
    <w:rsid w:val="00653C8A"/>
    <w:rsid w:val="006643C7"/>
    <w:rsid w:val="00674D55"/>
    <w:rsid w:val="00677445"/>
    <w:rsid w:val="00677C67"/>
    <w:rsid w:val="0068564E"/>
    <w:rsid w:val="0068683F"/>
    <w:rsid w:val="00694C30"/>
    <w:rsid w:val="006A246A"/>
    <w:rsid w:val="006A77F0"/>
    <w:rsid w:val="006C0B3E"/>
    <w:rsid w:val="006C11C2"/>
    <w:rsid w:val="006C3D0B"/>
    <w:rsid w:val="006D3267"/>
    <w:rsid w:val="006D7225"/>
    <w:rsid w:val="006E0F3A"/>
    <w:rsid w:val="006E56A3"/>
    <w:rsid w:val="006F4287"/>
    <w:rsid w:val="006F6657"/>
    <w:rsid w:val="00715204"/>
    <w:rsid w:val="00717B16"/>
    <w:rsid w:val="00735C7B"/>
    <w:rsid w:val="007365BF"/>
    <w:rsid w:val="007412E5"/>
    <w:rsid w:val="007478A0"/>
    <w:rsid w:val="00747E63"/>
    <w:rsid w:val="00761BF3"/>
    <w:rsid w:val="007740DB"/>
    <w:rsid w:val="00775C0A"/>
    <w:rsid w:val="0079449A"/>
    <w:rsid w:val="007954DA"/>
    <w:rsid w:val="0079664B"/>
    <w:rsid w:val="007974C0"/>
    <w:rsid w:val="007B250B"/>
    <w:rsid w:val="007C0186"/>
    <w:rsid w:val="007C0FB9"/>
    <w:rsid w:val="007E24B7"/>
    <w:rsid w:val="007F068B"/>
    <w:rsid w:val="00805234"/>
    <w:rsid w:val="008159DF"/>
    <w:rsid w:val="0085632F"/>
    <w:rsid w:val="00863FFD"/>
    <w:rsid w:val="00870A1C"/>
    <w:rsid w:val="00870D0D"/>
    <w:rsid w:val="008725A3"/>
    <w:rsid w:val="0088549B"/>
    <w:rsid w:val="00897C43"/>
    <w:rsid w:val="008A0354"/>
    <w:rsid w:val="008B56F8"/>
    <w:rsid w:val="008B57DC"/>
    <w:rsid w:val="008B7E02"/>
    <w:rsid w:val="008D591A"/>
    <w:rsid w:val="008E6E4A"/>
    <w:rsid w:val="008F32DE"/>
    <w:rsid w:val="008F42A1"/>
    <w:rsid w:val="008F7105"/>
    <w:rsid w:val="00900997"/>
    <w:rsid w:val="00901B80"/>
    <w:rsid w:val="0090467F"/>
    <w:rsid w:val="00912783"/>
    <w:rsid w:val="00913BE2"/>
    <w:rsid w:val="009157D9"/>
    <w:rsid w:val="00923DF0"/>
    <w:rsid w:val="00927147"/>
    <w:rsid w:val="00931946"/>
    <w:rsid w:val="00935F04"/>
    <w:rsid w:val="00936E40"/>
    <w:rsid w:val="009414C8"/>
    <w:rsid w:val="00960415"/>
    <w:rsid w:val="009636D6"/>
    <w:rsid w:val="00976A90"/>
    <w:rsid w:val="00976F91"/>
    <w:rsid w:val="009A7A79"/>
    <w:rsid w:val="009B15AF"/>
    <w:rsid w:val="009C14DD"/>
    <w:rsid w:val="009C30A1"/>
    <w:rsid w:val="009D493F"/>
    <w:rsid w:val="009D77C9"/>
    <w:rsid w:val="009D78A1"/>
    <w:rsid w:val="009E1DF8"/>
    <w:rsid w:val="009E2BA0"/>
    <w:rsid w:val="009E68AF"/>
    <w:rsid w:val="00A04B1B"/>
    <w:rsid w:val="00A10CA4"/>
    <w:rsid w:val="00A10E97"/>
    <w:rsid w:val="00A308B8"/>
    <w:rsid w:val="00A36C0A"/>
    <w:rsid w:val="00A36E93"/>
    <w:rsid w:val="00A42691"/>
    <w:rsid w:val="00A44EFA"/>
    <w:rsid w:val="00A538BA"/>
    <w:rsid w:val="00A62A7C"/>
    <w:rsid w:val="00A737C0"/>
    <w:rsid w:val="00A96BA1"/>
    <w:rsid w:val="00AA2E13"/>
    <w:rsid w:val="00AA4006"/>
    <w:rsid w:val="00AA6E35"/>
    <w:rsid w:val="00AB791F"/>
    <w:rsid w:val="00AC2008"/>
    <w:rsid w:val="00AC55BE"/>
    <w:rsid w:val="00AD0964"/>
    <w:rsid w:val="00AD3BB5"/>
    <w:rsid w:val="00AD5160"/>
    <w:rsid w:val="00AF2DEC"/>
    <w:rsid w:val="00B07FA1"/>
    <w:rsid w:val="00B16425"/>
    <w:rsid w:val="00B43DBF"/>
    <w:rsid w:val="00B43F1B"/>
    <w:rsid w:val="00B565B1"/>
    <w:rsid w:val="00B716AE"/>
    <w:rsid w:val="00B80499"/>
    <w:rsid w:val="00B87AA4"/>
    <w:rsid w:val="00B92299"/>
    <w:rsid w:val="00B925E5"/>
    <w:rsid w:val="00B95199"/>
    <w:rsid w:val="00BA181D"/>
    <w:rsid w:val="00BA5D47"/>
    <w:rsid w:val="00BA714B"/>
    <w:rsid w:val="00BB0831"/>
    <w:rsid w:val="00BB5C2A"/>
    <w:rsid w:val="00BB76D1"/>
    <w:rsid w:val="00BC0D9E"/>
    <w:rsid w:val="00BC2E17"/>
    <w:rsid w:val="00BC4B09"/>
    <w:rsid w:val="00BD2B93"/>
    <w:rsid w:val="00BF0C3B"/>
    <w:rsid w:val="00BF49B0"/>
    <w:rsid w:val="00BF60B9"/>
    <w:rsid w:val="00C02DE8"/>
    <w:rsid w:val="00C158BF"/>
    <w:rsid w:val="00C22DE8"/>
    <w:rsid w:val="00C40610"/>
    <w:rsid w:val="00C521A0"/>
    <w:rsid w:val="00C70427"/>
    <w:rsid w:val="00C76EE7"/>
    <w:rsid w:val="00C87940"/>
    <w:rsid w:val="00CB0588"/>
    <w:rsid w:val="00CC0E01"/>
    <w:rsid w:val="00CE2CD9"/>
    <w:rsid w:val="00CF12AE"/>
    <w:rsid w:val="00CF176E"/>
    <w:rsid w:val="00D05F2C"/>
    <w:rsid w:val="00D11760"/>
    <w:rsid w:val="00D34A92"/>
    <w:rsid w:val="00D42377"/>
    <w:rsid w:val="00D5158A"/>
    <w:rsid w:val="00D53E3D"/>
    <w:rsid w:val="00D73323"/>
    <w:rsid w:val="00D77B9F"/>
    <w:rsid w:val="00D83604"/>
    <w:rsid w:val="00D942FD"/>
    <w:rsid w:val="00D97C7A"/>
    <w:rsid w:val="00DD0FAF"/>
    <w:rsid w:val="00DD0FD3"/>
    <w:rsid w:val="00DF3188"/>
    <w:rsid w:val="00DF4106"/>
    <w:rsid w:val="00DF4317"/>
    <w:rsid w:val="00E05D1B"/>
    <w:rsid w:val="00E075A0"/>
    <w:rsid w:val="00E14737"/>
    <w:rsid w:val="00E15FAA"/>
    <w:rsid w:val="00E32D89"/>
    <w:rsid w:val="00E40CE4"/>
    <w:rsid w:val="00E50A9D"/>
    <w:rsid w:val="00E551B3"/>
    <w:rsid w:val="00E67CC6"/>
    <w:rsid w:val="00E812E7"/>
    <w:rsid w:val="00E826BA"/>
    <w:rsid w:val="00E8662F"/>
    <w:rsid w:val="00EA56CD"/>
    <w:rsid w:val="00EA5E1D"/>
    <w:rsid w:val="00EB4034"/>
    <w:rsid w:val="00EC5EC5"/>
    <w:rsid w:val="00EE3C22"/>
    <w:rsid w:val="00EE4F95"/>
    <w:rsid w:val="00EE67B3"/>
    <w:rsid w:val="00EF063E"/>
    <w:rsid w:val="00EF500B"/>
    <w:rsid w:val="00EF50D0"/>
    <w:rsid w:val="00F0405D"/>
    <w:rsid w:val="00F05FBE"/>
    <w:rsid w:val="00F30350"/>
    <w:rsid w:val="00F314B7"/>
    <w:rsid w:val="00F34E13"/>
    <w:rsid w:val="00F4063D"/>
    <w:rsid w:val="00F531A3"/>
    <w:rsid w:val="00F56DCF"/>
    <w:rsid w:val="00F57EDA"/>
    <w:rsid w:val="00F60579"/>
    <w:rsid w:val="00F6345A"/>
    <w:rsid w:val="00F664C2"/>
    <w:rsid w:val="00F91D1B"/>
    <w:rsid w:val="00FA300C"/>
    <w:rsid w:val="00FD01CE"/>
    <w:rsid w:val="00FF3475"/>
    <w:rsid w:val="00FF5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47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B6478"/>
    <w:pPr>
      <w:spacing w:before="120"/>
      <w:ind w:firstLine="708"/>
      <w:jc w:val="both"/>
    </w:pPr>
    <w:rPr>
      <w:rFonts w:ascii="TimesET" w:hAnsi="TimesET" w:cs="TimesET"/>
      <w:bCs/>
    </w:rPr>
  </w:style>
  <w:style w:type="character" w:customStyle="1" w:styleId="a4">
    <w:name w:val="Основной текст с отступом Знак"/>
    <w:basedOn w:val="a0"/>
    <w:link w:val="a3"/>
    <w:rsid w:val="003B6478"/>
    <w:rPr>
      <w:rFonts w:ascii="TimesET" w:eastAsia="Times New Roman" w:hAnsi="TimesET" w:cs="TimesET"/>
      <w:bCs/>
      <w:sz w:val="24"/>
      <w:szCs w:val="24"/>
      <w:lang w:eastAsia="zh-CN"/>
    </w:rPr>
  </w:style>
  <w:style w:type="paragraph" w:customStyle="1" w:styleId="21">
    <w:name w:val="Основной текст с отступом 21"/>
    <w:basedOn w:val="a"/>
    <w:rsid w:val="003B6478"/>
    <w:pPr>
      <w:spacing w:after="120" w:line="480" w:lineRule="auto"/>
      <w:ind w:left="283"/>
    </w:pPr>
  </w:style>
  <w:style w:type="paragraph" w:styleId="a5">
    <w:name w:val="Normal (Web)"/>
    <w:basedOn w:val="a"/>
    <w:uiPriority w:val="99"/>
    <w:unhideWhenUsed/>
    <w:rsid w:val="003B6478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6">
    <w:name w:val="Strong"/>
    <w:uiPriority w:val="22"/>
    <w:qFormat/>
    <w:rsid w:val="003B6478"/>
    <w:rPr>
      <w:b/>
      <w:bCs/>
    </w:rPr>
  </w:style>
  <w:style w:type="paragraph" w:styleId="a7">
    <w:name w:val="header"/>
    <w:basedOn w:val="a"/>
    <w:link w:val="a8"/>
    <w:unhideWhenUsed/>
    <w:rsid w:val="003B647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3B647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footer"/>
    <w:basedOn w:val="a"/>
    <w:link w:val="aa"/>
    <w:unhideWhenUsed/>
    <w:rsid w:val="003B647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3B647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b">
    <w:name w:val="Balloon Text"/>
    <w:basedOn w:val="a"/>
    <w:link w:val="ac"/>
    <w:uiPriority w:val="99"/>
    <w:semiHidden/>
    <w:unhideWhenUsed/>
    <w:rsid w:val="009E1DF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E1DF8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47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B6478"/>
    <w:pPr>
      <w:spacing w:before="120"/>
      <w:ind w:firstLine="708"/>
      <w:jc w:val="both"/>
    </w:pPr>
    <w:rPr>
      <w:rFonts w:ascii="TimesET" w:hAnsi="TimesET" w:cs="TimesET"/>
      <w:bCs/>
    </w:rPr>
  </w:style>
  <w:style w:type="character" w:customStyle="1" w:styleId="a4">
    <w:name w:val="Основной текст с отступом Знак"/>
    <w:basedOn w:val="a0"/>
    <w:link w:val="a3"/>
    <w:rsid w:val="003B6478"/>
    <w:rPr>
      <w:rFonts w:ascii="TimesET" w:eastAsia="Times New Roman" w:hAnsi="TimesET" w:cs="TimesET"/>
      <w:bCs/>
      <w:sz w:val="24"/>
      <w:szCs w:val="24"/>
      <w:lang w:eastAsia="zh-CN"/>
    </w:rPr>
  </w:style>
  <w:style w:type="paragraph" w:customStyle="1" w:styleId="21">
    <w:name w:val="Основной текст с отступом 21"/>
    <w:basedOn w:val="a"/>
    <w:rsid w:val="003B6478"/>
    <w:pPr>
      <w:spacing w:after="120" w:line="480" w:lineRule="auto"/>
      <w:ind w:left="283"/>
    </w:pPr>
  </w:style>
  <w:style w:type="paragraph" w:styleId="a5">
    <w:name w:val="Normal (Web)"/>
    <w:basedOn w:val="a"/>
    <w:uiPriority w:val="99"/>
    <w:unhideWhenUsed/>
    <w:rsid w:val="003B6478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6">
    <w:name w:val="Strong"/>
    <w:uiPriority w:val="22"/>
    <w:qFormat/>
    <w:rsid w:val="003B6478"/>
    <w:rPr>
      <w:b/>
      <w:bCs/>
    </w:rPr>
  </w:style>
  <w:style w:type="paragraph" w:styleId="a7">
    <w:name w:val="header"/>
    <w:basedOn w:val="a"/>
    <w:link w:val="a8"/>
    <w:unhideWhenUsed/>
    <w:rsid w:val="003B647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3B647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footer"/>
    <w:basedOn w:val="a"/>
    <w:link w:val="aa"/>
    <w:unhideWhenUsed/>
    <w:rsid w:val="003B647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3B647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b">
    <w:name w:val="Balloon Text"/>
    <w:basedOn w:val="a"/>
    <w:link w:val="ac"/>
    <w:uiPriority w:val="99"/>
    <w:semiHidden/>
    <w:unhideWhenUsed/>
    <w:rsid w:val="009E1DF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E1DF8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6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0197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</w:div>
        <w:div w:id="1466040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802376">
                  <w:marLeft w:val="0"/>
                  <w:marRight w:val="0"/>
                  <w:marTop w:val="210"/>
                  <w:marBottom w:val="360"/>
                  <w:divBdr>
                    <w:top w:val="none" w:sz="0" w:space="0" w:color="auto"/>
                    <w:left w:val="none" w:sz="0" w:space="0" w:color="auto"/>
                    <w:bottom w:val="single" w:sz="6" w:space="17" w:color="E6E6E6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68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478BA-1BA3-4FF7-974D-538AE783E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11717</Words>
  <Characters>66793</Characters>
  <Application>Microsoft Office Word</Application>
  <DocSecurity>0</DocSecurity>
  <Lines>556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Минтранс ЧР</dc:creator>
  <cp:lastModifiedBy>Минтранс ЧР Петрова Наталия</cp:lastModifiedBy>
  <cp:revision>2</cp:revision>
  <cp:lastPrinted>2022-08-17T16:03:00Z</cp:lastPrinted>
  <dcterms:created xsi:type="dcterms:W3CDTF">2022-08-18T10:21:00Z</dcterms:created>
  <dcterms:modified xsi:type="dcterms:W3CDTF">2022-08-18T10:21:00Z</dcterms:modified>
</cp:coreProperties>
</file>