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53"/>
        <w:gridCol w:w="1327"/>
        <w:gridCol w:w="3719"/>
      </w:tblGrid>
      <w:tr>
        <w:trPr>
          <w:trHeight w:val="15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53" w:type="dxa"/>
            <w:textDirection w:val="lrTb"/>
            <w:noWrap w:val="false"/>
          </w:tcPr>
          <w:p>
            <w:pPr>
              <w:jc w:val="center"/>
              <w:spacing w:line="260" w:lineRule="exact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Ч</w:t>
            </w:r>
            <w:r>
              <w:rPr>
                <w:sz w:val="28"/>
                <w:szCs w:val="28"/>
                <w:lang w:eastAsia="ru-RU"/>
              </w:rPr>
              <w:t xml:space="preserve">ă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ваш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Республикин</w:t>
            </w:r>
            <w:r/>
          </w:p>
          <w:p>
            <w:pPr>
              <w:jc w:val="center"/>
              <w:spacing w:line="260" w:lineRule="exact"/>
            </w:pPr>
            <w:r>
              <w:rPr>
                <w:sz w:val="28"/>
                <w:szCs w:val="28"/>
                <w:lang w:eastAsia="ru-RU"/>
              </w:rPr>
              <w:t xml:space="preserve">Çĕʜĕ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Шупашкар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хула</w:t>
            </w:r>
            <w:r/>
          </w:p>
          <w:p>
            <w:pPr>
              <w:jc w:val="center"/>
              <w:spacing w:line="228" w:lineRule="auto"/>
              <w:widowControl w:val="off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администраций</w:t>
            </w:r>
            <w:r>
              <w:rPr>
                <w:sz w:val="28"/>
                <w:szCs w:val="28"/>
                <w:lang w:eastAsia="ru-RU"/>
              </w:rPr>
              <w:t xml:space="preserve">ĕ</w:t>
            </w:r>
            <w:r/>
          </w:p>
          <w:p>
            <w:pPr>
              <w:jc w:val="center"/>
              <w:spacing w:line="260" w:lineRule="exact"/>
              <w:rPr>
                <w:rFonts w:ascii="Times New Roman Chuv" w:hAnsi="Times New Roman Chuv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 Chuv" w:hAnsi="Times New Roman Chuv"/>
                <w:caps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="260" w:lineRule="exact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ХУШУ</w:t>
            </w:r>
            <w:r/>
          </w:p>
          <w:p>
            <w:pPr>
              <w:jc w:val="center"/>
              <w:spacing w:line="260" w:lineRule="exact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</w:r>
            <w:r/>
          </w:p>
          <w:p>
            <w:pPr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</w:r>
            <w:r/>
          </w:p>
          <w:p>
            <w:pPr>
              <w:pStyle w:val="658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rPr>
                <w:sz w:val="26"/>
              </w:rPr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79145" cy="1002030"/>
                      <wp:effectExtent l="0" t="0" r="0" b="0"/>
                      <wp:docPr id="1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79145" cy="1002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61.3pt;height:78.9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19" w:type="dxa"/>
            <w:textDirection w:val="lrTb"/>
            <w:noWrap w:val="false"/>
          </w:tcPr>
          <w:p>
            <w:pPr>
              <w:jc w:val="center"/>
              <w:spacing w:line="260" w:lineRule="exact"/>
            </w:pPr>
            <w:r>
              <w:rPr>
                <w:sz w:val="28"/>
                <w:szCs w:val="28"/>
                <w:lang w:eastAsia="ru-RU"/>
              </w:rPr>
              <w:t xml:space="preserve">Администрация</w:t>
            </w:r>
            <w:r/>
          </w:p>
          <w:p>
            <w:pPr>
              <w:jc w:val="center"/>
              <w:spacing w:line="260" w:lineRule="exact"/>
            </w:pPr>
            <w:r>
              <w:rPr>
                <w:sz w:val="28"/>
                <w:szCs w:val="28"/>
                <w:lang w:eastAsia="ru-RU"/>
              </w:rPr>
              <w:t xml:space="preserve"> города Новочебоксарска</w:t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Чувашской Республики</w:t>
            </w:r>
            <w:r/>
          </w:p>
          <w:p>
            <w:pPr>
              <w:jc w:val="center"/>
              <w:spacing w:line="260" w:lineRule="exact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</w:r>
            <w:r/>
          </w:p>
          <w:p>
            <w:pPr>
              <w:jc w:val="center"/>
              <w:spacing w:line="260" w:lineRule="exact"/>
            </w:pPr>
            <w:r>
              <w:rPr>
                <w:sz w:val="28"/>
                <w:szCs w:val="28"/>
                <w:lang w:eastAsia="ru-RU"/>
              </w:rPr>
              <w:t xml:space="preserve">РАСПОРЯЖЕНИЕ</w:t>
            </w:r>
            <w:r/>
          </w:p>
          <w:p>
            <w:pPr>
              <w:pStyle w:val="946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center"/>
      </w:pPr>
      <w:r>
        <w:rPr>
          <w:sz w:val="26"/>
          <w:szCs w:val="26"/>
          <w:u w:val="none"/>
        </w:rPr>
        <w:t xml:space="preserve">07.07.2022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 151</w:t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>
        <w:trPr>
          <w:trHeight w:val="243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Об утверждении программы 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профилактики нарушений обязательных требований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 соблюдение которых оценивается </w:t>
            </w:r>
            <w:r>
              <w:rPr>
                <w:rFonts w:eastAsia="Arial"/>
                <w:b/>
              </w:rPr>
              <w:t xml:space="preserve">администрацией города Новочебоксарска</w:t>
            </w:r>
            <w:r>
              <w:rPr>
                <w:b/>
              </w:rPr>
              <w:t xml:space="preserve"> при осуществлении муниципального контроля</w:t>
            </w:r>
            <w:r>
              <w:rPr>
                <w:b/>
              </w:rPr>
              <w:t xml:space="preserve"> на автомобильном транспорте</w:t>
            </w:r>
            <w:r>
              <w:rPr>
                <w:b/>
              </w:rPr>
              <w:t xml:space="preserve">, городском наземном</w:t>
            </w:r>
            <w:r>
              <w:rPr>
                <w:b/>
              </w:rPr>
              <w:t xml:space="preserve"> электрическом</w:t>
            </w:r>
            <w:r>
              <w:rPr>
                <w:b/>
              </w:rPr>
              <w:t xml:space="preserve"> транспорте </w:t>
            </w:r>
            <w:r>
              <w:rPr>
                <w:b/>
              </w:rPr>
              <w:t xml:space="preserve">и в дорожном хозяйстве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на территории города Новочебоксарска </w:t>
            </w:r>
            <w:r>
              <w:rPr>
                <w:b/>
              </w:rPr>
              <w:t xml:space="preserve">Чувашской Республики </w:t>
            </w:r>
            <w:r>
              <w:rPr>
                <w:b/>
              </w:rPr>
              <w:t xml:space="preserve">на 202</w:t>
            </w: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 г. и плановый период 202</w:t>
            </w: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-202</w:t>
            </w:r>
            <w:r>
              <w:rPr>
                <w:b/>
              </w:rPr>
              <w:t xml:space="preserve">4 </w:t>
            </w:r>
            <w:r>
              <w:rPr>
                <w:b/>
              </w:rPr>
              <w:t xml:space="preserve">г</w:t>
            </w:r>
            <w:r>
              <w:rPr>
                <w:b/>
              </w:rPr>
              <w:t xml:space="preserve">.г</w:t>
            </w:r>
            <w:r>
              <w:rPr>
                <w:b/>
              </w:rPr>
              <w:t xml:space="preserve">.</w:t>
            </w:r>
            <w:r/>
          </w:p>
          <w:p>
            <w:pPr>
              <w:jc w:val="center"/>
            </w:pPr>
            <w:r/>
            <w:r/>
          </w:p>
        </w:tc>
      </w:tr>
    </w:tbl>
    <w:p>
      <w:pPr>
        <w:jc w:val="center"/>
      </w:pPr>
      <w:r>
        <w:rPr>
          <w:b/>
        </w:rPr>
        <w:t xml:space="preserve"> </w:t>
      </w:r>
      <w:r/>
    </w:p>
    <w:p>
      <w:pPr>
        <w:ind w:firstLine="720"/>
        <w:jc w:val="both"/>
      </w:pPr>
      <w:r>
        <w:t xml:space="preserve">В соответствии с</w:t>
      </w:r>
      <w:r>
        <w:rPr>
          <w:color w:val="000000"/>
        </w:rPr>
        <w:t xml:space="preserve"> </w:t>
      </w:r>
      <w:hyperlink r:id="rId12" w:tooltip="consultantplus://offline/ref=3A72EB897DB9593BE30D6F6F04B6AC81A67CF2849E1CEA3C8BC14DCE87CB0438F9D00E73B0AA624606379D3CCB4A6F4BB73C060FAD7DkBM" w:history="1">
        <w:r>
          <w:rPr>
            <w:rStyle w:val="820"/>
            <w:color w:val="000000"/>
            <w:u w:val="none"/>
            <w:lang w:val="ru-RU"/>
          </w:rPr>
          <w:t xml:space="preserve">частью 1 статьи 8.2</w:t>
        </w:r>
      </w:hyperlink>
      <w:r>
        <w:t xml:space="preserve"> Федерального закона от 26 декабря 2008 г</w:t>
      </w:r>
      <w:r>
        <w:t xml:space="preserve">ода</w:t>
      </w:r>
      <w:r>
        <w:t xml:space="preserve"> </w:t>
      </w:r>
      <w:r>
        <w:t xml:space="preserve">                </w:t>
      </w:r>
      <w: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</w:t>
      </w:r>
      <w:r>
        <w:rPr>
          <w:color w:val="000000"/>
        </w:rPr>
        <w:t xml:space="preserve"> </w:t>
      </w:r>
      <w:hyperlink r:id="rId13" w:tooltip="consultantplus://offline/ref=3A72EB897DB9593BE30D6F6F04B6AC81A67EF6849E1FEA3C8BC14DCE87CB0438F9D00E71B8AE691057789C608E167C4ABC3C040DB1D955887Ek5M" w:history="1">
        <w:r>
          <w:rPr>
            <w:rStyle w:val="820"/>
            <w:color w:val="000000"/>
            <w:u w:val="none"/>
            <w:lang w:val="ru-RU"/>
          </w:rPr>
          <w:t xml:space="preserve">требованиями</w:t>
        </w:r>
      </w:hyperlink>
      <w:r>
        <w:rPr>
          <w:color w:val="000000"/>
        </w:rPr>
        <w:t xml:space="preserve"> </w:t>
      </w:r>
      <w:r>
        <w:t xml:space="preserve">к организации и осуществлению органами</w:t>
      </w:r>
      <w: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</w:t>
      </w:r>
      <w:r>
        <w:t xml:space="preserve"> </w:t>
      </w:r>
      <w:r>
        <w:t xml:space="preserve">от 26 декабря 2018</w:t>
      </w:r>
      <w:r>
        <w:t xml:space="preserve"> </w:t>
      </w:r>
      <w:r>
        <w:t xml:space="preserve">г</w:t>
      </w:r>
      <w:r>
        <w:t xml:space="preserve">ода</w:t>
      </w:r>
      <w:r>
        <w:t xml:space="preserve"> № 1680, руководствуясь статьей 43 Устава г</w:t>
      </w:r>
      <w:r>
        <w:t xml:space="preserve">орода</w:t>
      </w:r>
      <w:r>
        <w:t xml:space="preserve"> Новочебоксарска Чувашской Республики:</w:t>
      </w:r>
      <w:r/>
    </w:p>
    <w:p>
      <w:pPr>
        <w:ind w:firstLine="720"/>
        <w:jc w:val="both"/>
      </w:pPr>
      <w:r>
        <w:t xml:space="preserve">1. Утвердить </w:t>
      </w:r>
      <w:r>
        <w:rPr>
          <w:rFonts w:eastAsia="Arial"/>
          <w:color w:val="000000"/>
        </w:rPr>
        <w:t xml:space="preserve">п</w:t>
      </w:r>
      <w:r>
        <w:t xml:space="preserve">рограмму профилактики нарушений обязательных требований, соблюдение которых оценивается </w:t>
      </w:r>
      <w:r>
        <w:rPr>
          <w:rFonts w:eastAsia="Arial"/>
        </w:rPr>
        <w:t xml:space="preserve">администрацией города Новочебоксарска</w:t>
      </w:r>
      <w:r>
        <w:rPr>
          <w:rFonts w:eastAsia="Arial"/>
        </w:rPr>
        <w:t xml:space="preserve"> Чувашской Республики </w:t>
      </w:r>
      <w:r>
        <w:t xml:space="preserve">при осуществлении муниципального контроля </w:t>
      </w:r>
      <w:r>
        <w:t xml:space="preserve">на автомобильном транспорте, городском наземном </w:t>
      </w:r>
      <w:r>
        <w:t xml:space="preserve">электрическом </w:t>
      </w:r>
      <w:r>
        <w:t xml:space="preserve">транспорте и в дорожном хозяйстве на территории города Новочебоксарска </w:t>
      </w:r>
      <w:r>
        <w:t xml:space="preserve">Чувашской Республики </w:t>
      </w:r>
      <w:r>
        <w:t xml:space="preserve">на 2022 г. и плановый период 2023-2024 </w:t>
      </w:r>
      <w:r>
        <w:t xml:space="preserve">г.г</w:t>
      </w:r>
      <w:r>
        <w:t xml:space="preserve">. </w:t>
      </w:r>
      <w:r>
        <w:t xml:space="preserve">(далее - программа профилактики) согласно приложению к настоящему распоряжению.</w:t>
      </w:r>
      <w:r/>
    </w:p>
    <w:p>
      <w:pPr>
        <w:ind w:firstLine="720"/>
        <w:jc w:val="both"/>
      </w:pPr>
      <w:r>
        <w:t xml:space="preserve">2. Управлению </w:t>
      </w:r>
      <w:r>
        <w:rPr>
          <w:rFonts w:eastAsia="Arial"/>
        </w:rPr>
        <w:t xml:space="preserve">городского хозяйства</w:t>
      </w:r>
      <w:r>
        <w:rPr>
          <w:rFonts w:eastAsia="Arial"/>
        </w:rPr>
        <w:t xml:space="preserve"> </w:t>
      </w:r>
      <w:r>
        <w:rPr>
          <w:rFonts w:eastAsia="Arial"/>
        </w:rPr>
        <w:t xml:space="preserve">администрации г</w:t>
      </w:r>
      <w:r>
        <w:rPr>
          <w:rFonts w:eastAsia="Arial"/>
        </w:rPr>
        <w:t xml:space="preserve">орода</w:t>
      </w:r>
      <w:r>
        <w:rPr>
          <w:rFonts w:eastAsia="Arial"/>
        </w:rPr>
        <w:t xml:space="preserve"> Новочебоксарска</w:t>
      </w:r>
      <w:r>
        <w:rPr>
          <w:rFonts w:eastAsia="Arial"/>
        </w:rPr>
        <w:t xml:space="preserve"> Чувашской Республики </w:t>
      </w:r>
      <w:r>
        <w:t xml:space="preserve">обеспечить в пределах своей компетенции выполнение программы профилактики нарушений</w:t>
      </w:r>
      <w:r>
        <w:t xml:space="preserve">,</w:t>
      </w:r>
      <w:r>
        <w:t xml:space="preserve"> утвержденных пунктом 1 настоящего распоряжения.</w:t>
      </w:r>
      <w:r/>
    </w:p>
    <w:p>
      <w:pPr>
        <w:ind w:firstLine="720"/>
        <w:jc w:val="both"/>
      </w:pPr>
      <w:r>
        <w:t xml:space="preserve">3. Контроль за исполнением настоящего </w:t>
      </w:r>
      <w:r>
        <w:rPr>
          <w:rFonts w:eastAsia="Arial"/>
        </w:rPr>
        <w:t xml:space="preserve">распоряжения</w:t>
      </w:r>
      <w:r>
        <w:t xml:space="preserve"> возложить на </w:t>
      </w:r>
      <w:r>
        <w:rPr>
          <w:rFonts w:eastAsia="Arial"/>
        </w:rPr>
        <w:t xml:space="preserve">заместителя главы администрации города Новочебоксарска по вопросам градостроительства, ЖКХ и инфраструктуры.</w:t>
      </w:r>
      <w:r/>
    </w:p>
    <w:p>
      <w:pPr>
        <w:ind w:firstLine="540"/>
        <w:jc w:val="both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8"/>
        <w:gridCol w:w="225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488" w:type="dxa"/>
            <w:textDirection w:val="lrTb"/>
            <w:noWrap w:val="false"/>
          </w:tcPr>
          <w:p>
            <w:pPr>
              <w:pStyle w:val="95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/>
          </w:p>
          <w:p>
            <w:pPr>
              <w:pStyle w:val="95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Новочебоксарска</w:t>
            </w:r>
            <w:r/>
          </w:p>
          <w:p>
            <w:r>
              <w:t xml:space="preserve">Чувашской Республики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59" w:type="dxa"/>
            <w:textDirection w:val="lrTb"/>
            <w:noWrap w:val="false"/>
          </w:tcPr>
          <w:p>
            <w:r/>
            <w:r/>
          </w:p>
          <w:p>
            <w:pPr>
              <w:jc w:val="right"/>
            </w:pPr>
            <w:r>
              <w:t xml:space="preserve">Д.А. </w:t>
            </w:r>
            <w:r>
              <w:t xml:space="preserve">Пулатов</w:t>
            </w:r>
            <w:r/>
          </w:p>
        </w:tc>
      </w:tr>
    </w:tbl>
    <w:p>
      <w:pPr>
        <w:ind w:firstLine="540"/>
        <w:jc w:val="both"/>
        <w:rPr>
          <w:b/>
        </w:rPr>
      </w:pPr>
      <w:r>
        <w:rPr>
          <w:b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rFonts w:eastAsia="Arial"/>
          <w:sz w:val="20"/>
          <w:szCs w:val="20"/>
        </w:rPr>
        <w:t xml:space="preserve">распоряжению администрации </w:t>
      </w:r>
      <w:r/>
    </w:p>
    <w:p>
      <w:pPr>
        <w:jc w:val="right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г. Новочебоксарска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07.07.2022 г. № 151</w:t>
      </w:r>
      <w:r/>
    </w:p>
    <w:p>
      <w:pPr>
        <w:ind w:firstLine="540"/>
        <w:jc w:val="both"/>
      </w:pPr>
      <w:r/>
      <w:r/>
    </w:p>
    <w:p>
      <w:pPr>
        <w:jc w:val="center"/>
      </w:pPr>
      <w:r/>
      <w:bookmarkStart w:id="2" w:name="Par40"/>
      <w:r/>
      <w:bookmarkEnd w:id="2"/>
      <w:r>
        <w:rPr>
          <w:b/>
        </w:rPr>
        <w:t xml:space="preserve">ПРОГРАММА</w:t>
      </w:r>
      <w:r/>
    </w:p>
    <w:p>
      <w:pPr>
        <w:jc w:val="center"/>
      </w:pPr>
      <w:r>
        <w:rPr>
          <w:b/>
        </w:rPr>
        <w:t xml:space="preserve">ПРОФИЛАКТИКИ НАРУШЕНИЙ ОБЯЗАТЕЛЬНЫХ ТРЕБОВАНИЙ, СОБЛЮДЕНИЕ</w:t>
      </w:r>
      <w:r>
        <w:rPr>
          <w:b/>
        </w:rPr>
        <w:t xml:space="preserve"> </w:t>
      </w:r>
      <w:r>
        <w:rPr>
          <w:b/>
        </w:rPr>
        <w:t xml:space="preserve">КОТОРЫХ ОЦЕНИВАЕТСЯ </w:t>
      </w:r>
      <w:r>
        <w:rPr>
          <w:rFonts w:eastAsia="Arial"/>
          <w:b/>
        </w:rPr>
        <w:t xml:space="preserve">АДМИНИСТРАЦИЕЙ ГОРОДА НОВОЧЕБОКСАРСКА</w:t>
      </w:r>
      <w:r>
        <w:rPr>
          <w:b/>
        </w:rPr>
        <w:t xml:space="preserve"> ПРИ ОСУЩЕСТВЛЕНИИ</w:t>
      </w:r>
      <w:r/>
    </w:p>
    <w:p>
      <w:pPr>
        <w:jc w:val="center"/>
      </w:pPr>
      <w:r>
        <w:rPr>
          <w:rFonts w:eastAsia="Arial"/>
          <w:b/>
        </w:rPr>
        <w:t xml:space="preserve">МУНИЦИПАЛЬНОГО</w:t>
      </w:r>
      <w:r>
        <w:rPr>
          <w:b/>
        </w:rPr>
        <w:t xml:space="preserve"> КОНТРОЛЯ </w:t>
      </w:r>
      <w:bookmarkStart w:id="3" w:name="P0008"/>
      <w:r/>
      <w:bookmarkEnd w:id="3"/>
      <w:r>
        <w:rPr>
          <w:b/>
        </w:rPr>
        <w:t xml:space="preserve">НА АВТОМОБИЛЬНОМ ТРАНСПОРТЕ, ГОРОДСКОМ НАЗЕМНОМ </w:t>
      </w:r>
      <w:r>
        <w:rPr>
          <w:b/>
        </w:rPr>
        <w:t xml:space="preserve">ЭЛЕКТРИЧЕСКОМ </w:t>
      </w:r>
      <w:r>
        <w:rPr>
          <w:b/>
        </w:rPr>
        <w:t xml:space="preserve">ТРАНСПОРТЕ И В ДОРОЖНОМ ХОЗЯЙСТВЕ НА ТЕРРИТОРИИ ГОРОДА НОВОЧЕБОКСАРСКА </w:t>
      </w:r>
      <w:r>
        <w:rPr>
          <w:b/>
        </w:rPr>
        <w:t xml:space="preserve">ЧУВАШСКОЙ РЕСПУБЛИКИ </w:t>
      </w:r>
      <w:r>
        <w:rPr>
          <w:b/>
        </w:rPr>
        <w:t xml:space="preserve">НА 2022 ГОД И ПЛАНОВЫЙ 2023-2024 ГОДОВ</w:t>
      </w:r>
      <w:r/>
    </w:p>
    <w:p>
      <w:pPr>
        <w:pStyle w:val="659"/>
        <w:jc w:val="center"/>
        <w:spacing w:before="0" w:after="0"/>
        <w:rPr>
          <w:b w:val="0"/>
          <w:lang w:val="ru-RU"/>
        </w:rPr>
      </w:pPr>
      <w:r/>
      <w:bookmarkStart w:id="4" w:name="h_00000000000000000000000000000000000000"/>
      <w:r/>
      <w:r/>
    </w:p>
    <w:p>
      <w:pPr>
        <w:pStyle w:val="938"/>
        <w:jc w:val="center"/>
        <w:spacing w:after="0" w:line="240" w:lineRule="auto"/>
      </w:pPr>
      <w:r>
        <w:rPr>
          <w:color w:val="000000"/>
        </w:rPr>
        <w:t xml:space="preserve">1.Общие положения</w:t>
      </w:r>
      <w:bookmarkStart w:id="5" w:name="redstr4"/>
      <w:r/>
      <w:bookmarkStart w:id="6" w:name="P000C"/>
      <w:r/>
      <w:bookmarkEnd w:id="5"/>
      <w:r/>
      <w:bookmarkEnd w:id="6"/>
      <w:r/>
      <w:r/>
    </w:p>
    <w:p>
      <w:pPr>
        <w:pStyle w:val="938"/>
        <w:ind w:firstLine="720"/>
        <w:jc w:val="both"/>
        <w:spacing w:after="0" w:line="240" w:lineRule="auto"/>
      </w:pPr>
      <w:r>
        <w:rPr>
          <w:color w:val="000000"/>
        </w:rPr>
        <w:t xml:space="preserve">1</w:t>
      </w:r>
      <w:r>
        <w:rPr>
          <w:color w:val="000000"/>
        </w:rPr>
        <w:t xml:space="preserve">.1. Настоящая программа разработана в целях предупреждения Управлением городского хозяйства администрации города Новочебоксарска Чувашской Республики (далее — Управление) нарушений обязательных требований законодательства Российской Федерации</w:t>
      </w:r>
      <w:r>
        <w:rPr>
          <w:color w:val="000000"/>
        </w:rPr>
        <w:t xml:space="preserve"> и</w:t>
      </w:r>
      <w:r>
        <w:rPr>
          <w:color w:val="000000"/>
        </w:rPr>
        <w:t xml:space="preserve"> Чувашской Республики в сфере </w:t>
      </w:r>
      <w:r>
        <w:rPr>
          <w:color w:val="000000"/>
        </w:rPr>
        <w:t xml:space="preserve">автомобильного транспорта</w:t>
      </w:r>
      <w:r>
        <w:rPr>
          <w:color w:val="000000"/>
        </w:rPr>
        <w:t xml:space="preserve">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</w:t>
      </w:r>
      <w:r>
        <w:rPr>
          <w:color w:val="000000"/>
        </w:rPr>
        <w:t xml:space="preserve">и</w:t>
      </w:r>
      <w:r>
        <w:rPr>
          <w:color w:val="000000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</w:rPr>
        <w:t xml:space="preserve">дорожно</w:t>
      </w:r>
      <w:r>
        <w:rPr>
          <w:color w:val="000000"/>
        </w:rPr>
        <w:t xml:space="preserve">м</w:t>
      </w:r>
      <w:r>
        <w:rPr>
          <w:color w:val="000000"/>
        </w:rPr>
        <w:t xml:space="preserve"> хозяйств</w:t>
      </w:r>
      <w:r>
        <w:rPr>
          <w:color w:val="000000"/>
        </w:rPr>
        <w:t xml:space="preserve">е</w:t>
      </w:r>
      <w:r>
        <w:rPr>
          <w:color w:val="000000"/>
        </w:rPr>
        <w:t xml:space="preserve"> на</w:t>
      </w:r>
      <w:r>
        <w:rPr>
          <w:color w:val="000000"/>
        </w:rPr>
        <w:t xml:space="preserve"> территории города Новочебоксарска Чувашской Республики, за нарушение которых законодательством Российской Федерации</w:t>
      </w:r>
      <w:r>
        <w:rPr>
          <w:color w:val="000000"/>
        </w:rPr>
        <w:t xml:space="preserve"> и</w:t>
      </w:r>
      <w:r>
        <w:rPr>
          <w:color w:val="000000"/>
        </w:rPr>
        <w:t xml:space="preserve"> Чувашской Республики предусмотрена административная и иная ответственность.</w:t>
      </w:r>
      <w:r/>
    </w:p>
    <w:p>
      <w:pPr>
        <w:pStyle w:val="938"/>
        <w:spacing w:after="0" w:line="240" w:lineRule="auto"/>
      </w:pPr>
      <w:r/>
      <w:bookmarkStart w:id="7" w:name="P000D"/>
      <w:r/>
      <w:bookmarkEnd w:id="7"/>
      <w:r>
        <w:rPr>
          <w:color w:val="000000"/>
        </w:rPr>
        <w:br/>
      </w:r>
      <w:bookmarkStart w:id="8" w:name="redstr5"/>
      <w:r/>
      <w:bookmarkEnd w:id="8"/>
      <w:r>
        <w:rPr>
          <w:color w:val="000000"/>
        </w:rPr>
        <w:tab/>
        <w:t xml:space="preserve">                        1.2. Целями настоящей программы являются</w:t>
      </w:r>
      <w:bookmarkStart w:id="9" w:name="P000E"/>
      <w:r/>
      <w:bookmarkEnd w:id="9"/>
      <w:r/>
      <w:r/>
    </w:p>
    <w:p>
      <w:pPr>
        <w:pStyle w:val="938"/>
        <w:ind w:firstLine="720"/>
        <w:jc w:val="both"/>
        <w:spacing w:after="0" w:line="240" w:lineRule="auto"/>
      </w:pPr>
      <w:r>
        <w:rPr>
          <w:color w:val="000000"/>
        </w:rPr>
        <w:t xml:space="preserve">1) повышение прозрачности деятельности при осуществлении муниципального контроля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</w:t>
      </w:r>
      <w:r>
        <w:rPr>
          <w:color w:val="000000"/>
        </w:rPr>
        <w:t xml:space="preserve">в </w:t>
      </w:r>
      <w:r>
        <w:rPr>
          <w:color w:val="000000"/>
        </w:rPr>
        <w:t xml:space="preserve">дорожном хозяйстве</w:t>
      </w:r>
      <w:r>
        <w:rPr>
          <w:color w:val="000000"/>
        </w:rPr>
        <w:t xml:space="preserve">;</w:t>
      </w:r>
      <w:r/>
    </w:p>
    <w:p>
      <w:pPr>
        <w:pStyle w:val="938"/>
        <w:ind w:firstLine="720"/>
        <w:jc w:val="both"/>
        <w:spacing w:after="0" w:line="240" w:lineRule="auto"/>
      </w:pPr>
      <w:r>
        <w:rPr>
          <w:color w:val="000000"/>
        </w:rPr>
        <w:t xml:space="preserve"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</w:t>
      </w:r>
      <w:r>
        <w:rPr>
          <w:color w:val="000000"/>
        </w:rPr>
        <w:t xml:space="preserve">в д</w:t>
      </w:r>
      <w:r>
        <w:rPr>
          <w:color w:val="000000"/>
        </w:rPr>
        <w:t xml:space="preserve">орожном хозяйстве</w:t>
      </w:r>
      <w:r>
        <w:rPr>
          <w:color w:val="000000"/>
        </w:rPr>
        <w:t xml:space="preserve">, включая устранение причин, факторов и условий, способствующих их возможному совершению;</w:t>
      </w:r>
      <w:r/>
    </w:p>
    <w:p>
      <w:pPr>
        <w:pStyle w:val="938"/>
        <w:ind w:firstLine="720"/>
        <w:jc w:val="both"/>
        <w:spacing w:after="0" w:line="240" w:lineRule="auto"/>
      </w:pPr>
      <w:r>
        <w:rPr>
          <w:color w:val="000000"/>
        </w:rPr>
        <w:t xml:space="preserve">3) мотивация к добросовестному соблюдению и исполнению подконтрольными субъектами требований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</w:t>
      </w:r>
      <w:r>
        <w:rPr>
          <w:color w:val="000000"/>
        </w:rPr>
        <w:t xml:space="preserve">в д</w:t>
      </w:r>
      <w:r>
        <w:rPr>
          <w:color w:val="000000"/>
        </w:rPr>
        <w:t xml:space="preserve">орожном хозяйстве </w:t>
      </w:r>
      <w:r>
        <w:rPr>
          <w:color w:val="000000"/>
        </w:rPr>
        <w:t xml:space="preserve">и, как следствие, сокращение количества нарушений в данной сфере;</w:t>
      </w:r>
      <w:r/>
    </w:p>
    <w:p>
      <w:pPr>
        <w:pStyle w:val="938"/>
        <w:ind w:firstLine="720"/>
        <w:jc w:val="both"/>
        <w:spacing w:after="0" w:line="240" w:lineRule="auto"/>
        <w:rPr>
          <w:color w:val="000000"/>
        </w:rPr>
      </w:pPr>
      <w:r>
        <w:rPr>
          <w:color w:val="000000"/>
        </w:rPr>
        <w:t xml:space="preserve">4) разъяснение подконтрольным субъектам требований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bookmarkStart w:id="10" w:name="redstr10"/>
      <w:r/>
      <w:bookmarkStart w:id="11" w:name="P0012"/>
      <w:r/>
      <w:bookmarkEnd w:id="10"/>
      <w:r/>
      <w:bookmarkEnd w:id="11"/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</w:t>
      </w:r>
      <w:r>
        <w:rPr>
          <w:color w:val="000000"/>
        </w:rPr>
        <w:t xml:space="preserve">в </w:t>
      </w:r>
      <w:r>
        <w:rPr>
          <w:color w:val="000000"/>
        </w:rPr>
        <w:t xml:space="preserve">дорожном хозяйстве.</w:t>
      </w:r>
      <w:r/>
    </w:p>
    <w:p>
      <w:pPr>
        <w:pStyle w:val="938"/>
        <w:ind w:firstLine="720"/>
        <w:jc w:val="both"/>
        <w:spacing w:after="0" w:line="240" w:lineRule="auto"/>
      </w:pPr>
      <w:r>
        <w:rPr>
          <w:color w:val="000000"/>
        </w:rPr>
        <w:br/>
        <w:t xml:space="preserve">                              1.3. Задачами настоящей программы являются</w:t>
      </w:r>
      <w:r/>
    </w:p>
    <w:p>
      <w:pPr>
        <w:pStyle w:val="938"/>
        <w:ind w:firstLine="720"/>
        <w:jc w:val="both"/>
        <w:spacing w:after="0" w:line="240" w:lineRule="auto"/>
        <w:rPr>
          <w:color w:val="000000"/>
        </w:rPr>
      </w:pPr>
      <w:r/>
      <w:bookmarkStart w:id="12" w:name="redstr11"/>
      <w:r/>
      <w:bookmarkEnd w:id="12"/>
      <w:r>
        <w:rPr>
          <w:color w:val="000000"/>
        </w:rPr>
        <w:t xml:space="preserve">1) формирование единого понимания подконтрольными субъектами требований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bookmarkStart w:id="13" w:name="redstr12"/>
      <w:r/>
      <w:bookmarkEnd w:id="13"/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хозяйстве; </w:t>
      </w:r>
      <w:r/>
    </w:p>
    <w:p>
      <w:pPr>
        <w:pStyle w:val="938"/>
        <w:ind w:firstLine="720"/>
        <w:jc w:val="both"/>
        <w:spacing w:after="0" w:line="240" w:lineRule="auto"/>
        <w:rPr>
          <w:color w:val="000000"/>
        </w:rPr>
      </w:pPr>
      <w:r>
        <w:rPr>
          <w:color w:val="000000"/>
        </w:rPr>
        <w:t xml:space="preserve">2) установление причин, факторов и условий, способствующих нарушениям требований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bookmarkStart w:id="14" w:name="redstr13"/>
      <w:r/>
      <w:bookmarkEnd w:id="14"/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хозяйстве; </w:t>
      </w:r>
      <w:r/>
    </w:p>
    <w:p>
      <w:pPr>
        <w:pStyle w:val="938"/>
        <w:ind w:firstLine="720"/>
        <w:jc w:val="both"/>
        <w:spacing w:after="0" w:line="240" w:lineRule="auto"/>
      </w:pPr>
      <w:r>
        <w:rPr>
          <w:color w:val="000000"/>
        </w:rPr>
        <w:t xml:space="preserve">3) выявление наиболее часто встречающихся случаев нарушений требований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</w:t>
      </w:r>
      <w:r>
        <w:rPr>
          <w:color w:val="000000"/>
        </w:rPr>
        <w:t xml:space="preserve">,</w:t>
      </w:r>
      <w:r>
        <w:rPr>
          <w:color w:val="000000"/>
        </w:rPr>
        <w:t xml:space="preserve"> подготовка рекомендаций в целях недопущения таких нарушений.</w:t>
      </w:r>
      <w:bookmarkStart w:id="15" w:name="P0016"/>
      <w:r/>
      <w:bookmarkEnd w:id="15"/>
      <w:r/>
      <w:r/>
    </w:p>
    <w:p>
      <w:pPr>
        <w:pStyle w:val="938"/>
        <w:jc w:val="center"/>
        <w:spacing w:after="0" w:line="240" w:lineRule="auto"/>
        <w:rPr>
          <w:color w:val="000000"/>
        </w:rPr>
      </w:pPr>
      <w:r>
        <w:rPr>
          <w:color w:val="000000"/>
        </w:rPr>
        <w:br/>
      </w:r>
      <w:bookmarkStart w:id="16" w:name="redstr14"/>
      <w:r/>
      <w:bookmarkEnd w:id="16"/>
      <w:r>
        <w:rPr>
          <w:color w:val="000000"/>
        </w:rPr>
        <w:tab/>
        <w:t xml:space="preserve">            </w:t>
      </w:r>
      <w:r/>
    </w:p>
    <w:p>
      <w:pPr>
        <w:pStyle w:val="938"/>
        <w:jc w:val="center"/>
        <w:spacing w:after="0" w:line="240" w:lineRule="auto"/>
      </w:pPr>
      <w:r>
        <w:rPr>
          <w:color w:val="000000"/>
        </w:rPr>
        <w:t xml:space="preserve">1.4. Профилактические мероприятия планируются и осуществляются на основе </w:t>
      </w:r>
      <w:r>
        <w:rPr>
          <w:color w:val="000000"/>
        </w:rPr>
        <w:t xml:space="preserve">     </w:t>
      </w:r>
      <w:r>
        <w:rPr>
          <w:color w:val="000000"/>
        </w:rPr>
        <w:t xml:space="preserve">соблюдения следующих базовых принципов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17" w:name="redstr15"/>
      <w:r/>
      <w:bookmarkEnd w:id="17"/>
      <w:r>
        <w:rPr>
          <w:color w:val="000000"/>
        </w:rPr>
        <w:t xml:space="preserve"> 1) принцип понятности - представление информации о требованиях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</w:t>
      </w:r>
      <w:r>
        <w:rPr>
          <w:color w:val="000000"/>
        </w:rPr>
        <w:t xml:space="preserve"> </w:t>
      </w:r>
      <w:r>
        <w:rPr>
          <w:color w:val="000000"/>
        </w:rPr>
        <w:t xml:space="preserve">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18" w:name="redstr16"/>
      <w:r/>
      <w:bookmarkEnd w:id="18"/>
      <w:r>
        <w:rPr>
          <w:color w:val="000000"/>
        </w:rPr>
        <w:t xml:space="preserve"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19" w:name="redstr17"/>
      <w:r/>
      <w:bookmarkEnd w:id="19"/>
      <w:r>
        <w:rPr>
          <w:color w:val="000000"/>
        </w:rPr>
        <w:t xml:space="preserve">3) принцип обязательности - обязательное проведение профилактических мероприятий;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20" w:name="redstr18"/>
      <w:r/>
      <w:bookmarkEnd w:id="20"/>
      <w:r>
        <w:rPr>
          <w:color w:val="000000"/>
        </w:rPr>
        <w:t xml:space="preserve">4) принцип полноты охвата - привлечение к настоящей программе максимально-возможного числа подконтрольных субъектов;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21" w:name="redstr19"/>
      <w:r/>
      <w:bookmarkEnd w:id="21"/>
      <w:r>
        <w:rPr>
          <w:color w:val="000000"/>
        </w:rPr>
        <w:t xml:space="preserve"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22" w:name="redstr20"/>
      <w:r/>
      <w:bookmarkEnd w:id="22"/>
      <w:r>
        <w:rPr>
          <w:color w:val="000000"/>
        </w:rPr>
        <w:t xml:space="preserve">6) принцип актуальности - анализ и актуализация настоящей программы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23" w:name="redstr21"/>
      <w:r/>
      <w:bookmarkEnd w:id="23"/>
      <w:r>
        <w:rPr>
          <w:color w:val="000000"/>
        </w:rPr>
        <w:t xml:space="preserve">7) принцип периодичности - обеспечение регулярности проведения профилактических мероприятий.</w:t>
      </w:r>
      <w:r/>
    </w:p>
    <w:p>
      <w:pPr>
        <w:pStyle w:val="661"/>
        <w:jc w:val="both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661"/>
        <w:jc w:val="center"/>
        <w:spacing w:before="0" w:after="0"/>
      </w:pPr>
      <w:r>
        <w:rPr>
          <w:rFonts w:ascii="Times New Roman" w:hAnsi="Times New Roman"/>
          <w:b w:val="0"/>
          <w:color w:val="000000"/>
        </w:rPr>
        <w:t xml:space="preserve">2. Текущее состояние и ожидаемая результативность </w:t>
      </w:r>
      <w:r/>
    </w:p>
    <w:p>
      <w:pPr>
        <w:pStyle w:val="661"/>
        <w:jc w:val="center"/>
        <w:spacing w:before="0" w:after="0"/>
      </w:pPr>
      <w:r>
        <w:rPr>
          <w:rFonts w:ascii="Times New Roman" w:hAnsi="Times New Roman"/>
          <w:b w:val="0"/>
          <w:color w:val="000000"/>
        </w:rPr>
        <w:t xml:space="preserve">профилактических мероприятий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24" w:name="P0020"/>
      <w:r/>
      <w:bookmarkStart w:id="25" w:name="redstr22"/>
      <w:r/>
      <w:bookmarkEnd w:id="24"/>
      <w:r/>
      <w:bookmarkEnd w:id="25"/>
      <w:r>
        <w:rPr>
          <w:color w:val="000000"/>
        </w:rPr>
        <w:t xml:space="preserve">В 202</w:t>
      </w:r>
      <w:r>
        <w:rPr>
          <w:color w:val="000000"/>
        </w:rPr>
        <w:t xml:space="preserve">2</w:t>
      </w:r>
      <w:r>
        <w:rPr>
          <w:color w:val="000000"/>
        </w:rPr>
        <w:t xml:space="preserve"> году в целях профилактики нарушений требований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</w:t>
      </w:r>
      <w:r>
        <w:rPr>
          <w:color w:val="000000"/>
        </w:rPr>
        <w:t xml:space="preserve"> </w:t>
      </w:r>
      <w:r>
        <w:rPr>
          <w:color w:val="000000"/>
        </w:rPr>
        <w:t xml:space="preserve">планируется: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26" w:name="redstr23"/>
      <w:r/>
      <w:bookmarkEnd w:id="26"/>
      <w:r>
        <w:rPr>
          <w:color w:val="000000"/>
        </w:rPr>
        <w:t xml:space="preserve">1) совершенствование и развитие тематического раздела на официальном сайте города Новочебоксарска в информационно-телекоммуникационной сети Интернет (далее - официальный интернет-сайт):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27" w:name="redstr24"/>
      <w:r/>
      <w:bookmarkEnd w:id="27"/>
      <w:r>
        <w:rPr>
          <w:color w:val="000000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</w:t>
      </w:r>
      <w:r>
        <w:rPr>
          <w:color w:val="000000"/>
        </w:rPr>
        <w:t xml:space="preserve">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</w:t>
      </w:r>
      <w:r>
        <w:rPr>
          <w:color w:val="000000"/>
        </w:rPr>
        <w:t xml:space="preserve">, </w:t>
      </w:r>
      <w:r>
        <w:rPr>
          <w:color w:val="000000"/>
        </w:rPr>
        <w:t xml:space="preserve">а также информации о должностных лицах, осуществляющих муниципальный контроль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</w:t>
      </w:r>
      <w:r>
        <w:rPr>
          <w:color w:val="000000"/>
        </w:rPr>
        <w:t xml:space="preserve">, их контактных данных;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28" w:name="redstr25"/>
      <w:r/>
      <w:bookmarkEnd w:id="28"/>
      <w:r>
        <w:rPr>
          <w:color w:val="000000"/>
        </w:rPr>
        <w:t xml:space="preserve"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29" w:name="redstr26"/>
      <w:r/>
      <w:bookmarkEnd w:id="29"/>
      <w:r>
        <w:rPr>
          <w:color w:val="000000"/>
        </w:rPr>
        <w:t xml:space="preserve"> в) дополнительное информирование подконтрольных субъектов посредством новостного блока официального интернет-сайта об изменениях в </w:t>
      </w:r>
      <w:r>
        <w:rPr>
          <w:color w:val="000000"/>
        </w:rPr>
        <w:t xml:space="preserve">законодательстве Российской Федерации и Чувашской Республики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хозяйстве,</w:t>
      </w:r>
      <w:r>
        <w:rPr>
          <w:color w:val="000000"/>
        </w:rPr>
        <w:t xml:space="preserve"> </w:t>
      </w:r>
      <w:r>
        <w:rPr>
          <w:color w:val="000000"/>
        </w:rPr>
        <w:t xml:space="preserve">в муниципальном контроле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</w:t>
      </w:r>
      <w:r>
        <w:rPr>
          <w:color w:val="000000"/>
        </w:rPr>
        <w:t xml:space="preserve">;</w:t>
      </w:r>
      <w:r/>
    </w:p>
    <w:p>
      <w:pPr>
        <w:pStyle w:val="938"/>
        <w:ind w:firstLine="720"/>
        <w:jc w:val="both"/>
        <w:spacing w:after="0" w:line="240" w:lineRule="auto"/>
        <w:rPr>
          <w:color w:val="000000"/>
        </w:rPr>
      </w:pPr>
      <w:r/>
      <w:bookmarkStart w:id="30" w:name="redstr28"/>
      <w:r/>
      <w:bookmarkStart w:id="31" w:name="redstr27"/>
      <w:r/>
      <w:bookmarkEnd w:id="30"/>
      <w:r/>
      <w:bookmarkEnd w:id="31"/>
      <w:r>
        <w:rPr>
          <w:color w:val="000000"/>
        </w:rPr>
        <w:t xml:space="preserve">2) консультирование (по телефону) подконтрольных субъектов по вопросам соблюдения требований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</w:t>
      </w:r>
      <w:r>
        <w:rPr>
          <w:color w:val="000000"/>
        </w:rPr>
        <w:t xml:space="preserve">.</w:t>
      </w:r>
      <w:r/>
    </w:p>
    <w:p>
      <w:pPr>
        <w:pStyle w:val="938"/>
        <w:ind w:firstLine="720"/>
        <w:jc w:val="both"/>
        <w:spacing w:after="0" w:line="240" w:lineRule="auto"/>
        <w:rPr>
          <w:color w:val="000000"/>
        </w:rPr>
      </w:pPr>
      <w:r>
        <w:rPr>
          <w:color w:val="000000"/>
        </w:rPr>
        <w:t xml:space="preserve">С учетом запланированных на 202</w:t>
      </w:r>
      <w:r>
        <w:rPr>
          <w:color w:val="000000"/>
        </w:rPr>
        <w:t xml:space="preserve">2</w:t>
      </w:r>
      <w:r>
        <w:rPr>
          <w:color w:val="000000"/>
        </w:rPr>
        <w:t xml:space="preserve"> год при осуществлении муниципального контроля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</w:t>
      </w:r>
      <w:r>
        <w:rPr>
          <w:color w:val="000000"/>
        </w:rPr>
        <w:t xml:space="preserve"> профилактических мероприятий, ожидается повышение уровня информированности подконтрольных субъектов, что в свою очередь приведет к </w:t>
      </w:r>
      <w:r>
        <w:rPr>
          <w:color w:val="000000"/>
        </w:rPr>
        <w:t xml:space="preserve">положительной динамике правоотношений на территории города Новочебоксарска, путем сокращения числа правонарушений подконтрольными субъектами.</w:t>
      </w:r>
      <w:r/>
    </w:p>
    <w:p>
      <w:pPr>
        <w:pStyle w:val="939"/>
        <w:rPr>
          <w:lang w:bidi="ar-SA"/>
        </w:rPr>
      </w:pPr>
      <w:r>
        <w:rPr>
          <w:lang w:bidi="ar-SA"/>
        </w:rPr>
      </w:r>
      <w:r/>
    </w:p>
    <w:p>
      <w:pPr>
        <w:pStyle w:val="661"/>
        <w:jc w:val="center"/>
        <w:spacing w:before="0" w:after="0"/>
      </w:pPr>
      <w:r>
        <w:rPr>
          <w:rFonts w:ascii="Times New Roman" w:hAnsi="Times New Roman"/>
          <w:b w:val="0"/>
          <w:color w:val="000000"/>
        </w:rPr>
        <w:t xml:space="preserve">3. Механизм оценки эффективности и результативности </w:t>
      </w:r>
      <w:r>
        <w:rPr>
          <w:rFonts w:ascii="Times New Roman" w:hAnsi="Times New Roman"/>
          <w:b w:val="0"/>
          <w:color w:val="000000"/>
        </w:rPr>
        <w:t xml:space="preserve">                             </w:t>
      </w:r>
      <w:r>
        <w:rPr>
          <w:rFonts w:ascii="Times New Roman" w:hAnsi="Times New Roman"/>
          <w:b w:val="0"/>
          <w:color w:val="000000"/>
        </w:rPr>
        <w:t xml:space="preserve">профилактических мероприятий: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32" w:name="redstr30"/>
      <w:r/>
      <w:bookmarkStart w:id="33" w:name="P002A"/>
      <w:r/>
      <w:bookmarkEnd w:id="32"/>
      <w:r/>
      <w:bookmarkEnd w:id="33"/>
      <w:r>
        <w:rPr>
          <w:color w:val="000000"/>
        </w:rPr>
        <w:t xml:space="preserve"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проведенных при осуществлении муниципального </w:t>
      </w:r>
      <w:r>
        <w:rPr>
          <w:color w:val="000000"/>
        </w:rPr>
        <w:t xml:space="preserve">контроля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</w:t>
      </w:r>
      <w:r>
        <w:rPr>
          <w:color w:val="000000"/>
        </w:rPr>
        <w:t xml:space="preserve">, </w:t>
      </w:r>
      <w:r>
        <w:rPr>
          <w:color w:val="000000"/>
        </w:rPr>
        <w:t xml:space="preserve">в числе которых: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34" w:name="redstr31"/>
      <w:r/>
      <w:bookmarkEnd w:id="34"/>
      <w:r>
        <w:rPr>
          <w:color w:val="000000"/>
        </w:rPr>
        <w:t xml:space="preserve">1) информированность о требованиях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 </w:t>
      </w:r>
      <w:r>
        <w:rPr>
          <w:color w:val="000000"/>
        </w:rPr>
        <w:t xml:space="preserve">и готовящихся изменениях, а также о порядке проведения проверок по соблюдению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</w:t>
      </w:r>
      <w:r>
        <w:rPr>
          <w:color w:val="000000"/>
        </w:rPr>
        <w:t xml:space="preserve">, правах и обязанностях подконтрольных субъектов в ходе их проведения;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35" w:name="redstr32"/>
      <w:r/>
      <w:bookmarkEnd w:id="35"/>
      <w:r>
        <w:rPr>
          <w:color w:val="000000"/>
        </w:rPr>
        <w:t xml:space="preserve">2) понятность, открытость (доступность) информации о требованиях </w:t>
      </w:r>
      <w:r>
        <w:rPr>
          <w:color w:val="000000"/>
        </w:rPr>
        <w:t xml:space="preserve">законодательства Российской Федерации и Чувашской Республики </w:t>
      </w:r>
      <w:r>
        <w:rPr>
          <w:color w:val="000000"/>
        </w:rPr>
        <w:t xml:space="preserve">в сфере автомобильного транспорта, городского наземного </w:t>
      </w:r>
      <w:r>
        <w:rPr>
          <w:color w:val="000000"/>
        </w:rPr>
        <w:t xml:space="preserve">электрического </w:t>
      </w:r>
      <w:r>
        <w:rPr>
          <w:color w:val="000000"/>
        </w:rPr>
        <w:t xml:space="preserve">транспорта и в дорожном хозяйстве</w:t>
      </w:r>
      <w:r>
        <w:rPr>
          <w:color w:val="000000"/>
        </w:rPr>
        <w:t xml:space="preserve">, обеспечение их однозначного, толкования подконтрольными субъектами и администрацией;</w:t>
      </w:r>
      <w:r/>
    </w:p>
    <w:p>
      <w:pPr>
        <w:pStyle w:val="938"/>
        <w:ind w:firstLine="720"/>
        <w:jc w:val="both"/>
        <w:spacing w:after="0" w:line="240" w:lineRule="auto"/>
      </w:pPr>
      <w:r/>
      <w:bookmarkStart w:id="36" w:name="redstr33"/>
      <w:r/>
      <w:bookmarkEnd w:id="36"/>
      <w:r>
        <w:rPr>
          <w:color w:val="000000"/>
        </w:rPr>
        <w:t xml:space="preserve">3) вовлечение подконтрольных субъектов при проведении профилактических мероприятий в регулярное взаимодействие.</w:t>
      </w:r>
      <w:bookmarkEnd w:id="4"/>
      <w:r/>
    </w:p>
    <w:p>
      <w:pPr>
        <w:pStyle w:val="659"/>
        <w:numPr>
          <w:ilvl w:val="0"/>
          <w:numId w:val="0"/>
        </w:numPr>
        <w:jc w:val="both"/>
        <w:spacing w:before="0" w:after="0"/>
        <w:rPr>
          <w:lang w:val="ru-RU"/>
        </w:rPr>
      </w:pPr>
      <w:r>
        <w:rPr>
          <w:lang w:val="ru-RU"/>
        </w:rPr>
      </w:r>
      <w:r/>
    </w:p>
    <w:p>
      <w:pPr>
        <w:pStyle w:val="659"/>
        <w:jc w:val="center"/>
        <w:spacing w:before="0" w:after="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План-график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проведения профилактических мероприятий</w:t>
      </w:r>
      <w:r/>
    </w:p>
    <w:p>
      <w:p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709" w:right="849" w:bottom="539" w:left="1560" w:header="720" w:footer="720" w:gutter="0"/>
          <w:cols w:num="1" w:sep="0" w:space="720" w:equalWidth="1"/>
          <w:docGrid w:linePitch="360"/>
        </w:sectPr>
      </w:pPr>
      <w:r/>
      <w:r/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61"/>
        <w:gridCol w:w="1658"/>
        <w:gridCol w:w="1844"/>
        <w:gridCol w:w="155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949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37" w:name="P0030"/>
            <w:r/>
            <w:bookmarkStart w:id="38" w:name="P00300000"/>
            <w:r/>
            <w:bookmarkEnd w:id="37"/>
            <w:r/>
            <w:bookmarkEnd w:id="38"/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61" w:type="dxa"/>
            <w:textDirection w:val="lrTb"/>
            <w:noWrap w:val="false"/>
          </w:tcPr>
          <w:p>
            <w:pPr>
              <w:pStyle w:val="949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39" w:name="P00300001"/>
            <w:r/>
            <w:bookmarkEnd w:id="39"/>
            <w:r>
              <w:rPr>
                <w:color w:val="000000"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949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40" w:name="P00300002"/>
            <w:r/>
            <w:bookmarkEnd w:id="40"/>
            <w:r>
              <w:rPr>
                <w:color w:val="000000"/>
              </w:rPr>
              <w:t xml:space="preserve">Срок исполнения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9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41" w:name="P00300003"/>
            <w:r/>
            <w:bookmarkEnd w:id="41"/>
            <w:r>
              <w:rPr>
                <w:color w:val="000000"/>
              </w:rPr>
              <w:t xml:space="preserve">Ответственный исполнитель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pStyle w:val="949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42" w:name="P00300004"/>
            <w:r/>
            <w:bookmarkEnd w:id="42"/>
            <w:r>
              <w:rPr>
                <w:color w:val="000000"/>
              </w:rPr>
              <w:t xml:space="preserve">Ожидаемые результаты</w:t>
            </w:r>
            <w:r/>
          </w:p>
        </w:tc>
      </w:tr>
      <w:tr>
        <w:trPr>
          <w:trHeight w:val="31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43" w:name="P00300005"/>
            <w:r/>
            <w:bookmarkEnd w:id="43"/>
            <w:r>
              <w:rPr>
                <w:color w:val="00000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61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44" w:name="P00300006"/>
            <w:r/>
            <w:bookmarkEnd w:id="44"/>
            <w:r>
              <w:rPr>
                <w:color w:val="000000"/>
              </w:rPr>
              <w:t xml:space="preserve">Подготовка доклада об осуществлении </w:t>
            </w:r>
            <w:r>
              <w:rPr>
                <w:color w:val="000000"/>
              </w:rPr>
              <w:t xml:space="preserve">муниципального  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сфере автомобильного транспорта, городского наземного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транспорта и в дорожном хозяйстве </w:t>
            </w:r>
            <w:r>
              <w:rPr>
                <w:color w:val="000000"/>
              </w:rPr>
              <w:t xml:space="preserve">на территории города Новочебоксарска в 202</w:t>
            </w:r>
            <w:r>
              <w:rPr>
                <w:color w:val="000000"/>
              </w:rPr>
              <w:t xml:space="preserve">2</w:t>
            </w:r>
            <w:r>
              <w:rPr>
                <w:color w:val="000000"/>
              </w:rPr>
              <w:t xml:space="preserve"> году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45" w:name="P00300007"/>
            <w:r/>
            <w:bookmarkEnd w:id="45"/>
            <w:r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</w:t>
            </w:r>
            <w:r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 xml:space="preserve">3 года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должностное лицо, уполномоченное осуществлять муниципальный контроль </w:t>
            </w:r>
            <w:r>
              <w:rPr>
                <w:color w:val="000000"/>
              </w:rPr>
              <w:t xml:space="preserve">в сфере автомобильного транспорта, городского наземного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транспорта и в дорожном хозяйстве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46" w:name="P00300009"/>
            <w:r/>
            <w:bookmarkEnd w:id="46"/>
            <w:r>
              <w:rPr>
                <w:color w:val="000000"/>
              </w:rPr>
              <w:t xml:space="preserve">анализ, обобщение практики, оценка эффективности и результативности муниципального контроля </w:t>
            </w:r>
            <w:r>
              <w:rPr>
                <w:color w:val="000000"/>
              </w:rPr>
              <w:t xml:space="preserve">в сфере автомобильного транспорта, городского наземного</w:t>
            </w:r>
            <w:r>
              <w:rPr>
                <w:color w:val="000000"/>
              </w:rPr>
              <w:t xml:space="preserve"> электрического </w:t>
            </w:r>
            <w:r>
              <w:rPr>
                <w:color w:val="000000"/>
              </w:rPr>
              <w:t xml:space="preserve">транспорта и в дорожном хозяйстве</w:t>
            </w:r>
            <w:r>
              <w:rPr>
                <w:color w:val="000000"/>
              </w:rPr>
              <w:t xml:space="preserve"> на территории города Новочебоксарска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47" w:name="P0030000F"/>
            <w:r/>
            <w:bookmarkEnd w:id="47"/>
            <w:r>
              <w:rPr>
                <w:color w:val="000000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61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48" w:name="P00300010"/>
            <w:r/>
            <w:bookmarkEnd w:id="48"/>
            <w:r>
              <w:rPr>
                <w:color w:val="000000"/>
              </w:rPr>
              <w:t xml:space="preserve">Размещение на официальном интернет-сайте программы профилактики нарушений на </w:t>
            </w:r>
            <w:r>
              <w:rPr>
                <w:color w:val="000000"/>
              </w:rPr>
              <w:t xml:space="preserve">плановый период </w:t>
            </w:r>
            <w:r>
              <w:rPr>
                <w:color w:val="000000"/>
              </w:rPr>
              <w:t xml:space="preserve">202</w:t>
            </w:r>
            <w:r>
              <w:rPr>
                <w:color w:val="000000"/>
              </w:rPr>
              <w:t xml:space="preserve">3-2024</w:t>
            </w:r>
            <w:r>
              <w:rPr>
                <w:color w:val="000000"/>
              </w:rPr>
              <w:t xml:space="preserve"> год при </w:t>
            </w:r>
            <w:r>
              <w:rPr>
                <w:color w:val="000000"/>
              </w:rPr>
              <w:t xml:space="preserve">осуществлении муниципального контроля </w:t>
            </w:r>
            <w:r>
              <w:rPr>
                <w:color w:val="000000"/>
              </w:rPr>
              <w:t xml:space="preserve">в сфере автомобильного транспорта, городского наземного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транспорта и в дорожном хозяйстве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49" w:name="P00300011"/>
            <w:r/>
            <w:bookmarkEnd w:id="49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 20</w:t>
            </w:r>
            <w:r>
              <w:rPr>
                <w:color w:val="000000"/>
              </w:rPr>
              <w:t xml:space="preserve"> декабря </w:t>
            </w:r>
            <w:r>
              <w:rPr>
                <w:color w:val="000000"/>
              </w:rPr>
              <w:t xml:space="preserve">202</w:t>
            </w:r>
            <w:r>
              <w:rPr>
                <w:color w:val="000000"/>
              </w:rPr>
              <w:t xml:space="preserve">2</w:t>
            </w:r>
            <w:r>
              <w:rPr>
                <w:color w:val="000000"/>
              </w:rPr>
              <w:t xml:space="preserve"> года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должностное лицо, уполномоченное </w:t>
            </w:r>
            <w:r>
              <w:rPr>
                <w:color w:val="000000"/>
              </w:rPr>
              <w:t xml:space="preserve">осуществлять муниципальный </w:t>
            </w:r>
            <w:r/>
          </w:p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 xml:space="preserve">в сфере автомобильного транспорта, городского наземного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транспорта и в дорожном хозяйстве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50" w:name="P00300013"/>
            <w:r/>
            <w:bookmarkEnd w:id="50"/>
            <w:r>
              <w:rPr>
                <w:color w:val="000000"/>
              </w:rPr>
              <w:t xml:space="preserve">информирование подконтрольных субъектов и </w:t>
            </w:r>
            <w:r>
              <w:rPr>
                <w:color w:val="000000"/>
              </w:rPr>
              <w:t xml:space="preserve">повышение их правосознания </w:t>
            </w:r>
            <w:r/>
          </w:p>
        </w:tc>
      </w:tr>
      <w:tr>
        <w:trPr>
          <w:trHeight w:val="2845"/>
        </w:trPr>
        <w:tc>
          <w:tcPr>
            <w:tcBorders>
              <w:top w:val="single" w:color="000000" w:sz="4" w:space="0"/>
              <w:left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51" w:name="P00300014"/>
            <w:r/>
            <w:bookmarkEnd w:id="51"/>
            <w:r>
              <w:rPr>
                <w:color w:val="000000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3861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52" w:name="P00300015"/>
            <w:r/>
            <w:bookmarkEnd w:id="52"/>
            <w:r>
              <w:rPr>
                <w:color w:val="000000"/>
              </w:rPr>
              <w:t xml:space="preserve">Размещение на официальном интернет-сайте плана проведения плановых проверок юридических </w:t>
            </w:r>
            <w:r/>
          </w:p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лиц и индивидуальных предпринимателей на 202</w:t>
            </w:r>
            <w:r>
              <w:rPr>
                <w:color w:val="000000"/>
              </w:rPr>
              <w:t xml:space="preserve">3</w:t>
            </w:r>
            <w:r>
              <w:rPr>
                <w:color w:val="000000"/>
              </w:rPr>
              <w:t xml:space="preserve">-2024 годы </w:t>
            </w:r>
            <w:r>
              <w:rPr>
                <w:color w:val="000000"/>
              </w:rPr>
              <w:t xml:space="preserve">(при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53" w:name="P00300016"/>
            <w:r/>
            <w:bookmarkEnd w:id="53"/>
            <w:r>
              <w:rPr>
                <w:color w:val="000000"/>
              </w:rPr>
              <w:t xml:space="preserve">декабрь 202</w:t>
            </w:r>
            <w:r>
              <w:rPr>
                <w:color w:val="000000"/>
                <w:lang w:val="en-US"/>
              </w:rPr>
              <w:t xml:space="preserve">2</w:t>
            </w:r>
            <w:r>
              <w:rPr>
                <w:color w:val="000000"/>
              </w:rPr>
              <w:t xml:space="preserve"> года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должностное лицо, уполномоченное осуществлять </w:t>
            </w:r>
            <w:r>
              <w:rPr>
                <w:color w:val="000000"/>
              </w:rPr>
              <w:t xml:space="preserve">муниципальный контроль </w:t>
            </w:r>
            <w:r>
              <w:rPr>
                <w:color w:val="000000"/>
              </w:rPr>
              <w:t xml:space="preserve">в сфере автомобильного транспорта, городского наземного</w:t>
            </w:r>
            <w:r>
              <w:rPr>
                <w:color w:val="000000"/>
              </w:rPr>
              <w:t xml:space="preserve"> электрического</w:t>
            </w:r>
            <w:r>
              <w:rPr>
                <w:color w:val="000000"/>
              </w:rPr>
              <w:t xml:space="preserve"> транспорта и в дорожном хозяйстве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54" w:name="P00300018"/>
            <w:r/>
            <w:bookmarkEnd w:id="54"/>
            <w:r>
              <w:rPr>
                <w:color w:val="000000"/>
              </w:rPr>
              <w:t xml:space="preserve">своевременное информирование подконтрольных </w:t>
            </w:r>
            <w:r/>
          </w:p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субъектов о планируемых проверках по </w:t>
            </w:r>
            <w:r>
              <w:rPr>
                <w:color w:val="000000"/>
              </w:rPr>
              <w:t xml:space="preserve">соблюдению законодательства Российской Федерации и Чувашской Республики </w:t>
            </w:r>
            <w:r>
              <w:rPr>
                <w:color w:val="000000"/>
              </w:rPr>
              <w:t xml:space="preserve">в сфере автомобильного транспорта, городского наземного</w:t>
            </w:r>
            <w:r>
              <w:rPr>
                <w:color w:val="000000"/>
              </w:rPr>
              <w:t xml:space="preserve"> электрического</w:t>
            </w:r>
            <w:r>
              <w:rPr>
                <w:color w:val="000000"/>
              </w:rPr>
              <w:t xml:space="preserve"> транспорта и в дорожном хозяйстве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55" w:name="P00300019"/>
            <w:r/>
            <w:bookmarkEnd w:id="55"/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61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56" w:name="P0030001A"/>
            <w:r/>
            <w:bookmarkEnd w:id="56"/>
            <w:r>
              <w:rPr>
                <w:color w:val="000000"/>
              </w:rPr>
              <w:t xml:space="preserve">Под</w:t>
            </w:r>
            <w:r>
              <w:rPr>
                <w:color w:val="000000"/>
              </w:rPr>
              <w:t xml:space="preserve">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контроля </w:t>
            </w:r>
            <w:r>
              <w:rPr>
                <w:color w:val="000000"/>
              </w:rPr>
              <w:t xml:space="preserve">в сфере автомобильного транспорта, городского наземного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транспорта и в дорожном хозяйстве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57" w:name="P0030001B"/>
            <w:r/>
            <w:bookmarkEnd w:id="57"/>
            <w:r>
              <w:rPr>
                <w:color w:val="000000"/>
              </w:rPr>
              <w:t xml:space="preserve">по мере издания новых нормативных правовых актов и (или) внесения в них изменений (дополнений)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должностное лицо, уполномоченное осуществлять муниципальный контроль </w:t>
            </w:r>
            <w:r>
              <w:rPr>
                <w:color w:val="000000"/>
              </w:rPr>
              <w:t xml:space="preserve">в сфере автомобильного транспорта, городского наземного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транспорта и в дорожном хозяйстве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58" w:name="P0030001D"/>
            <w:r/>
            <w:bookmarkEnd w:id="58"/>
            <w:r>
              <w:rPr>
                <w:color w:val="000000"/>
              </w:rPr>
              <w:t xml:space="preserve"> информирование подконтрольных субъектов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59" w:name="P0030001E"/>
            <w:r/>
            <w:bookmarkEnd w:id="59"/>
            <w:r>
              <w:rPr>
                <w:color w:val="000000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61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60" w:name="P0030001F"/>
            <w:r/>
            <w:bookmarkEnd w:id="60"/>
            <w:r>
              <w:rPr>
                <w:color w:val="000000"/>
              </w:rPr>
              <w:t xml:space="preserve">Подготовка и распространение комментариев о содержании новых нормативных правовых актов, сроках и порядке вступления их в действие, а также рекомендации о проведении </w:t>
            </w:r>
            <w:r>
              <w:rPr>
                <w:color w:val="000000"/>
              </w:rPr>
              <w:t xml:space="preserve">необходимых организационных, технических мероприятий, направленных на их внедрение (в том числе, посредством размещения в новостном блоке официального интернет-сайта)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61" w:name="P00300020"/>
            <w:r/>
            <w:bookmarkEnd w:id="61"/>
            <w:r>
              <w:rPr>
                <w:color w:val="000000"/>
              </w:rPr>
              <w:t xml:space="preserve">в течение года (по мере необходимости)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должностное лицо, уполномоченное осуществлять муниципальный </w:t>
            </w:r>
            <w:r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 xml:space="preserve">в сфере автомобильного транспорта, городского наземного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 транспорта</w:t>
            </w:r>
            <w:r>
              <w:rPr>
                <w:color w:val="000000"/>
              </w:rPr>
              <w:t xml:space="preserve"> и в дорожном хозяйстве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62" w:name="P00300022"/>
            <w:r/>
            <w:bookmarkEnd w:id="62"/>
            <w:r>
              <w:rPr>
                <w:color w:val="000000"/>
              </w:rPr>
              <w:t xml:space="preserve">формирование у подконтрольных субъектов единого </w:t>
            </w:r>
            <w:r>
              <w:rPr>
                <w:color w:val="000000"/>
              </w:rPr>
              <w:t xml:space="preserve">понимания требований </w:t>
            </w:r>
            <w:r>
              <w:rPr>
                <w:color w:val="000000"/>
              </w:rPr>
              <w:t xml:space="preserve">законодательства Российской Федерации и Чувашской Республики </w:t>
            </w:r>
            <w:r>
              <w:rPr>
                <w:color w:val="000000"/>
              </w:rPr>
              <w:t xml:space="preserve">в сфере автомобильного транспорта, городского наземного</w:t>
            </w:r>
            <w:r>
              <w:rPr>
                <w:color w:val="000000"/>
              </w:rPr>
              <w:t xml:space="preserve"> электрического</w:t>
            </w:r>
            <w:r>
              <w:rPr>
                <w:color w:val="000000"/>
              </w:rPr>
              <w:t xml:space="preserve"> транспорта и в дорожном хозяйстве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предоставление им возможности качественно подготовиться к мероприятию по контролю и исключить возможное возникновение конфликтов (спорных вопросов)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63" w:name="P00300023"/>
            <w:r/>
            <w:bookmarkEnd w:id="63"/>
            <w:r>
              <w:rPr>
                <w:color w:val="000000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61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64" w:name="P00300024"/>
            <w:r/>
            <w:bookmarkEnd w:id="64"/>
            <w:r>
              <w:rPr>
                <w:color w:val="000000"/>
              </w:rPr>
              <w:t xml:space="preserve">Консультирование (по телефону) подконтрольных субъектов по вопросам соблюдения требований </w:t>
            </w:r>
            <w:r>
              <w:rPr>
                <w:color w:val="000000"/>
              </w:rPr>
              <w:t xml:space="preserve">законодательства Российской Федерации и Чувашской Республики </w:t>
            </w:r>
            <w:r>
              <w:rPr>
                <w:color w:val="000000"/>
              </w:rPr>
              <w:t xml:space="preserve">в сфере автомобильного транспорта, городского наземного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транспорта и в дорожном хозяйстве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65" w:name="P00300025"/>
            <w:r/>
            <w:bookmarkEnd w:id="65"/>
            <w:r>
              <w:rPr>
                <w:color w:val="000000"/>
              </w:rPr>
              <w:t xml:space="preserve">согласно установленному графику (режиму) работы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должностное лицо, уполномоченное осуществлять муниципальный контроль </w:t>
            </w:r>
            <w:r>
              <w:rPr>
                <w:color w:val="000000"/>
              </w:rPr>
              <w:t xml:space="preserve">в сфере автомобильного транспорта, городского наземного</w:t>
            </w:r>
            <w:r>
              <w:rPr>
                <w:color w:val="000000"/>
              </w:rPr>
              <w:t xml:space="preserve"> электрического</w:t>
            </w:r>
            <w:r>
              <w:rPr>
                <w:color w:val="000000"/>
              </w:rPr>
              <w:t xml:space="preserve"> транспорта и в дорожном хозяйстве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66" w:name="P00300027"/>
            <w:r/>
            <w:bookmarkEnd w:id="66"/>
            <w:r>
              <w:rPr>
                <w:color w:val="000000"/>
              </w:rPr>
              <w:t xml:space="preserve">разъяснения на поставленные вопросы </w:t>
            </w:r>
            <w:r/>
          </w:p>
        </w:tc>
      </w:tr>
      <w:tr>
        <w:trPr>
          <w:trHeight w:val="21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67" w:name="P00300028"/>
            <w:r/>
            <w:bookmarkEnd w:id="67"/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61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68" w:name="P00300029"/>
            <w:r/>
            <w:bookmarkEnd w:id="68"/>
            <w:r>
              <w:rPr>
                <w:color w:val="000000"/>
              </w:rPr>
              <w:t xml:space="preserve">Информационное консультирование в ходе рабочих встреч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69" w:name="P0030002A"/>
            <w:r/>
            <w:bookmarkEnd w:id="69"/>
            <w:r>
              <w:rPr>
                <w:color w:val="000000"/>
              </w:rPr>
              <w:t xml:space="preserve">при поступлении соответствующих обращений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949"/>
              <w:jc w:val="both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должностное лицо, уполномоченное осуществлять муниципальный контроль </w:t>
            </w:r>
            <w:r>
              <w:rPr>
                <w:color w:val="000000"/>
              </w:rPr>
              <w:t xml:space="preserve">в сфере автомобильного транспорта, городского </w:t>
            </w:r>
            <w:r>
              <w:rPr>
                <w:color w:val="000000"/>
              </w:rPr>
              <w:t xml:space="preserve">наземного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транспорта и в дорожном хозяйстве</w:t>
            </w:r>
            <w:r/>
          </w:p>
          <w:p>
            <w:pPr>
              <w:pStyle w:val="950"/>
              <w:rPr>
                <w:lang w:bidi="ar-SA"/>
              </w:rPr>
            </w:pPr>
            <w:r>
              <w:rPr>
                <w:lang w:bidi="ar-SA"/>
              </w:rPr>
            </w:r>
            <w:r/>
          </w:p>
          <w:p>
            <w:pPr>
              <w:pStyle w:val="950"/>
              <w:rPr>
                <w:lang w:bidi="ar-SA"/>
              </w:rPr>
            </w:pPr>
            <w:r>
              <w:rPr>
                <w:lang w:bidi="ar-SA"/>
              </w:rPr>
            </w:r>
            <w:r/>
          </w:p>
          <w:p>
            <w:pPr>
              <w:pStyle w:val="678"/>
            </w:pPr>
            <w:r/>
            <w:r/>
          </w:p>
          <w:p>
            <w:pPr>
              <w:pStyle w:val="951"/>
            </w:pPr>
            <w:r/>
            <w:r/>
          </w:p>
          <w:p>
            <w:pPr>
              <w:pStyle w:val="952"/>
              <w:rPr>
                <w:lang w:bidi="ar-SA"/>
              </w:rPr>
            </w:pPr>
            <w:r>
              <w:rPr>
                <w:lang w:bidi="ar-SA"/>
              </w:rPr>
            </w:r>
            <w:r/>
          </w:p>
          <w:p>
            <w:pPr>
              <w:pStyle w:val="952"/>
              <w:rPr>
                <w:lang w:bidi="ar-SA"/>
              </w:rPr>
            </w:pPr>
            <w:r>
              <w:rPr>
                <w:lang w:bidi="ar-SA"/>
              </w:rPr>
            </w:r>
            <w:r/>
          </w:p>
          <w:p>
            <w:pPr>
              <w:pStyle w:val="952"/>
              <w:rPr>
                <w:lang w:bidi="ar-SA"/>
              </w:rPr>
            </w:pPr>
            <w:r>
              <w:rPr>
                <w:lang w:bidi="ar-SA"/>
              </w:rPr>
            </w:r>
            <w:r/>
          </w:p>
          <w:p>
            <w:pPr>
              <w:pStyle w:val="952"/>
              <w:rPr>
                <w:lang w:bidi="ar-SA"/>
              </w:rPr>
            </w:pPr>
            <w:r>
              <w:rPr>
                <w:lang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70" w:name="P0030002C"/>
            <w:r/>
            <w:bookmarkEnd w:id="70"/>
            <w:r>
              <w:rPr>
                <w:color w:val="000000"/>
              </w:rPr>
              <w:t xml:space="preserve">разъяснения на поставленные вопросы </w:t>
            </w:r>
            <w:r/>
          </w:p>
        </w:tc>
      </w:tr>
      <w:tr>
        <w:trPr>
          <w:cantSplit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949"/>
              <w:jc w:val="both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3861" w:type="dxa"/>
            <w:vMerge w:val="restart"/>
            <w:textDirection w:val="lrTb"/>
            <w:noWrap w:val="false"/>
          </w:tcPr>
          <w:p>
            <w:pPr>
              <w:pStyle w:val="949"/>
              <w:jc w:val="both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Объявление предостережений о недопустимости нарушения требований </w:t>
            </w:r>
            <w:r>
              <w:rPr>
                <w:color w:val="000000"/>
              </w:rPr>
              <w:t xml:space="preserve">законодательства Российской Федерации и Чувашской Республики </w:t>
            </w:r>
            <w:r>
              <w:rPr>
                <w:color w:val="000000"/>
              </w:rPr>
              <w:t xml:space="preserve">в сфере автомобильного транспорта, городского наземного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транспорта и в дорожном хозяйстве </w:t>
            </w:r>
            <w:r>
              <w:rPr>
                <w:color w:val="000000"/>
              </w:rPr>
              <w:t xml:space="preserve">в соответствии с частями 5 - 7 ст. 8.2 Закона </w:t>
            </w:r>
            <w:hyperlink r:id="rId14" w:tooltip="http://docs.cntd.ru/document/902135756" w:history="1">
              <w:r>
                <w:rPr>
                  <w:rStyle w:val="820"/>
                  <w:color w:val="000000"/>
                  <w:u w:val="none"/>
                </w:rPr>
                <w:t xml:space="preserve">N</w:t>
              </w:r>
              <w:r>
                <w:rPr>
                  <w:rStyle w:val="820"/>
                  <w:color w:val="000000"/>
                  <w:u w:val="none"/>
                  <w:lang w:val="ru-RU"/>
                </w:rPr>
  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658" w:type="dxa"/>
            <w:vMerge w:val="restart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в течение года (при наличии оснований)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должностное лицо, уполномоченное осуществлять муниципальный контроль </w:t>
            </w:r>
            <w:r>
              <w:rPr>
                <w:color w:val="000000"/>
              </w:rPr>
              <w:t xml:space="preserve">в сфере автомобильного транспорта, городского наземного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транспорта и в дорожном хозяйстве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0" w:type="dxa"/>
            <w:vMerge w:val="restart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color w:val="000000"/>
              </w:rPr>
              <w:t xml:space="preserve">принятие подконтрольными субъектами мер по недопущению нарушений требований </w:t>
            </w:r>
            <w:r>
              <w:rPr>
                <w:color w:val="000000"/>
              </w:rPr>
              <w:t xml:space="preserve">законодательства Российской Федерации и Чувашской Республики </w:t>
            </w:r>
            <w:r>
              <w:rPr>
                <w:color w:val="000000"/>
              </w:rPr>
              <w:t xml:space="preserve">в сфере автомобильного транспорта, городского наземного </w:t>
            </w:r>
            <w:r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транспорта и в дорожном хозяйстве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уведомление в установленном порядке органа, объявившего предостережение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71" w:name="P0030002D"/>
            <w:r/>
            <w:bookmarkEnd w:id="71"/>
            <w:r>
              <w:rPr>
                <w:color w:val="000000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61" w:type="dxa"/>
            <w:vMerge w:val="continue"/>
            <w:textDirection w:val="lrTb"/>
            <w:noWrap w:val="false"/>
          </w:tcPr>
          <w:p>
            <w:pPr>
              <w:pStyle w:val="949"/>
              <w:jc w:val="both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72" w:name="P0030002E"/>
            <w:r/>
            <w:bookmarkEnd w:id="72"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pStyle w:val="949"/>
              <w:jc w:val="both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73" w:name="P0030002F"/>
            <w:r/>
            <w:bookmarkEnd w:id="73"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0" w:type="dxa"/>
            <w:vMerge w:val="continue"/>
            <w:textDirection w:val="lrTb"/>
            <w:noWrap w:val="false"/>
          </w:tcPr>
          <w:p>
            <w:pPr>
              <w:pStyle w:val="949"/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/>
            <w:bookmarkStart w:id="74" w:name="P00300031"/>
            <w:r/>
            <w:bookmarkEnd w:id="74"/>
            <w:r/>
            <w:r/>
          </w:p>
        </w:tc>
      </w:tr>
    </w:tbl>
    <w:p>
      <w:pPr>
        <w:jc w:val="center"/>
        <w:rPr>
          <w:bCs/>
        </w:rPr>
        <w:outlineLvl w:val="0"/>
      </w:pPr>
      <w:r>
        <w:rPr>
          <w:bCs/>
        </w:rPr>
      </w:r>
      <w:r/>
    </w:p>
    <w:p>
      <w:pPr>
        <w:jc w:val="center"/>
        <w:rPr>
          <w:bCs/>
        </w:rPr>
        <w:outlineLvl w:val="0"/>
      </w:pPr>
      <w:r>
        <w:rPr>
          <w:bCs/>
        </w:rPr>
        <w:t xml:space="preserve">5. Проект плана мероприятий</w:t>
      </w:r>
      <w:r/>
    </w:p>
    <w:p>
      <w:pPr>
        <w:jc w:val="center"/>
        <w:rPr>
          <w:bCs/>
        </w:rPr>
      </w:pPr>
      <w:r>
        <w:rPr>
          <w:bCs/>
        </w:rPr>
        <w:t xml:space="preserve">по профилактике нарушений на 2023 и 2024 годы</w:t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1789"/>
        <w:gridCol w:w="261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</w:t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0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Ответственный исполнитель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0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Размещение и своевременная актуализация на официальном сайте администрации города Новочебоксарска в сети "Интернет" </w:t>
            </w:r>
            <w:r>
              <w:rPr>
                <w:bCs/>
              </w:rPr>
              <w:t xml:space="preserve">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</w:t>
            </w:r>
            <w:r>
              <w:rPr>
                <w:bCs/>
              </w:rPr>
              <w:t xml:space="preserve">униципального контроля, а также </w:t>
            </w:r>
            <w:r>
              <w:rPr>
                <w:bCs/>
              </w:rPr>
              <w:t xml:space="preserve">текстов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соответствующих нормативных правовых актов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постоянно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  <w:r>
              <w:rPr>
                <w:bCs/>
              </w:rPr>
              <w:t xml:space="preserve">дорожной деятельности и транспорта</w:t>
            </w:r>
            <w:r>
              <w:rPr>
                <w:bCs/>
              </w:rPr>
              <w:t xml:space="preserve"> Управления городского </w:t>
            </w:r>
            <w:r>
              <w:rPr>
                <w:bCs/>
              </w:rPr>
              <w:t xml:space="preserve">хозяйства администрации города Новочебоксарска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администрации города Новочебоксарска в сети "Интернет"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мере необходимости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должностные лица, уполномоченные осуществлять муниципальный контроль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Обобщение практики осуществления муниципального контроля и размещение на официальном сайте администрации города Новочебоксарска в сети "Интернет" соответствующих обобщений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реже одного раза в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  <w:r>
              <w:rPr>
                <w:bCs/>
              </w:rPr>
              <w:t xml:space="preserve">дорожной деятельности и транспорта</w:t>
            </w:r>
            <w:r>
              <w:rPr>
                <w:bCs/>
              </w:rPr>
              <w:t xml:space="preserve"> Управления городского хозяйства администрации города Новочебоксарска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мере необходимости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должностные лица, уполномоченные осуществлять муниципальный контроль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 и представление для утверждения программы профилактики нарушений на плановый период 2023 - 2024 годы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1 декабря 2022 года до 1 декабря 2023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  <w:r>
              <w:rPr>
                <w:bCs/>
              </w:rPr>
              <w:t xml:space="preserve">дорожной деятельности и транспорта</w:t>
            </w:r>
            <w:r>
              <w:rPr>
                <w:bCs/>
              </w:rPr>
              <w:t xml:space="preserve"> Управления городского хозяйства администрации города Новочебоксарска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Консультирование (по телефону) подконтрольных субъектов по вопросам соблюдения обязательных требований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согласно установленному графику (режиму)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должностные лица, уполномоченные осуществлять муниципальный контроль</w:t>
            </w:r>
            <w:r/>
          </w:p>
        </w:tc>
      </w:tr>
    </w:tbl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Cs/>
        </w:rPr>
        <w:outlineLvl w:val="0"/>
      </w:pPr>
      <w:r>
        <w:rPr>
          <w:bCs/>
        </w:rPr>
        <w:t xml:space="preserve">6</w:t>
      </w:r>
      <w:r>
        <w:rPr>
          <w:bCs/>
        </w:rPr>
        <w:t xml:space="preserve">. Отчетные показатели</w:t>
      </w:r>
      <w:r/>
    </w:p>
    <w:p>
      <w:pPr>
        <w:jc w:val="center"/>
        <w:rPr>
          <w:bCs/>
        </w:rPr>
      </w:pPr>
      <w:r>
        <w:rPr>
          <w:bCs/>
        </w:rPr>
        <w:t xml:space="preserve">программы профилактики на 2022 год</w:t>
      </w:r>
      <w:r/>
    </w:p>
    <w:p>
      <w:pPr>
        <w:jc w:val="both"/>
        <w:rPr>
          <w:bCs/>
        </w:rPr>
      </w:pPr>
      <w:r>
        <w:rPr>
          <w:bCs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504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</w:t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показателей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Значение показателя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Информированность подконтрольных субъектов о содержании обязательных требований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100%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Информированность подконтрольных субъектов о порядке проведения проверок, права подконтрольных субъектов при проведении проверки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100%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профилактических программных мероприятий согласно плану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100%</w:t>
            </w:r>
            <w:r/>
          </w:p>
        </w:tc>
      </w:tr>
    </w:tbl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Cs/>
        </w:rPr>
        <w:outlineLvl w:val="0"/>
      </w:pPr>
      <w:r>
        <w:rPr>
          <w:bCs/>
        </w:rPr>
        <w:t xml:space="preserve">7. Проект отчетных показателей</w:t>
      </w:r>
      <w:r/>
    </w:p>
    <w:p>
      <w:pPr>
        <w:jc w:val="center"/>
        <w:rPr>
          <w:bCs/>
        </w:rPr>
      </w:pPr>
      <w:r>
        <w:rPr>
          <w:bCs/>
        </w:rPr>
        <w:t xml:space="preserve">программы профилактики на 2023 и 2024 годы</w:t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504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</w:t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показателей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Значение показателя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5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Информированность подконтрольных субъектов о содержании обязательных требований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60% опрошенных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Информированность подконтрольных субъектов о порядке проведения проверок, права подконтрольных субъектов при проведении проверки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60% опрошенных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15" w:type="dxa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профилактических программных мероприятий согласно плану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100% мероприятий, предусмотренных планом</w:t>
            </w:r>
            <w:r/>
          </w:p>
        </w:tc>
      </w:tr>
    </w:tbl>
    <w:p>
      <w:pPr>
        <w:jc w:val="both"/>
      </w:pPr>
      <w:r/>
      <w:r/>
    </w:p>
    <w:sectPr>
      <w:footnotePr/>
      <w:endnotePr/>
      <w:type w:val="continuous"/>
      <w:pgSz w:w="11906" w:h="16838" w:orient="portrait"/>
      <w:pgMar w:top="776" w:right="624" w:bottom="539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huv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Liberation Serif">
    <w:panose1 w:val="020206030504050203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Symbol">
    <w:panose1 w:val="05050102010706020507"/>
  </w:font>
  <w:font w:name="Baltica">
    <w:panose1 w:val="020E0502030303020204"/>
  </w:font>
  <w:font w:name="Cambria">
    <w:panose1 w:val="02040503050406030204"/>
  </w:font>
  <w:font w:name="Arial Cyr Chuv">
    <w:panose1 w:val="020B0604020202020204"/>
  </w:font>
  <w:font w:name="NSimSun">
    <w:panose1 w:val="02010609030101010101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ind w:left="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5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5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5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6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6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6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6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6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6"/>
    <w:link w:val="65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6"/>
    <w:link w:val="680"/>
    <w:uiPriority w:val="10"/>
    <w:rPr>
      <w:sz w:val="48"/>
      <w:szCs w:val="48"/>
    </w:rPr>
  </w:style>
  <w:style w:type="character" w:styleId="35">
    <w:name w:val="Subtitle Char"/>
    <w:basedOn w:val="666"/>
    <w:link w:val="682"/>
    <w:uiPriority w:val="11"/>
    <w:rPr>
      <w:sz w:val="24"/>
      <w:szCs w:val="24"/>
    </w:rPr>
  </w:style>
  <w:style w:type="character" w:styleId="37">
    <w:name w:val="Quote Char"/>
    <w:link w:val="684"/>
    <w:uiPriority w:val="29"/>
    <w:rPr>
      <w:i/>
    </w:rPr>
  </w:style>
  <w:style w:type="character" w:styleId="39">
    <w:name w:val="Intense Quote Char"/>
    <w:link w:val="686"/>
    <w:uiPriority w:val="30"/>
    <w:rPr>
      <w:i/>
    </w:rPr>
  </w:style>
  <w:style w:type="character" w:styleId="41">
    <w:name w:val="Header Char"/>
    <w:basedOn w:val="666"/>
    <w:link w:val="688"/>
    <w:uiPriority w:val="99"/>
  </w:style>
  <w:style w:type="character" w:styleId="45">
    <w:name w:val="Caption Char"/>
    <w:basedOn w:val="692"/>
    <w:link w:val="690"/>
    <w:uiPriority w:val="99"/>
  </w:style>
  <w:style w:type="character" w:styleId="174">
    <w:name w:val="Footnote Text Char"/>
    <w:link w:val="821"/>
    <w:uiPriority w:val="99"/>
    <w:rPr>
      <w:sz w:val="18"/>
    </w:rPr>
  </w:style>
  <w:style w:type="character" w:styleId="177">
    <w:name w:val="Endnote Text Char"/>
    <w:link w:val="824"/>
    <w:uiPriority w:val="99"/>
    <w:rPr>
      <w:sz w:val="20"/>
    </w:rPr>
  </w:style>
  <w:style w:type="paragraph" w:styleId="656" w:default="1">
    <w:name w:val="Normal"/>
    <w:rPr>
      <w:sz w:val="24"/>
      <w:szCs w:val="24"/>
    </w:rPr>
  </w:style>
  <w:style w:type="paragraph" w:styleId="657">
    <w:name w:val="Heading 1"/>
    <w:basedOn w:val="656"/>
    <w:next w:val="656"/>
    <w:link w:val="669"/>
    <w:pPr>
      <w:numPr>
        <w:numId w:val="1"/>
      </w:numPr>
      <w:jc w:val="right"/>
      <w:keepNext/>
      <w:outlineLvl w:val="0"/>
    </w:pPr>
    <w:rPr>
      <w:szCs w:val="20"/>
    </w:rPr>
  </w:style>
  <w:style w:type="paragraph" w:styleId="658">
    <w:name w:val="Heading 2"/>
    <w:basedOn w:val="656"/>
    <w:next w:val="656"/>
    <w:link w:val="670"/>
    <w:pPr>
      <w:numPr>
        <w:ilvl w:val="1"/>
        <w:numId w:val="1"/>
      </w:numPr>
      <w:jc w:val="center"/>
      <w:keepNext/>
      <w:outlineLvl w:val="1"/>
    </w:pPr>
    <w:rPr>
      <w:rFonts w:ascii="Arial Cyr Chuv" w:hAnsi="Arial Cyr Chuv"/>
      <w:sz w:val="26"/>
      <w:szCs w:val="20"/>
    </w:rPr>
  </w:style>
  <w:style w:type="paragraph" w:styleId="659">
    <w:name w:val="Heading 3"/>
    <w:basedOn w:val="656"/>
    <w:next w:val="656"/>
    <w:link w:val="671"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660">
    <w:name w:val="Heading 4"/>
    <w:basedOn w:val="656"/>
    <w:next w:val="656"/>
    <w:link w:val="672"/>
    <w:pPr>
      <w:numPr>
        <w:ilvl w:val="3"/>
        <w:numId w:val="1"/>
      </w:numPr>
      <w:keepNext/>
      <w:spacing w:before="240" w:after="60"/>
      <w:outlineLvl w:val="3"/>
    </w:pPr>
    <w:rPr>
      <w:b/>
      <w:bCs/>
      <w:sz w:val="28"/>
      <w:szCs w:val="28"/>
    </w:rPr>
  </w:style>
  <w:style w:type="paragraph" w:styleId="661">
    <w:name w:val="Heading 5"/>
    <w:basedOn w:val="937"/>
    <w:next w:val="938"/>
    <w:link w:val="673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62">
    <w:name w:val="Heading 6"/>
    <w:basedOn w:val="937"/>
    <w:next w:val="938"/>
    <w:link w:val="674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663">
    <w:name w:val="Heading 7"/>
    <w:basedOn w:val="937"/>
    <w:next w:val="938"/>
    <w:link w:val="675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664">
    <w:name w:val="Heading 8"/>
    <w:basedOn w:val="937"/>
    <w:next w:val="938"/>
    <w:link w:val="676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665">
    <w:name w:val="Heading 9"/>
    <w:basedOn w:val="656"/>
    <w:next w:val="65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link w:val="657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link w:val="658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1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656"/>
    <w:next w:val="951"/>
    <w:pPr>
      <w:ind w:left="720"/>
      <w:jc w:val="both"/>
      <w:spacing w:after="60"/>
    </w:pPr>
  </w:style>
  <w:style w:type="paragraph" w:styleId="679">
    <w:name w:val="No Spacing"/>
    <w:uiPriority w:val="1"/>
    <w:qFormat/>
  </w:style>
  <w:style w:type="paragraph" w:styleId="680">
    <w:name w:val="Title"/>
    <w:basedOn w:val="656"/>
    <w:next w:val="656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 w:customStyle="1">
    <w:name w:val="Название Знак"/>
    <w:link w:val="680"/>
    <w:uiPriority w:val="10"/>
    <w:rPr>
      <w:sz w:val="48"/>
      <w:szCs w:val="48"/>
    </w:rPr>
  </w:style>
  <w:style w:type="paragraph" w:styleId="682">
    <w:name w:val="Subtitle"/>
    <w:basedOn w:val="656"/>
    <w:next w:val="656"/>
    <w:link w:val="683"/>
    <w:uiPriority w:val="11"/>
    <w:qFormat/>
    <w:pPr>
      <w:spacing w:before="200" w:after="200"/>
    </w:pPr>
  </w:style>
  <w:style w:type="character" w:styleId="683" w:customStyle="1">
    <w:name w:val="Подзаголовок Знак"/>
    <w:link w:val="682"/>
    <w:uiPriority w:val="11"/>
    <w:rPr>
      <w:sz w:val="24"/>
      <w:szCs w:val="24"/>
    </w:rPr>
  </w:style>
  <w:style w:type="paragraph" w:styleId="684">
    <w:name w:val="Quote"/>
    <w:basedOn w:val="656"/>
    <w:next w:val="656"/>
    <w:link w:val="685"/>
    <w:uiPriority w:val="29"/>
    <w:qFormat/>
    <w:pPr>
      <w:ind w:left="720" w:right="720"/>
    </w:pPr>
    <w:rPr>
      <w:i/>
    </w:rPr>
  </w:style>
  <w:style w:type="character" w:styleId="685" w:customStyle="1">
    <w:name w:val="Цитата 2 Знак"/>
    <w:link w:val="684"/>
    <w:uiPriority w:val="29"/>
    <w:rPr>
      <w:i/>
    </w:rPr>
  </w:style>
  <w:style w:type="paragraph" w:styleId="686">
    <w:name w:val="Intense Quote"/>
    <w:basedOn w:val="656"/>
    <w:next w:val="656"/>
    <w:link w:val="68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 w:customStyle="1">
    <w:name w:val="Выделенная цитата Знак"/>
    <w:link w:val="686"/>
    <w:uiPriority w:val="30"/>
    <w:rPr>
      <w:i/>
    </w:rPr>
  </w:style>
  <w:style w:type="paragraph" w:styleId="688">
    <w:name w:val="Header"/>
    <w:basedOn w:val="656"/>
    <w:next w:val="946"/>
    <w:link w:val="689"/>
    <w:pPr>
      <w:widowControl w:val="off"/>
      <w:tabs>
        <w:tab w:val="center" w:pos="4153" w:leader="none"/>
        <w:tab w:val="right" w:pos="8306" w:leader="none"/>
      </w:tabs>
    </w:pPr>
    <w:rPr>
      <w:rFonts w:ascii="Baltica" w:hAnsi="Baltica"/>
      <w:sz w:val="26"/>
      <w:szCs w:val="20"/>
    </w:rPr>
  </w:style>
  <w:style w:type="character" w:styleId="689" w:customStyle="1">
    <w:name w:val="Верхний колонтитул Знак"/>
    <w:link w:val="688"/>
    <w:uiPriority w:val="99"/>
  </w:style>
  <w:style w:type="paragraph" w:styleId="690">
    <w:name w:val="Footer"/>
    <w:basedOn w:val="656"/>
    <w:link w:val="693"/>
    <w:pPr>
      <w:tabs>
        <w:tab w:val="center" w:pos="4677" w:leader="none"/>
        <w:tab w:val="right" w:pos="9355" w:leader="none"/>
      </w:tabs>
    </w:pPr>
  </w:style>
  <w:style w:type="character" w:styleId="691" w:customStyle="1">
    <w:name w:val="Footer Char"/>
    <w:uiPriority w:val="99"/>
  </w:style>
  <w:style w:type="paragraph" w:styleId="692">
    <w:name w:val="Caption"/>
    <w:basedOn w:val="656"/>
    <w:pPr>
      <w:spacing w:before="120" w:after="120"/>
      <w:suppressLineNumbers/>
    </w:pPr>
    <w:rPr>
      <w:i/>
      <w:iCs/>
    </w:rPr>
  </w:style>
  <w:style w:type="character" w:styleId="693" w:customStyle="1">
    <w:name w:val="Нижний колонтитул Знак1"/>
    <w:link w:val="690"/>
    <w:uiPriority w:val="99"/>
  </w:style>
  <w:style w:type="table" w:styleId="694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9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0">
    <w:name w:val="Hyperlink"/>
    <w:rPr>
      <w:color w:val="000080"/>
      <w:u w:val="single"/>
      <w:lang w:val="en-US" w:bidi="en-US"/>
    </w:rPr>
  </w:style>
  <w:style w:type="paragraph" w:styleId="821">
    <w:name w:val="footnote text"/>
    <w:basedOn w:val="656"/>
    <w:link w:val="822"/>
    <w:uiPriority w:val="99"/>
    <w:semiHidden/>
    <w:unhideWhenUsed/>
    <w:pPr>
      <w:spacing w:after="40"/>
    </w:pPr>
    <w:rPr>
      <w:sz w:val="18"/>
    </w:rPr>
  </w:style>
  <w:style w:type="character" w:styleId="822" w:customStyle="1">
    <w:name w:val="Текст сноски Знак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656"/>
    <w:link w:val="825"/>
    <w:uiPriority w:val="99"/>
    <w:semiHidden/>
    <w:unhideWhenUsed/>
    <w:rPr>
      <w:sz w:val="20"/>
    </w:rPr>
  </w:style>
  <w:style w:type="character" w:styleId="825" w:customStyle="1">
    <w:name w:val="Текст концевой сноски Знак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656"/>
    <w:next w:val="656"/>
    <w:uiPriority w:val="39"/>
    <w:unhideWhenUsed/>
    <w:pPr>
      <w:spacing w:after="57"/>
    </w:pPr>
  </w:style>
  <w:style w:type="paragraph" w:styleId="828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9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30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31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32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3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4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5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56"/>
    <w:next w:val="656"/>
    <w:uiPriority w:val="99"/>
    <w:unhideWhenUsed/>
  </w:style>
  <w:style w:type="character" w:styleId="838" w:customStyle="1">
    <w:name w:val="WW8Num1z0"/>
  </w:style>
  <w:style w:type="character" w:styleId="839" w:customStyle="1">
    <w:name w:val="WW8Num1z1"/>
  </w:style>
  <w:style w:type="character" w:styleId="840" w:customStyle="1">
    <w:name w:val="WW8Num1z2"/>
  </w:style>
  <w:style w:type="character" w:styleId="841" w:customStyle="1">
    <w:name w:val="WW8Num1z3"/>
  </w:style>
  <w:style w:type="character" w:styleId="842" w:customStyle="1">
    <w:name w:val="WW8Num1z4"/>
  </w:style>
  <w:style w:type="character" w:styleId="843" w:customStyle="1">
    <w:name w:val="WW8Num1z5"/>
  </w:style>
  <w:style w:type="character" w:styleId="844" w:customStyle="1">
    <w:name w:val="WW8Num1z6"/>
  </w:style>
  <w:style w:type="character" w:styleId="845" w:customStyle="1">
    <w:name w:val="WW8Num1z7"/>
  </w:style>
  <w:style w:type="character" w:styleId="846" w:customStyle="1">
    <w:name w:val="WW8Num1z8"/>
  </w:style>
  <w:style w:type="character" w:styleId="847" w:customStyle="1">
    <w:name w:val="Основной шрифт абзаца3"/>
  </w:style>
  <w:style w:type="character" w:styleId="848" w:customStyle="1">
    <w:name w:val="WW8Num2z0"/>
  </w:style>
  <w:style w:type="character" w:styleId="849" w:customStyle="1">
    <w:name w:val="WW8Num2z1"/>
  </w:style>
  <w:style w:type="character" w:styleId="850" w:customStyle="1">
    <w:name w:val="WW8Num2z2"/>
  </w:style>
  <w:style w:type="character" w:styleId="851" w:customStyle="1">
    <w:name w:val="WW8Num2z3"/>
  </w:style>
  <w:style w:type="character" w:styleId="852" w:customStyle="1">
    <w:name w:val="WW8Num2z4"/>
  </w:style>
  <w:style w:type="character" w:styleId="853" w:customStyle="1">
    <w:name w:val="WW8Num2z5"/>
  </w:style>
  <w:style w:type="character" w:styleId="854" w:customStyle="1">
    <w:name w:val="WW8Num2z6"/>
  </w:style>
  <w:style w:type="character" w:styleId="855" w:customStyle="1">
    <w:name w:val="WW8Num2z7"/>
  </w:style>
  <w:style w:type="character" w:styleId="856" w:customStyle="1">
    <w:name w:val="WW8Num2z8"/>
  </w:style>
  <w:style w:type="character" w:styleId="857" w:customStyle="1">
    <w:name w:val="WW8Num3z0"/>
  </w:style>
  <w:style w:type="character" w:styleId="858" w:customStyle="1">
    <w:name w:val="WW8Num3z1"/>
  </w:style>
  <w:style w:type="character" w:styleId="859" w:customStyle="1">
    <w:name w:val="WW8Num3z2"/>
  </w:style>
  <w:style w:type="character" w:styleId="860" w:customStyle="1">
    <w:name w:val="WW8Num3z3"/>
  </w:style>
  <w:style w:type="character" w:styleId="861" w:customStyle="1">
    <w:name w:val="WW8Num3z4"/>
  </w:style>
  <w:style w:type="character" w:styleId="862" w:customStyle="1">
    <w:name w:val="WW8Num3z5"/>
  </w:style>
  <w:style w:type="character" w:styleId="863" w:customStyle="1">
    <w:name w:val="WW8Num3z6"/>
  </w:style>
  <w:style w:type="character" w:styleId="864" w:customStyle="1">
    <w:name w:val="WW8Num3z7"/>
  </w:style>
  <w:style w:type="character" w:styleId="865" w:customStyle="1">
    <w:name w:val="WW8Num3z8"/>
  </w:style>
  <w:style w:type="character" w:styleId="866" w:customStyle="1">
    <w:name w:val="WW8Num4z0"/>
  </w:style>
  <w:style w:type="character" w:styleId="867" w:customStyle="1">
    <w:name w:val="WW8Num4z1"/>
  </w:style>
  <w:style w:type="character" w:styleId="868" w:customStyle="1">
    <w:name w:val="WW8Num4z2"/>
  </w:style>
  <w:style w:type="character" w:styleId="869" w:customStyle="1">
    <w:name w:val="WW8Num4z3"/>
  </w:style>
  <w:style w:type="character" w:styleId="870" w:customStyle="1">
    <w:name w:val="WW8Num4z4"/>
  </w:style>
  <w:style w:type="character" w:styleId="871" w:customStyle="1">
    <w:name w:val="WW8Num4z5"/>
  </w:style>
  <w:style w:type="character" w:styleId="872" w:customStyle="1">
    <w:name w:val="WW8Num4z6"/>
  </w:style>
  <w:style w:type="character" w:styleId="873" w:customStyle="1">
    <w:name w:val="WW8Num4z7"/>
  </w:style>
  <w:style w:type="character" w:styleId="874" w:customStyle="1">
    <w:name w:val="WW8Num4z8"/>
  </w:style>
  <w:style w:type="character" w:styleId="875" w:customStyle="1">
    <w:name w:val="WW8Num5z0"/>
  </w:style>
  <w:style w:type="character" w:styleId="876" w:customStyle="1">
    <w:name w:val="WW8Num5z1"/>
  </w:style>
  <w:style w:type="character" w:styleId="877" w:customStyle="1">
    <w:name w:val="WW8Num5z2"/>
  </w:style>
  <w:style w:type="character" w:styleId="878" w:customStyle="1">
    <w:name w:val="WW8Num5z3"/>
  </w:style>
  <w:style w:type="character" w:styleId="879" w:customStyle="1">
    <w:name w:val="WW8Num5z4"/>
  </w:style>
  <w:style w:type="character" w:styleId="880" w:customStyle="1">
    <w:name w:val="WW8Num5z5"/>
  </w:style>
  <w:style w:type="character" w:styleId="881" w:customStyle="1">
    <w:name w:val="WW8Num5z6"/>
  </w:style>
  <w:style w:type="character" w:styleId="882" w:customStyle="1">
    <w:name w:val="WW8Num5z7"/>
  </w:style>
  <w:style w:type="character" w:styleId="883" w:customStyle="1">
    <w:name w:val="WW8Num5z8"/>
  </w:style>
  <w:style w:type="character" w:styleId="884" w:customStyle="1">
    <w:name w:val="WW8Num6z0"/>
  </w:style>
  <w:style w:type="character" w:styleId="885" w:customStyle="1">
    <w:name w:val="WW8Num6z1"/>
  </w:style>
  <w:style w:type="character" w:styleId="886" w:customStyle="1">
    <w:name w:val="WW8Num6z2"/>
  </w:style>
  <w:style w:type="character" w:styleId="887" w:customStyle="1">
    <w:name w:val="WW8Num6z3"/>
  </w:style>
  <w:style w:type="character" w:styleId="888" w:customStyle="1">
    <w:name w:val="WW8Num6z4"/>
  </w:style>
  <w:style w:type="character" w:styleId="889" w:customStyle="1">
    <w:name w:val="WW8Num6z5"/>
  </w:style>
  <w:style w:type="character" w:styleId="890" w:customStyle="1">
    <w:name w:val="WW8Num6z6"/>
  </w:style>
  <w:style w:type="character" w:styleId="891" w:customStyle="1">
    <w:name w:val="WW8Num6z7"/>
  </w:style>
  <w:style w:type="character" w:styleId="892" w:customStyle="1">
    <w:name w:val="WW8Num6z8"/>
  </w:style>
  <w:style w:type="character" w:styleId="893" w:customStyle="1">
    <w:name w:val="WW8Num7z0"/>
  </w:style>
  <w:style w:type="character" w:styleId="894" w:customStyle="1">
    <w:name w:val="WW8Num7z1"/>
  </w:style>
  <w:style w:type="character" w:styleId="895" w:customStyle="1">
    <w:name w:val="WW8Num7z2"/>
  </w:style>
  <w:style w:type="character" w:styleId="896" w:customStyle="1">
    <w:name w:val="WW8Num7z3"/>
  </w:style>
  <w:style w:type="character" w:styleId="897" w:customStyle="1">
    <w:name w:val="WW8Num7z4"/>
  </w:style>
  <w:style w:type="character" w:styleId="898" w:customStyle="1">
    <w:name w:val="WW8Num7z5"/>
  </w:style>
  <w:style w:type="character" w:styleId="899" w:customStyle="1">
    <w:name w:val="WW8Num7z6"/>
  </w:style>
  <w:style w:type="character" w:styleId="900" w:customStyle="1">
    <w:name w:val="WW8Num7z7"/>
  </w:style>
  <w:style w:type="character" w:styleId="901" w:customStyle="1">
    <w:name w:val="WW8Num7z8"/>
  </w:style>
  <w:style w:type="character" w:styleId="902" w:customStyle="1">
    <w:name w:val="Основной шрифт абзаца2"/>
  </w:style>
  <w:style w:type="character" w:styleId="903" w:customStyle="1">
    <w:name w:val="WW8Num8z0"/>
    <w:rPr>
      <w:rFonts w:ascii="Symbol" w:hAnsi="Symbol"/>
    </w:rPr>
  </w:style>
  <w:style w:type="character" w:styleId="904" w:customStyle="1">
    <w:name w:val="WW8Num9z0"/>
  </w:style>
  <w:style w:type="character" w:styleId="905" w:customStyle="1">
    <w:name w:val="WW8Num10z0"/>
    <w:rPr>
      <w:rFonts w:ascii="Symbol" w:hAnsi="Symbol"/>
    </w:rPr>
  </w:style>
  <w:style w:type="character" w:styleId="906" w:customStyle="1">
    <w:name w:val="WW8Num11z0"/>
  </w:style>
  <w:style w:type="character" w:styleId="907" w:customStyle="1">
    <w:name w:val="WW8Num11z1"/>
  </w:style>
  <w:style w:type="character" w:styleId="908" w:customStyle="1">
    <w:name w:val="WW8Num11z2"/>
  </w:style>
  <w:style w:type="character" w:styleId="909" w:customStyle="1">
    <w:name w:val="WW8Num11z3"/>
  </w:style>
  <w:style w:type="character" w:styleId="910" w:customStyle="1">
    <w:name w:val="WW8Num11z4"/>
  </w:style>
  <w:style w:type="character" w:styleId="911" w:customStyle="1">
    <w:name w:val="WW8Num11z5"/>
  </w:style>
  <w:style w:type="character" w:styleId="912" w:customStyle="1">
    <w:name w:val="WW8Num11z6"/>
  </w:style>
  <w:style w:type="character" w:styleId="913" w:customStyle="1">
    <w:name w:val="WW8Num11z7"/>
  </w:style>
  <w:style w:type="character" w:styleId="914" w:customStyle="1">
    <w:name w:val="WW8Num11z8"/>
  </w:style>
  <w:style w:type="character" w:styleId="915" w:customStyle="1">
    <w:name w:val="WW8Num12z0"/>
  </w:style>
  <w:style w:type="character" w:styleId="916" w:customStyle="1">
    <w:name w:val="WW8Num12z1"/>
  </w:style>
  <w:style w:type="character" w:styleId="917" w:customStyle="1">
    <w:name w:val="WW8Num12z2"/>
  </w:style>
  <w:style w:type="character" w:styleId="918" w:customStyle="1">
    <w:name w:val="WW8Num12z3"/>
  </w:style>
  <w:style w:type="character" w:styleId="919" w:customStyle="1">
    <w:name w:val="WW8Num12z4"/>
  </w:style>
  <w:style w:type="character" w:styleId="920" w:customStyle="1">
    <w:name w:val="WW8Num12z5"/>
  </w:style>
  <w:style w:type="character" w:styleId="921" w:customStyle="1">
    <w:name w:val="WW8Num12z6"/>
  </w:style>
  <w:style w:type="character" w:styleId="922" w:customStyle="1">
    <w:name w:val="WW8Num12z7"/>
  </w:style>
  <w:style w:type="character" w:styleId="923" w:customStyle="1">
    <w:name w:val="WW8Num12z8"/>
  </w:style>
  <w:style w:type="character" w:styleId="924" w:customStyle="1">
    <w:name w:val="WW8Num13z0"/>
  </w:style>
  <w:style w:type="character" w:styleId="925" w:customStyle="1">
    <w:name w:val="WW8Num13z1"/>
  </w:style>
  <w:style w:type="character" w:styleId="926" w:customStyle="1">
    <w:name w:val="WW8Num13z2"/>
  </w:style>
  <w:style w:type="character" w:styleId="927" w:customStyle="1">
    <w:name w:val="WW8Num13z3"/>
  </w:style>
  <w:style w:type="character" w:styleId="928" w:customStyle="1">
    <w:name w:val="WW8Num13z4"/>
  </w:style>
  <w:style w:type="character" w:styleId="929" w:customStyle="1">
    <w:name w:val="WW8Num13z5"/>
  </w:style>
  <w:style w:type="character" w:styleId="930" w:customStyle="1">
    <w:name w:val="WW8Num13z6"/>
  </w:style>
  <w:style w:type="character" w:styleId="931" w:customStyle="1">
    <w:name w:val="WW8Num13z7"/>
  </w:style>
  <w:style w:type="character" w:styleId="932" w:customStyle="1">
    <w:name w:val="WW8Num13z8"/>
  </w:style>
  <w:style w:type="character" w:styleId="933" w:customStyle="1">
    <w:name w:val="Основной шрифт абзаца1"/>
  </w:style>
  <w:style w:type="character" w:styleId="934" w:customStyle="1">
    <w:name w:val="Заголовок 3 Знак"/>
    <w:rPr>
      <w:rFonts w:ascii="Cambria" w:hAnsi="Cambria" w:eastAsia="Times New Roman"/>
      <w:b/>
      <w:bCs/>
      <w:sz w:val="26"/>
      <w:szCs w:val="26"/>
    </w:rPr>
  </w:style>
  <w:style w:type="character" w:styleId="935" w:customStyle="1">
    <w:name w:val="Абзац списка Знак"/>
    <w:rPr>
      <w:sz w:val="24"/>
      <w:szCs w:val="24"/>
    </w:rPr>
  </w:style>
  <w:style w:type="character" w:styleId="936" w:customStyle="1">
    <w:name w:val="Нижний колонтитул Знак"/>
    <w:rPr>
      <w:sz w:val="24"/>
      <w:szCs w:val="24"/>
      <w:lang w:eastAsia="zh-CN"/>
    </w:rPr>
  </w:style>
  <w:style w:type="paragraph" w:styleId="937" w:customStyle="1">
    <w:name w:val="Заголовок"/>
    <w:basedOn w:val="656"/>
    <w:next w:val="939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938">
    <w:name w:val="Body Text"/>
    <w:basedOn w:val="656"/>
    <w:next w:val="939"/>
    <w:pPr>
      <w:spacing w:after="140" w:line="276" w:lineRule="auto"/>
    </w:pPr>
  </w:style>
  <w:style w:type="paragraph" w:styleId="939">
    <w:name w:val="List"/>
    <w:next w:val="941"/>
    <w:pPr>
      <w:widowControl w:val="off"/>
    </w:pPr>
    <w:rPr>
      <w:rFonts w:ascii="Liberation Serif" w:hAnsi="Liberation Serif" w:eastAsia="NSimSun"/>
      <w:sz w:val="24"/>
      <w:szCs w:val="24"/>
      <w:lang w:bidi="hi-IN"/>
    </w:rPr>
  </w:style>
  <w:style w:type="paragraph" w:styleId="940" w:customStyle="1">
    <w:name w:val="Указатель3"/>
    <w:basedOn w:val="656"/>
    <w:pPr>
      <w:suppressLineNumbers/>
    </w:pPr>
  </w:style>
  <w:style w:type="paragraph" w:styleId="941" w:customStyle="1">
    <w:name w:val="Название объекта2"/>
    <w:basedOn w:val="656"/>
    <w:next w:val="942"/>
    <w:pPr>
      <w:spacing w:before="120" w:after="120"/>
      <w:suppressLineNumbers/>
    </w:pPr>
    <w:rPr>
      <w:i/>
      <w:iCs/>
    </w:rPr>
  </w:style>
  <w:style w:type="paragraph" w:styleId="942" w:customStyle="1">
    <w:name w:val="Указатель2"/>
    <w:basedOn w:val="656"/>
    <w:next w:val="943"/>
    <w:pPr>
      <w:suppressLineNumbers/>
    </w:pPr>
  </w:style>
  <w:style w:type="paragraph" w:styleId="943" w:customStyle="1">
    <w:name w:val="Название объекта1"/>
    <w:basedOn w:val="656"/>
    <w:next w:val="944"/>
    <w:pPr>
      <w:spacing w:before="120" w:after="120"/>
      <w:suppressLineNumbers/>
    </w:pPr>
    <w:rPr>
      <w:i/>
      <w:iCs/>
    </w:rPr>
  </w:style>
  <w:style w:type="paragraph" w:styleId="944" w:customStyle="1">
    <w:name w:val="Указатель1"/>
    <w:basedOn w:val="656"/>
    <w:next w:val="945"/>
    <w:pPr>
      <w:suppressLineNumbers/>
    </w:pPr>
  </w:style>
  <w:style w:type="paragraph" w:styleId="945" w:customStyle="1">
    <w:name w:val="Верхний и нижний колонтитулы"/>
    <w:basedOn w:val="656"/>
    <w:next w:val="688"/>
    <w:pPr>
      <w:tabs>
        <w:tab w:val="center" w:pos="4819" w:leader="none"/>
        <w:tab w:val="right" w:pos="9638" w:leader="none"/>
      </w:tabs>
      <w:suppressLineNumbers/>
    </w:pPr>
  </w:style>
  <w:style w:type="paragraph" w:styleId="946" w:customStyle="1">
    <w:name w:val="Основной текст 21"/>
    <w:basedOn w:val="656"/>
    <w:next w:val="947"/>
    <w:pPr>
      <w:jc w:val="both"/>
    </w:pPr>
  </w:style>
  <w:style w:type="paragraph" w:styleId="947">
    <w:name w:val="Body Text Indent"/>
    <w:basedOn w:val="656"/>
    <w:next w:val="948"/>
    <w:pPr>
      <w:ind w:left="283"/>
      <w:spacing w:after="120"/>
    </w:pPr>
  </w:style>
  <w:style w:type="paragraph" w:styleId="948">
    <w:name w:val="Balloon Text"/>
    <w:basedOn w:val="656"/>
    <w:next w:val="949"/>
    <w:rPr>
      <w:rFonts w:ascii="Tahoma" w:hAnsi="Tahoma"/>
      <w:sz w:val="16"/>
      <w:szCs w:val="16"/>
    </w:rPr>
  </w:style>
  <w:style w:type="paragraph" w:styleId="949" w:customStyle="1">
    <w:name w:val="Содержимое таблицы"/>
    <w:basedOn w:val="656"/>
    <w:next w:val="950"/>
    <w:pPr>
      <w:suppressLineNumbers/>
    </w:pPr>
  </w:style>
  <w:style w:type="paragraph" w:styleId="950" w:customStyle="1">
    <w:name w:val="Заголовок таблицы"/>
    <w:next w:val="678"/>
    <w:pPr>
      <w:jc w:val="center"/>
      <w:widowControl w:val="off"/>
      <w:suppressLineNumbers/>
    </w:pPr>
    <w:rPr>
      <w:rFonts w:ascii="Liberation Serif" w:hAnsi="Liberation Serif" w:eastAsia="NSimSun"/>
      <w:b/>
      <w:bCs/>
      <w:sz w:val="24"/>
      <w:szCs w:val="24"/>
      <w:lang w:bidi="hi-IN"/>
    </w:rPr>
  </w:style>
  <w:style w:type="paragraph" w:styleId="951" w:customStyle="1">
    <w:name w:val="ConsPlusNonformat"/>
    <w:next w:val="952"/>
    <w:rPr>
      <w:rFonts w:ascii="Courier New" w:hAnsi="Courier New" w:eastAsia="Calibri"/>
    </w:rPr>
  </w:style>
  <w:style w:type="paragraph" w:styleId="952" w:customStyle="1">
    <w:name w:val="ConsPlusNormal"/>
    <w:pPr>
      <w:widowControl w:val="off"/>
    </w:pPr>
    <w:rPr>
      <w:rFonts w:ascii="Arial" w:hAnsi="Arial" w:eastAsia="Arial"/>
      <w:sz w:val="16"/>
      <w:szCs w:val="24"/>
      <w:lang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wmf"/><Relationship Id="rId12" Type="http://schemas.openxmlformats.org/officeDocument/2006/relationships/hyperlink" Target="consultantplus://offline/ref=3A72EB897DB9593BE30D6F6F04B6AC81A67CF2849E1CEA3C8BC14DCE87CB0438F9D00E73B0AA624606379D3CCB4A6F4BB73C060FAD7DkBM" TargetMode="External"/><Relationship Id="rId13" Type="http://schemas.openxmlformats.org/officeDocument/2006/relationships/hyperlink" Target="consultantplus://offline/ref=3A72EB897DB9593BE30D6F6F04B6AC81A67EF6849E1FEA3C8BC14DCE87CB0438F9D00E71B8AE691057789C608E167C4ABC3C040DB1D955887Ek5M" TargetMode="External"/><Relationship Id="rId14" Type="http://schemas.openxmlformats.org/officeDocument/2006/relationships/hyperlink" Target="http://docs.cntd.ru/document/90213575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Елена Алексеевна</dc:creator>
  <cp:revision>15</cp:revision>
  <dcterms:created xsi:type="dcterms:W3CDTF">2022-06-30T05:09:00Z</dcterms:created>
  <dcterms:modified xsi:type="dcterms:W3CDTF">2022-07-22T10:40:27Z</dcterms:modified>
</cp:coreProperties>
</file>