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75E" w:rsidRPr="003B575E" w:rsidRDefault="003B575E" w:rsidP="003B575E">
      <w:pPr>
        <w:spacing w:line="288" w:lineRule="auto"/>
        <w:ind w:firstLine="720"/>
        <w:rPr>
          <w:b/>
        </w:rPr>
      </w:pPr>
      <w:r w:rsidRPr="003B575E">
        <w:rPr>
          <w:b/>
        </w:rPr>
        <w:t>Итоги социально- экономического развития Шумерлинского района за  9 месяцев  2021 года и ожидаемые за год.</w:t>
      </w:r>
    </w:p>
    <w:p w:rsidR="003B575E" w:rsidRPr="003B575E" w:rsidRDefault="003B575E" w:rsidP="003B575E">
      <w:pPr>
        <w:spacing w:line="288" w:lineRule="auto"/>
        <w:ind w:firstLine="720"/>
        <w:rPr>
          <w:b/>
        </w:rPr>
      </w:pPr>
    </w:p>
    <w:p w:rsidR="003B575E" w:rsidRPr="003B575E" w:rsidRDefault="003B575E" w:rsidP="003B575E">
      <w:pPr>
        <w:spacing w:line="288" w:lineRule="auto"/>
        <w:ind w:firstLine="720"/>
        <w:rPr>
          <w:b/>
        </w:rPr>
      </w:pPr>
    </w:p>
    <w:p w:rsidR="003B575E" w:rsidRPr="003B575E" w:rsidRDefault="003B575E" w:rsidP="003B575E">
      <w:pPr>
        <w:spacing w:line="288" w:lineRule="auto"/>
        <w:ind w:firstLine="720"/>
      </w:pPr>
      <w:r w:rsidRPr="003B575E">
        <w:t>Сельское хозяйство остается  основным сектором экономики Шумерлинского района, доля  которого  составляет более 90 % от объема  в</w:t>
      </w:r>
      <w:r w:rsidRPr="003B575E">
        <w:rPr>
          <w:bCs/>
          <w:shd w:val="clear" w:color="auto" w:fill="FFFFFF"/>
        </w:rPr>
        <w:t>аловой  продукции</w:t>
      </w:r>
      <w:r w:rsidRPr="003B575E">
        <w:rPr>
          <w:shd w:val="clear" w:color="auto" w:fill="FFFFFF"/>
        </w:rPr>
        <w:t>.</w:t>
      </w:r>
    </w:p>
    <w:p w:rsidR="003B575E" w:rsidRPr="003B575E" w:rsidRDefault="003B575E" w:rsidP="003B575E">
      <w:pPr>
        <w:spacing w:line="288" w:lineRule="auto"/>
        <w:ind w:firstLine="720"/>
      </w:pPr>
      <w:r w:rsidRPr="003B575E">
        <w:t>На 1 октября  2021 года на территории района зарегистрировано 5 сельскохозяйственных организаций, 28 крестьянских (фермерских) хозяйств, 6125 личных подсобных хозяйств (по данным переписи 2016 года).</w:t>
      </w:r>
    </w:p>
    <w:p w:rsidR="003B575E" w:rsidRPr="003B575E" w:rsidRDefault="003B575E" w:rsidP="003B575E">
      <w:pPr>
        <w:shd w:val="clear" w:color="auto" w:fill="FFFFFF"/>
        <w:spacing w:after="360" w:line="360" w:lineRule="atLeast"/>
        <w:ind w:firstLine="0"/>
      </w:pPr>
      <w:r w:rsidRPr="003B575E">
        <w:t xml:space="preserve">По оперативной информации объем валовой продукции сельского хозяйства во всех категориях хозяйств в 2021 году в действующих ценах составит 448,3 млн. рублей, индекс производства продукции – 81,2%. Доля сельхозпродукции производимая в </w:t>
      </w:r>
      <w:proofErr w:type="spellStart"/>
      <w:r w:rsidRPr="003B575E">
        <w:t>сельхозорганизациях</w:t>
      </w:r>
      <w:proofErr w:type="spellEnd"/>
      <w:r w:rsidRPr="003B575E">
        <w:t xml:space="preserve"> и КФХ – 31</w:t>
      </w:r>
      <w:proofErr w:type="gramStart"/>
      <w:r w:rsidRPr="003B575E">
        <w:t>%,  69</w:t>
      </w:r>
      <w:proofErr w:type="gramEnd"/>
      <w:r w:rsidRPr="003B575E">
        <w:t xml:space="preserve">% сельхозпроизводства приходятся на ЛПХ. </w:t>
      </w:r>
    </w:p>
    <w:p w:rsidR="003B575E" w:rsidRPr="003B575E" w:rsidRDefault="003B575E" w:rsidP="003B575E">
      <w:pPr>
        <w:shd w:val="clear" w:color="auto" w:fill="FFFFFF"/>
        <w:spacing w:after="360" w:line="360" w:lineRule="atLeast"/>
        <w:ind w:firstLine="0"/>
      </w:pPr>
      <w:r w:rsidRPr="003B575E">
        <w:t xml:space="preserve">Среднемесячная заработная плата составила 25015,32 рубля, что на 9,8 % выше </w:t>
      </w:r>
      <w:proofErr w:type="gramStart"/>
      <w:r w:rsidRPr="003B575E">
        <w:t>показателя  9</w:t>
      </w:r>
      <w:proofErr w:type="gramEnd"/>
      <w:r w:rsidRPr="003B575E">
        <w:t xml:space="preserve"> месяцев </w:t>
      </w:r>
      <w:proofErr w:type="spellStart"/>
      <w:r w:rsidRPr="003B575E">
        <w:t>месяцев</w:t>
      </w:r>
      <w:proofErr w:type="spellEnd"/>
      <w:r w:rsidRPr="003B575E">
        <w:t xml:space="preserve"> 2020 года. Среднесписочная численность работников в сельскохозяйственных предприятиях  -60 человек, что  ниже показателя прошлого года на  3,2 %. </w:t>
      </w:r>
    </w:p>
    <w:p w:rsidR="003B575E" w:rsidRPr="003B575E" w:rsidRDefault="003B575E" w:rsidP="003B575E">
      <w:pPr>
        <w:spacing w:after="200" w:line="276" w:lineRule="auto"/>
        <w:ind w:firstLine="0"/>
      </w:pPr>
      <w:r w:rsidRPr="003B575E">
        <w:t xml:space="preserve">Посевная площадь в </w:t>
      </w:r>
      <w:proofErr w:type="spellStart"/>
      <w:r w:rsidRPr="003B575E">
        <w:t>сельхозорганизациях</w:t>
      </w:r>
      <w:proofErr w:type="spellEnd"/>
      <w:r w:rsidRPr="003B575E">
        <w:t xml:space="preserve"> района составила около 7,7 тыс. </w:t>
      </w:r>
      <w:proofErr w:type="gramStart"/>
      <w:r w:rsidRPr="003B575E">
        <w:t>га.,</w:t>
      </w:r>
      <w:proofErr w:type="gramEnd"/>
      <w:r w:rsidRPr="003B575E">
        <w:t xml:space="preserve"> что соответствует  уровню прошлого года.  В 2021 сев яровых зерновых культур проведен на площади 2842 га, что составляет 92,5% к плану. Наибольшие площади яровых  зерновых культур посеяны у  ИП </w:t>
      </w:r>
      <w:proofErr w:type="spellStart"/>
      <w:r w:rsidRPr="003B575E">
        <w:t>Мазумдер</w:t>
      </w:r>
      <w:proofErr w:type="spellEnd"/>
      <w:r w:rsidRPr="003B575E">
        <w:t xml:space="preserve"> -865 га, в  СХПК «Комбинат» - 762га  и АО «</w:t>
      </w:r>
      <w:proofErr w:type="spellStart"/>
      <w:r w:rsidRPr="003B575E">
        <w:t>Вурнарский</w:t>
      </w:r>
      <w:proofErr w:type="spellEnd"/>
      <w:r w:rsidRPr="003B575E">
        <w:t xml:space="preserve"> мясокомбинат» - 489 га.  </w:t>
      </w:r>
    </w:p>
    <w:p w:rsidR="003B575E" w:rsidRPr="003B575E" w:rsidRDefault="003B575E" w:rsidP="003B575E">
      <w:pPr>
        <w:spacing w:after="200" w:line="276" w:lineRule="auto"/>
        <w:ind w:firstLine="0"/>
      </w:pPr>
      <w:r w:rsidRPr="003B575E">
        <w:t xml:space="preserve">   Сев озимых зерновых культур под урожай 2021 года был проведен на площади 2415га, что составило 121% к уровню прошлого года. </w:t>
      </w:r>
    </w:p>
    <w:p w:rsidR="003B575E" w:rsidRPr="003B575E" w:rsidRDefault="003B575E" w:rsidP="003B575E">
      <w:pPr>
        <w:spacing w:after="200" w:line="276" w:lineRule="auto"/>
        <w:ind w:firstLine="0"/>
      </w:pPr>
      <w:r w:rsidRPr="003B575E">
        <w:t xml:space="preserve">        Технические культуры посеяны на площади 585 га, однолетние травы - 52 га, беспокровные многолетние травы - 99 га. </w:t>
      </w:r>
    </w:p>
    <w:p w:rsidR="003B575E" w:rsidRPr="003B575E" w:rsidRDefault="003B575E" w:rsidP="003B575E">
      <w:pPr>
        <w:spacing w:after="200" w:line="276" w:lineRule="auto"/>
        <w:ind w:firstLine="0"/>
      </w:pPr>
      <w:r w:rsidRPr="003B575E">
        <w:t>Картофель посажен на площади 3,9 га (57,1% к уровню прошлого года), овощи -17 га (95% к плану).</w:t>
      </w:r>
    </w:p>
    <w:p w:rsidR="003B575E" w:rsidRPr="003B575E" w:rsidRDefault="003B575E" w:rsidP="003B575E">
      <w:pPr>
        <w:spacing w:after="200" w:line="276" w:lineRule="auto"/>
        <w:ind w:firstLine="0"/>
      </w:pPr>
      <w:r w:rsidRPr="003B575E">
        <w:t xml:space="preserve">     По предварительным данным в сельскохозяйственных организациях намолочено зерна 7492 тонны (50,3% к уровню прошлого года). Под урожай 2022 года посеяно озимых зерновых культур на площади 2225га, что составляет 105 % к плану, поднято 3428 га зяби – 132 % к уровню 2020 года.</w:t>
      </w:r>
    </w:p>
    <w:p w:rsidR="003B575E" w:rsidRPr="003B575E" w:rsidRDefault="003B575E" w:rsidP="003B575E">
      <w:pPr>
        <w:spacing w:after="200" w:line="276" w:lineRule="auto"/>
        <w:ind w:firstLine="0"/>
      </w:pPr>
      <w:r w:rsidRPr="003B575E">
        <w:t xml:space="preserve">По состоянию на 1 октября текущего года в сельскохозяйственных организациях и фермерских хозяйствах заготовлено 1180 тонн сена (387 % к плану), сенажа 600 тонн- 47,7% от потребности, что составляет 21,8 </w:t>
      </w:r>
      <w:proofErr w:type="spellStart"/>
      <w:r w:rsidRPr="003B575E">
        <w:t>ц.к.ед</w:t>
      </w:r>
      <w:proofErr w:type="spellEnd"/>
      <w:r w:rsidRPr="003B575E">
        <w:t xml:space="preserve">. на 1 </w:t>
      </w:r>
      <w:proofErr w:type="spellStart"/>
      <w:r w:rsidRPr="003B575E">
        <w:t>усл.гол</w:t>
      </w:r>
      <w:proofErr w:type="spellEnd"/>
      <w:r w:rsidRPr="003B575E">
        <w:t xml:space="preserve">. скота.  </w:t>
      </w:r>
    </w:p>
    <w:p w:rsidR="003B575E" w:rsidRPr="003B575E" w:rsidRDefault="003B575E" w:rsidP="003B575E">
      <w:pPr>
        <w:spacing w:line="288" w:lineRule="auto"/>
        <w:ind w:firstLine="708"/>
      </w:pPr>
      <w:r w:rsidRPr="003B575E">
        <w:t xml:space="preserve">По состоянию на 1 января 2021 года площадь необрабатываемых земель сельскохозяйственного назначения в Шумерлинском районе составила 3611 га  или  13,8 </w:t>
      </w:r>
      <w:r w:rsidRPr="003B575E">
        <w:lastRenderedPageBreak/>
        <w:t>% от площади сельхозугодий. Основные массивы неиспользуемых земель расположены в Русско-</w:t>
      </w:r>
      <w:proofErr w:type="spellStart"/>
      <w:r w:rsidRPr="003B575E">
        <w:t>Алгашинском</w:t>
      </w:r>
      <w:proofErr w:type="spellEnd"/>
      <w:r w:rsidRPr="003B575E">
        <w:t xml:space="preserve"> и  </w:t>
      </w:r>
      <w:proofErr w:type="spellStart"/>
      <w:r w:rsidRPr="003B575E">
        <w:t>Большеалгашинском</w:t>
      </w:r>
      <w:proofErr w:type="spellEnd"/>
      <w:r w:rsidRPr="003B575E">
        <w:t xml:space="preserve"> сельских поселениях. </w:t>
      </w:r>
    </w:p>
    <w:p w:rsidR="003B575E" w:rsidRPr="003B575E" w:rsidRDefault="003B575E" w:rsidP="003B575E">
      <w:pPr>
        <w:spacing w:line="288" w:lineRule="auto"/>
        <w:ind w:firstLine="708"/>
      </w:pPr>
      <w:r w:rsidRPr="003B575E">
        <w:t xml:space="preserve">По оперативным данным за 9 месяцев текущего года во всех категориях хозяйств произведено 378,1 тонны мяса, что составляет 99,9% к уровню 2020 </w:t>
      </w:r>
      <w:proofErr w:type="gramStart"/>
      <w:r w:rsidRPr="003B575E">
        <w:t>года,  5190</w:t>
      </w:r>
      <w:proofErr w:type="gramEnd"/>
      <w:r w:rsidRPr="003B575E">
        <w:t>,7 тонн молока или 96,3 % к аналогичному периоду 2020 года получено 1658,7 тысяч штук яиц – 108,5 % к уровню 2020 года.</w:t>
      </w:r>
    </w:p>
    <w:p w:rsidR="003B575E" w:rsidRPr="003B575E" w:rsidRDefault="003B575E" w:rsidP="003B575E">
      <w:pPr>
        <w:spacing w:line="288" w:lineRule="auto"/>
        <w:ind w:firstLine="708"/>
      </w:pPr>
      <w:r w:rsidRPr="003B575E">
        <w:t>На 1 октября 2021 года во всех категориях хозяйств Шумерлинского района поголовье крупного рогатого составило2626 голов или 94,5 % к уровню 2020 года, в том числе поголовье коров - 1533 головы или 103,3 % к уровню 2020 года, свиней – 192 головы или 63,0%.</w:t>
      </w:r>
    </w:p>
    <w:p w:rsidR="003B575E" w:rsidRPr="003B575E" w:rsidRDefault="003B575E" w:rsidP="003B575E">
      <w:pPr>
        <w:rPr>
          <w:i/>
        </w:rPr>
      </w:pPr>
      <w:r w:rsidRPr="003B575E">
        <w:rPr>
          <w:i/>
        </w:rPr>
        <w:t xml:space="preserve">По оперативным данным за 2021 год в хозяйствах всех категорий будет произведено на убой скота и птицы 634 тонны, </w:t>
      </w:r>
      <w:proofErr w:type="gramStart"/>
      <w:r w:rsidRPr="003B575E">
        <w:rPr>
          <w:i/>
        </w:rPr>
        <w:t>или  100</w:t>
      </w:r>
      <w:proofErr w:type="gramEnd"/>
      <w:r w:rsidRPr="003B575E">
        <w:rPr>
          <w:i/>
        </w:rPr>
        <w:t>,1% к аналогичному периоду прошлого года, молока – 6651 тонна (100,0% к уровню 2020 года), в том числе в сельскохозяйственных организациях района производство скота и птицы в живом весе увеличится на 2% и составит 18,6 тонны, молока - увеличится на 1% и составит 318,6 тонн.</w:t>
      </w:r>
    </w:p>
    <w:p w:rsidR="003B575E" w:rsidRPr="003B575E" w:rsidRDefault="003B575E" w:rsidP="003B575E">
      <w:pPr>
        <w:rPr>
          <w:i/>
        </w:rPr>
      </w:pPr>
      <w:r w:rsidRPr="003B575E">
        <w:rPr>
          <w:i/>
        </w:rPr>
        <w:t>По итогам года ожидается сохранение поголовья в сельскохозяйственных организациях на уровне 9 месяцев 2021 года. В личных подсобных хозяйствах предполагается снижение поголовья КРС на 15% (2228 голов), в том числе поголовье коров сохранится на уровне 2020 года и  составит 1392 головы.</w:t>
      </w:r>
    </w:p>
    <w:p w:rsidR="003B575E" w:rsidRPr="003B575E" w:rsidRDefault="003B575E" w:rsidP="003B575E">
      <w:pPr>
        <w:rPr>
          <w:i/>
        </w:rPr>
      </w:pPr>
    </w:p>
    <w:p w:rsidR="003B575E" w:rsidRPr="003B575E" w:rsidRDefault="003B575E" w:rsidP="003B575E">
      <w:pPr>
        <w:spacing w:after="200" w:line="276" w:lineRule="auto"/>
        <w:ind w:firstLine="851"/>
        <w:rPr>
          <w:rFonts w:eastAsiaTheme="minorHAnsi"/>
          <w:b/>
          <w:lang w:eastAsia="en-US"/>
        </w:rPr>
      </w:pPr>
      <w:r w:rsidRPr="003B575E">
        <w:rPr>
          <w:rFonts w:eastAsiaTheme="minorHAnsi"/>
          <w:b/>
          <w:lang w:eastAsia="en-US"/>
        </w:rPr>
        <w:t>Обеспечение жильем</w:t>
      </w:r>
    </w:p>
    <w:p w:rsidR="003B575E" w:rsidRPr="003B575E" w:rsidRDefault="003B575E" w:rsidP="003B575E">
      <w:pPr>
        <w:spacing w:after="200" w:line="276" w:lineRule="auto"/>
        <w:ind w:firstLine="851"/>
        <w:rPr>
          <w:rFonts w:eastAsiaTheme="minorHAnsi"/>
          <w:lang w:eastAsia="en-US"/>
        </w:rPr>
      </w:pPr>
      <w:r w:rsidRPr="003B575E">
        <w:rPr>
          <w:rFonts w:eastAsiaTheme="minorHAnsi"/>
          <w:lang w:eastAsia="en-US"/>
        </w:rPr>
        <w:t>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2021 году выдано 9 свидетельств на сумму 5191,2 тыс. руб. Улучшили жилищные условия 9 молодых семей.</w:t>
      </w:r>
    </w:p>
    <w:p w:rsidR="003B575E" w:rsidRPr="003B575E" w:rsidRDefault="003B575E" w:rsidP="003B575E">
      <w:pPr>
        <w:spacing w:after="200" w:line="276" w:lineRule="auto"/>
        <w:ind w:firstLine="851"/>
        <w:rPr>
          <w:rFonts w:eastAsiaTheme="minorHAnsi"/>
          <w:lang w:eastAsia="en-US"/>
        </w:rPr>
      </w:pPr>
      <w:r w:rsidRPr="003B575E">
        <w:rPr>
          <w:rFonts w:eastAsiaTheme="minorHAnsi"/>
          <w:lang w:eastAsia="en-US"/>
        </w:rPr>
        <w:t>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соответствии с Федеральным законом от 15 мая 1991 года №1244-1 «О социальной защите граждан, подвергшихся воздействию радиации вследствие катастрофы на Чернобыльской АЗС» в 2021 году государственную поддержку  получил 1 гражданин на сумму 1622,709 тыс. рублей.</w:t>
      </w:r>
    </w:p>
    <w:p w:rsidR="003B575E" w:rsidRPr="003B575E" w:rsidRDefault="003B575E" w:rsidP="003B575E">
      <w:pPr>
        <w:spacing w:after="200" w:line="276" w:lineRule="auto"/>
        <w:ind w:firstLine="851"/>
        <w:rPr>
          <w:rFonts w:eastAsiaTheme="minorHAnsi"/>
          <w:lang w:eastAsia="en-US"/>
        </w:rPr>
      </w:pPr>
      <w:r w:rsidRPr="003B575E">
        <w:rPr>
          <w:rFonts w:eastAsiaTheme="minorHAnsi"/>
          <w:lang w:eastAsia="en-US"/>
        </w:rPr>
        <w:t>Предоставление жилых помещений детям-сиротам и детям оставшихся без попечения родителей – 1 гражданину на сумму 1056,66 тыс. рублей.</w:t>
      </w:r>
    </w:p>
    <w:p w:rsidR="003B575E" w:rsidRPr="003B575E" w:rsidRDefault="003B575E" w:rsidP="003B575E">
      <w:pPr>
        <w:spacing w:after="200" w:line="276" w:lineRule="auto"/>
        <w:ind w:firstLine="851"/>
        <w:rPr>
          <w:rFonts w:eastAsiaTheme="minorHAnsi"/>
          <w:lang w:eastAsia="en-US"/>
        </w:rPr>
      </w:pPr>
      <w:r w:rsidRPr="003B575E">
        <w:rPr>
          <w:rFonts w:eastAsiaTheme="minorHAnsi"/>
          <w:lang w:eastAsia="en-US"/>
        </w:rPr>
        <w:t>Вручен сертификат на сумму 5481,86 тыс. руб. одной многодетной семье, имеющей более восьми несовершеннолетних детей и состоящей на учёте в качестве нуждающейся в жилых помещениях.</w:t>
      </w:r>
    </w:p>
    <w:p w:rsidR="003B575E" w:rsidRPr="003B575E" w:rsidRDefault="003B575E" w:rsidP="003B575E">
      <w:pPr>
        <w:spacing w:after="200" w:line="276" w:lineRule="auto"/>
        <w:ind w:firstLine="851"/>
        <w:rPr>
          <w:rFonts w:eastAsiaTheme="minorHAnsi"/>
          <w:b/>
          <w:lang w:eastAsia="en-US"/>
        </w:rPr>
      </w:pPr>
      <w:r w:rsidRPr="003B575E">
        <w:rPr>
          <w:rFonts w:eastAsiaTheme="minorHAnsi"/>
          <w:b/>
          <w:lang w:eastAsia="en-US"/>
        </w:rPr>
        <w:t xml:space="preserve">ЖКХ. </w:t>
      </w:r>
    </w:p>
    <w:p w:rsidR="003B575E" w:rsidRPr="003B575E" w:rsidRDefault="003B575E" w:rsidP="003B575E">
      <w:pPr>
        <w:spacing w:after="200" w:line="276" w:lineRule="auto"/>
        <w:ind w:firstLine="851"/>
        <w:rPr>
          <w:rFonts w:eastAsiaTheme="minorHAnsi"/>
          <w:lang w:eastAsia="en-US"/>
        </w:rPr>
      </w:pPr>
      <w:r w:rsidRPr="003B575E">
        <w:rPr>
          <w:rFonts w:eastAsiaTheme="minorHAnsi"/>
          <w:lang w:eastAsia="en-US"/>
        </w:rPr>
        <w:t>Проведен капитальный ремонт объектов водоснабжения – водонапорных башен в сельских поселениях, всего 6 объектов, на общую сумму 2 634,00 тыс. рублей</w:t>
      </w:r>
    </w:p>
    <w:p w:rsidR="003B575E" w:rsidRPr="003B575E" w:rsidRDefault="003B575E" w:rsidP="003B575E">
      <w:pPr>
        <w:spacing w:after="200" w:line="276" w:lineRule="auto"/>
        <w:ind w:firstLine="851"/>
        <w:rPr>
          <w:rFonts w:eastAsiaTheme="minorHAnsi"/>
          <w:lang w:eastAsia="en-US"/>
        </w:rPr>
      </w:pPr>
      <w:r w:rsidRPr="003B575E">
        <w:rPr>
          <w:rFonts w:eastAsiaTheme="minorHAnsi"/>
          <w:lang w:eastAsia="en-US"/>
        </w:rPr>
        <w:lastRenderedPageBreak/>
        <w:t xml:space="preserve">Ведутся работы по строительству водопровода в </w:t>
      </w:r>
      <w:proofErr w:type="spellStart"/>
      <w:r w:rsidRPr="003B575E">
        <w:rPr>
          <w:rFonts w:eastAsiaTheme="minorHAnsi"/>
          <w:lang w:eastAsia="en-US"/>
        </w:rPr>
        <w:t>с.Н.Кумашка</w:t>
      </w:r>
      <w:proofErr w:type="spellEnd"/>
      <w:r w:rsidRPr="003B575E">
        <w:rPr>
          <w:rFonts w:eastAsiaTheme="minorHAnsi"/>
          <w:lang w:eastAsia="en-US"/>
        </w:rPr>
        <w:t xml:space="preserve"> (</w:t>
      </w:r>
      <w:proofErr w:type="gramStart"/>
      <w:r w:rsidRPr="003B575E">
        <w:rPr>
          <w:rFonts w:eastAsiaTheme="minorHAnsi"/>
          <w:lang w:eastAsia="en-US"/>
        </w:rPr>
        <w:t>выполнение  более</w:t>
      </w:r>
      <w:proofErr w:type="gramEnd"/>
      <w:r w:rsidRPr="003B575E">
        <w:rPr>
          <w:rFonts w:eastAsiaTheme="minorHAnsi"/>
          <w:lang w:eastAsia="en-US"/>
        </w:rPr>
        <w:t xml:space="preserve"> 60 %). , строительство канализационных сетей в </w:t>
      </w:r>
      <w:proofErr w:type="spellStart"/>
      <w:r w:rsidRPr="003B575E">
        <w:rPr>
          <w:rFonts w:eastAsiaTheme="minorHAnsi"/>
          <w:lang w:eastAsia="en-US"/>
        </w:rPr>
        <w:t>д.Шумерля</w:t>
      </w:r>
      <w:proofErr w:type="spellEnd"/>
      <w:r w:rsidRPr="003B575E">
        <w:rPr>
          <w:rFonts w:eastAsiaTheme="minorHAnsi"/>
          <w:lang w:eastAsia="en-US"/>
        </w:rPr>
        <w:t xml:space="preserve"> (выполнение 80%). Срок завершения работ декабрь т. г.</w:t>
      </w:r>
    </w:p>
    <w:p w:rsidR="003B575E" w:rsidRPr="003B575E" w:rsidRDefault="003B575E" w:rsidP="003B575E">
      <w:pPr>
        <w:spacing w:after="200" w:line="276" w:lineRule="auto"/>
        <w:ind w:firstLine="851"/>
        <w:rPr>
          <w:rFonts w:eastAsiaTheme="minorHAnsi"/>
          <w:lang w:eastAsia="en-US"/>
        </w:rPr>
      </w:pPr>
      <w:r w:rsidRPr="003B575E">
        <w:rPr>
          <w:rFonts w:eastAsiaTheme="minorHAnsi"/>
          <w:lang w:eastAsia="en-US"/>
        </w:rPr>
        <w:t xml:space="preserve">Ведется разработка ПСД по микрорайону «Солнечный» в </w:t>
      </w:r>
      <w:proofErr w:type="spellStart"/>
      <w:r w:rsidRPr="003B575E">
        <w:rPr>
          <w:rFonts w:eastAsiaTheme="minorHAnsi"/>
          <w:lang w:eastAsia="en-US"/>
        </w:rPr>
        <w:t>д.Шумерля</w:t>
      </w:r>
      <w:proofErr w:type="spellEnd"/>
      <w:r w:rsidRPr="003B575E">
        <w:rPr>
          <w:rFonts w:eastAsiaTheme="minorHAnsi"/>
          <w:lang w:eastAsia="en-US"/>
        </w:rPr>
        <w:t>.</w:t>
      </w:r>
    </w:p>
    <w:p w:rsidR="003B575E" w:rsidRPr="003B575E" w:rsidRDefault="003B575E" w:rsidP="003B575E">
      <w:pPr>
        <w:spacing w:after="200" w:line="276" w:lineRule="auto"/>
        <w:ind w:firstLine="85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Направлена заявка </w:t>
      </w:r>
      <w:r w:rsidRPr="003B575E">
        <w:rPr>
          <w:rFonts w:eastAsiaTheme="minorHAnsi"/>
          <w:lang w:eastAsia="en-US"/>
        </w:rPr>
        <w:t xml:space="preserve"> на участие в конкурсе по разработке ПСД на 12 объектов водоснабжения. </w:t>
      </w:r>
    </w:p>
    <w:p w:rsidR="003B575E" w:rsidRPr="003B575E" w:rsidRDefault="003B575E" w:rsidP="003B575E">
      <w:pPr>
        <w:spacing w:after="200" w:line="276" w:lineRule="auto"/>
        <w:ind w:firstLine="851"/>
        <w:rPr>
          <w:rFonts w:eastAsiaTheme="minorHAnsi"/>
          <w:b/>
          <w:lang w:eastAsia="en-US"/>
        </w:rPr>
      </w:pPr>
      <w:r w:rsidRPr="003B575E">
        <w:rPr>
          <w:rFonts w:eastAsiaTheme="minorHAnsi"/>
          <w:b/>
          <w:lang w:eastAsia="en-US"/>
        </w:rPr>
        <w:t xml:space="preserve">Ввод жилья </w:t>
      </w:r>
    </w:p>
    <w:p w:rsidR="003B575E" w:rsidRPr="003B575E" w:rsidRDefault="003B575E" w:rsidP="003B575E">
      <w:pPr>
        <w:spacing w:after="200" w:line="276" w:lineRule="auto"/>
        <w:ind w:firstLine="851"/>
        <w:rPr>
          <w:rFonts w:eastAsiaTheme="minorHAnsi"/>
          <w:lang w:eastAsia="en-US"/>
        </w:rPr>
      </w:pPr>
      <w:r w:rsidRPr="003B575E">
        <w:rPr>
          <w:rFonts w:eastAsiaTheme="minorHAnsi"/>
          <w:lang w:eastAsia="en-US"/>
        </w:rPr>
        <w:t xml:space="preserve">На территории Шумерлинского </w:t>
      </w:r>
      <w:proofErr w:type="gramStart"/>
      <w:r w:rsidRPr="003B575E">
        <w:rPr>
          <w:rFonts w:eastAsiaTheme="minorHAnsi"/>
          <w:lang w:eastAsia="en-US"/>
        </w:rPr>
        <w:t>района  ввод</w:t>
      </w:r>
      <w:proofErr w:type="gramEnd"/>
      <w:r w:rsidRPr="003B575E">
        <w:rPr>
          <w:rFonts w:eastAsiaTheme="minorHAnsi"/>
          <w:lang w:eastAsia="en-US"/>
        </w:rPr>
        <w:t xml:space="preserve"> жилья составил 3166 кв. метра,</w:t>
      </w:r>
      <w:r w:rsidRPr="003B575E">
        <w:rPr>
          <w:rFonts w:asciiTheme="minorHAnsi" w:eastAsiaTheme="minorHAnsi" w:hAnsiTheme="minorHAnsi" w:cstheme="minorBidi"/>
          <w:lang w:eastAsia="en-US"/>
        </w:rPr>
        <w:t xml:space="preserve"> </w:t>
      </w:r>
      <w:r w:rsidRPr="003B575E">
        <w:rPr>
          <w:rFonts w:eastAsiaTheme="minorHAnsi"/>
          <w:lang w:eastAsia="en-US"/>
        </w:rPr>
        <w:t xml:space="preserve">к концу года ввод жилья составит 100 % (3800 </w:t>
      </w:r>
      <w:proofErr w:type="spellStart"/>
      <w:r w:rsidRPr="003B575E">
        <w:rPr>
          <w:rFonts w:eastAsiaTheme="minorHAnsi"/>
          <w:lang w:eastAsia="en-US"/>
        </w:rPr>
        <w:t>кв.м</w:t>
      </w:r>
      <w:proofErr w:type="spellEnd"/>
      <w:r w:rsidRPr="003B575E">
        <w:rPr>
          <w:rFonts w:eastAsiaTheme="minorHAnsi"/>
          <w:lang w:eastAsia="en-US"/>
        </w:rPr>
        <w:t>)</w:t>
      </w:r>
    </w:p>
    <w:p w:rsidR="003B575E" w:rsidRPr="003B575E" w:rsidRDefault="003B575E" w:rsidP="003B575E">
      <w:pPr>
        <w:spacing w:after="200" w:line="276" w:lineRule="auto"/>
        <w:ind w:firstLine="851"/>
        <w:rPr>
          <w:rFonts w:eastAsiaTheme="minorHAnsi"/>
          <w:lang w:eastAsia="en-US"/>
        </w:rPr>
      </w:pPr>
    </w:p>
    <w:p w:rsidR="003B575E" w:rsidRPr="003B575E" w:rsidRDefault="003B575E" w:rsidP="003B575E">
      <w:pPr>
        <w:ind w:firstLine="0"/>
        <w:rPr>
          <w:rFonts w:eastAsia="Calibri"/>
          <w:b/>
          <w:lang w:eastAsia="en-US"/>
        </w:rPr>
      </w:pPr>
      <w:r w:rsidRPr="003B575E">
        <w:rPr>
          <w:rFonts w:eastAsia="Calibri"/>
          <w:b/>
          <w:lang w:eastAsia="en-US"/>
        </w:rPr>
        <w:t>Дорожная деятельность</w:t>
      </w:r>
    </w:p>
    <w:p w:rsidR="003B575E" w:rsidRPr="003B575E" w:rsidRDefault="003B575E" w:rsidP="003B575E">
      <w:pPr>
        <w:ind w:firstLine="708"/>
        <w:rPr>
          <w:rFonts w:eastAsia="Calibri"/>
          <w:lang w:eastAsia="en-US"/>
        </w:rPr>
      </w:pPr>
      <w:r w:rsidRPr="003B575E">
        <w:rPr>
          <w:rFonts w:eastAsia="Calibri"/>
          <w:lang w:eastAsia="en-US"/>
        </w:rPr>
        <w:t>В районе всего отремонтировано 24,926 км автомобильных дорог с освоением суммы в размере 68,940 млн. рублей, в том числе за счет средств, основанных на местных инициативах, 12 км на сумму 16,5 млн. рублей.</w:t>
      </w:r>
    </w:p>
    <w:p w:rsidR="003B575E" w:rsidRPr="003B575E" w:rsidRDefault="003B575E" w:rsidP="003B575E">
      <w:pPr>
        <w:ind w:firstLine="0"/>
        <w:rPr>
          <w:rFonts w:eastAsia="Calibri"/>
          <w:lang w:eastAsia="en-US"/>
        </w:rPr>
      </w:pPr>
      <w:r w:rsidRPr="003B575E">
        <w:rPr>
          <w:rFonts w:eastAsia="Calibri"/>
          <w:lang w:eastAsia="en-US"/>
        </w:rPr>
        <w:t xml:space="preserve">   </w:t>
      </w:r>
    </w:p>
    <w:p w:rsidR="003B575E" w:rsidRPr="003B575E" w:rsidRDefault="003B575E" w:rsidP="003B575E">
      <w:pPr>
        <w:ind w:firstLine="0"/>
        <w:rPr>
          <w:rFonts w:eastAsia="Calibri"/>
          <w:lang w:eastAsia="en-US"/>
        </w:rPr>
      </w:pPr>
      <w:r w:rsidRPr="003B575E">
        <w:rPr>
          <w:rFonts w:eastAsia="Calibri"/>
          <w:lang w:eastAsia="en-US"/>
        </w:rPr>
        <w:t xml:space="preserve">        </w:t>
      </w:r>
      <w:r w:rsidRPr="003B575E">
        <w:rPr>
          <w:rFonts w:eastAsia="Calibri"/>
          <w:lang w:eastAsia="en-US"/>
        </w:rPr>
        <w:tab/>
        <w:t xml:space="preserve">    -  в д. </w:t>
      </w:r>
      <w:proofErr w:type="spellStart"/>
      <w:proofErr w:type="gramStart"/>
      <w:r w:rsidRPr="003B575E">
        <w:rPr>
          <w:rFonts w:eastAsia="Calibri"/>
          <w:lang w:eastAsia="en-US"/>
        </w:rPr>
        <w:t>Яндаши</w:t>
      </w:r>
      <w:proofErr w:type="spellEnd"/>
      <w:r w:rsidRPr="003B575E">
        <w:rPr>
          <w:rFonts w:eastAsia="Calibri"/>
          <w:lang w:eastAsia="en-US"/>
        </w:rPr>
        <w:t xml:space="preserve">  планируется</w:t>
      </w:r>
      <w:proofErr w:type="gramEnd"/>
      <w:r w:rsidRPr="003B575E">
        <w:rPr>
          <w:rFonts w:eastAsia="Calibri"/>
          <w:lang w:eastAsia="en-US"/>
        </w:rPr>
        <w:t xml:space="preserve"> завершение  строительства дороги  протяженностью 1,9км на сумму 34 мл. рублей.      </w:t>
      </w:r>
    </w:p>
    <w:p w:rsidR="003B575E" w:rsidRPr="003B575E" w:rsidRDefault="003B575E" w:rsidP="003B575E">
      <w:pPr>
        <w:ind w:firstLine="0"/>
        <w:rPr>
          <w:rFonts w:eastAsia="Calibri"/>
          <w:lang w:eastAsia="en-US"/>
        </w:rPr>
      </w:pPr>
    </w:p>
    <w:p w:rsidR="003B575E" w:rsidRPr="003B575E" w:rsidRDefault="003B575E" w:rsidP="003B575E">
      <w:pPr>
        <w:ind w:firstLine="0"/>
        <w:rPr>
          <w:rFonts w:eastAsia="Calibri"/>
          <w:lang w:eastAsia="en-US"/>
        </w:rPr>
      </w:pPr>
      <w:r w:rsidRPr="003B575E">
        <w:rPr>
          <w:rFonts w:eastAsia="Calibri"/>
          <w:lang w:eastAsia="en-US"/>
        </w:rPr>
        <w:t xml:space="preserve">        -по содержанию дорог освоено 14,3 млн. рублей, к концу года освоение составит 15,98 </w:t>
      </w:r>
      <w:proofErr w:type="spellStart"/>
      <w:r w:rsidRPr="003B575E">
        <w:rPr>
          <w:rFonts w:eastAsia="Calibri"/>
          <w:lang w:eastAsia="en-US"/>
        </w:rPr>
        <w:t>млн.руб</w:t>
      </w:r>
      <w:proofErr w:type="spellEnd"/>
      <w:r w:rsidRPr="003B575E">
        <w:rPr>
          <w:rFonts w:eastAsia="Calibri"/>
          <w:lang w:eastAsia="en-US"/>
        </w:rPr>
        <w:t>.</w:t>
      </w:r>
    </w:p>
    <w:p w:rsidR="003B575E" w:rsidRPr="003B575E" w:rsidRDefault="003B575E" w:rsidP="003B575E">
      <w:pPr>
        <w:ind w:firstLine="0"/>
        <w:rPr>
          <w:rFonts w:eastAsia="Calibri"/>
          <w:lang w:eastAsia="en-US"/>
        </w:rPr>
      </w:pPr>
      <w:r w:rsidRPr="003B575E">
        <w:rPr>
          <w:rFonts w:eastAsia="Calibri"/>
          <w:lang w:eastAsia="en-US"/>
        </w:rPr>
        <w:t xml:space="preserve">      -ремонт дворовых территорий многоквартирных домов в </w:t>
      </w:r>
      <w:proofErr w:type="spellStart"/>
      <w:r w:rsidRPr="003B575E">
        <w:rPr>
          <w:rFonts w:eastAsia="Calibri"/>
          <w:lang w:eastAsia="en-US"/>
        </w:rPr>
        <w:t>с.Юманай</w:t>
      </w:r>
      <w:proofErr w:type="spellEnd"/>
      <w:r w:rsidRPr="003B575E">
        <w:rPr>
          <w:rFonts w:eastAsia="Calibri"/>
          <w:lang w:eastAsia="en-US"/>
        </w:rPr>
        <w:t>,</w:t>
      </w:r>
      <w:r w:rsidRPr="003B575E">
        <w:rPr>
          <w:rFonts w:eastAsia="Calibri"/>
          <w:lang w:eastAsia="en-US"/>
        </w:rPr>
        <w:tab/>
      </w:r>
    </w:p>
    <w:p w:rsidR="003B575E" w:rsidRPr="003B575E" w:rsidRDefault="003B575E" w:rsidP="003B575E">
      <w:pPr>
        <w:ind w:firstLine="0"/>
        <w:rPr>
          <w:rFonts w:eastAsia="Calibri"/>
          <w:lang w:eastAsia="en-US"/>
        </w:rPr>
      </w:pPr>
      <w:r w:rsidRPr="003B575E">
        <w:rPr>
          <w:rFonts w:eastAsia="Calibri"/>
          <w:lang w:eastAsia="en-US"/>
        </w:rPr>
        <w:t xml:space="preserve">объем финансирования составил 0,5 </w:t>
      </w:r>
      <w:proofErr w:type="spellStart"/>
      <w:r w:rsidRPr="003B575E">
        <w:rPr>
          <w:rFonts w:eastAsia="Calibri"/>
          <w:lang w:eastAsia="en-US"/>
        </w:rPr>
        <w:t>млн.руб</w:t>
      </w:r>
      <w:proofErr w:type="spellEnd"/>
      <w:r w:rsidRPr="003B575E">
        <w:rPr>
          <w:rFonts w:eastAsia="Calibri"/>
          <w:lang w:eastAsia="en-US"/>
        </w:rPr>
        <w:t>.  площадью 241кв.м.</w:t>
      </w:r>
    </w:p>
    <w:p w:rsidR="003B575E" w:rsidRPr="003B575E" w:rsidRDefault="003B575E" w:rsidP="003B575E">
      <w:pPr>
        <w:spacing w:after="200" w:line="276" w:lineRule="auto"/>
        <w:ind w:firstLine="851"/>
        <w:rPr>
          <w:rFonts w:eastAsiaTheme="minorHAnsi"/>
          <w:lang w:eastAsia="en-US"/>
        </w:rPr>
      </w:pPr>
    </w:p>
    <w:p w:rsidR="003B575E" w:rsidRPr="008E65EE" w:rsidRDefault="008E65EE" w:rsidP="003B575E">
      <w:pPr>
        <w:tabs>
          <w:tab w:val="left" w:pos="567"/>
        </w:tabs>
        <w:rPr>
          <w:b/>
        </w:rPr>
      </w:pPr>
      <w:r w:rsidRPr="008E65EE">
        <w:rPr>
          <w:b/>
        </w:rPr>
        <w:t xml:space="preserve">Малое и среднее препирательство </w:t>
      </w:r>
    </w:p>
    <w:p w:rsidR="008E65EE" w:rsidRPr="003858D9" w:rsidRDefault="008E65EE" w:rsidP="003B575E">
      <w:pPr>
        <w:tabs>
          <w:tab w:val="left" w:pos="567"/>
        </w:tabs>
      </w:pPr>
    </w:p>
    <w:p w:rsidR="003B575E" w:rsidRPr="003858D9" w:rsidRDefault="003B575E" w:rsidP="003B575E">
      <w:pPr>
        <w:tabs>
          <w:tab w:val="left" w:pos="567"/>
        </w:tabs>
        <w:spacing w:line="276" w:lineRule="auto"/>
      </w:pPr>
      <w:r w:rsidRPr="003858D9">
        <w:t xml:space="preserve">По состоянию на 1 октября 2021 года в районе в соответствии с Единым реестром малого и среднего предпринимательства действуют 43 малых предприятий (из них 21 ед. – обособленные подразделения). По сравнению с аналогичным периодом прошлого года количество малых предприятий снизилось на 6,5%, количество индивидуальных предпринимателей снизилось на 3,9% (на 01.10.2020 – 205 ед., на 01.10.2021 – 197 ед.), ожидаемое количество субъектов малого и среднего предпринимательства (включая индивидуальных предпринимателей) за 2021 год – 248 ед. (100,8 % к уровню 2020 года). </w:t>
      </w:r>
    </w:p>
    <w:p w:rsidR="003B575E" w:rsidRPr="003858D9" w:rsidRDefault="003B575E" w:rsidP="003B575E">
      <w:pPr>
        <w:tabs>
          <w:tab w:val="left" w:pos="567"/>
        </w:tabs>
        <w:spacing w:line="276" w:lineRule="auto"/>
        <w:rPr>
          <w:i/>
        </w:rPr>
      </w:pPr>
      <w:r w:rsidRPr="003858D9">
        <w:rPr>
          <w:i/>
        </w:rPr>
        <w:t>Причина снижения субъектов малого и среднего бизнеса: распространение новой коронавирусной инфекции, количество зарегистрированных ИП – 27 ед., что на 10% ниже аналогичного периода 2020 года.</w:t>
      </w:r>
    </w:p>
    <w:p w:rsidR="003B575E" w:rsidRPr="003858D9" w:rsidRDefault="003B575E" w:rsidP="003B575E">
      <w:pPr>
        <w:tabs>
          <w:tab w:val="left" w:pos="567"/>
        </w:tabs>
        <w:spacing w:line="276" w:lineRule="auto"/>
      </w:pPr>
      <w:r w:rsidRPr="003858D9">
        <w:t>Увеличилась среднемесячная заработная плата работников, занятых в малом бизнесе, она составила 17 350,3 рублей (102,4 % к аналогичному периоду 2020 года), ожидаемая за год – 17 880 рублей (109,0% к уровню 2020 года).</w:t>
      </w:r>
    </w:p>
    <w:p w:rsidR="003B575E" w:rsidRPr="003858D9" w:rsidRDefault="003B575E" w:rsidP="003B575E">
      <w:pPr>
        <w:tabs>
          <w:tab w:val="left" w:pos="567"/>
        </w:tabs>
        <w:spacing w:line="276" w:lineRule="auto"/>
      </w:pPr>
      <w:r w:rsidRPr="003858D9">
        <w:t>Розничный товарооборот по предприятиям торговли составил 113,9 млн. руб. или 102,3 % к аналогичному периоду 2020 г., ожидаемый за год – 152,9 млн. рублей (109,1% к уровню 2020 года).</w:t>
      </w:r>
    </w:p>
    <w:p w:rsidR="008E65EE" w:rsidRDefault="008E65EE" w:rsidP="003B575E">
      <w:pPr>
        <w:spacing w:line="276" w:lineRule="auto"/>
      </w:pPr>
    </w:p>
    <w:p w:rsidR="008E65EE" w:rsidRDefault="008E65EE" w:rsidP="003B575E">
      <w:pPr>
        <w:spacing w:line="276" w:lineRule="auto"/>
      </w:pPr>
    </w:p>
    <w:p w:rsidR="008E65EE" w:rsidRPr="008E65EE" w:rsidRDefault="008E65EE" w:rsidP="003B575E">
      <w:pPr>
        <w:spacing w:line="276" w:lineRule="auto"/>
        <w:rPr>
          <w:b/>
        </w:rPr>
      </w:pPr>
      <w:bookmarkStart w:id="0" w:name="_GoBack"/>
      <w:r w:rsidRPr="008E65EE">
        <w:rPr>
          <w:b/>
        </w:rPr>
        <w:lastRenderedPageBreak/>
        <w:t>Инвестиции</w:t>
      </w:r>
    </w:p>
    <w:bookmarkEnd w:id="0"/>
    <w:p w:rsidR="008E65EE" w:rsidRDefault="008E65EE" w:rsidP="003B575E">
      <w:pPr>
        <w:spacing w:line="276" w:lineRule="auto"/>
      </w:pPr>
    </w:p>
    <w:p w:rsidR="003B575E" w:rsidRPr="003858D9" w:rsidRDefault="003B575E" w:rsidP="003B575E">
      <w:pPr>
        <w:spacing w:line="276" w:lineRule="auto"/>
        <w:rPr>
          <w:i/>
        </w:rPr>
      </w:pPr>
      <w:r w:rsidRPr="003858D9">
        <w:t>За 9 месяцев 2021 года общий объем инвестиций составил 36,0 млн. рублей, что составляет 102% к аналогичному периоду 2020 года, ожидаемый за год – 68,7 млн. рублей (102,9% к уровню 2020 года)</w:t>
      </w:r>
      <w:r w:rsidRPr="003858D9">
        <w:rPr>
          <w:i/>
        </w:rPr>
        <w:t>.</w:t>
      </w:r>
    </w:p>
    <w:p w:rsidR="003B575E" w:rsidRPr="003858D9" w:rsidRDefault="003B575E" w:rsidP="003B575E">
      <w:pPr>
        <w:tabs>
          <w:tab w:val="left" w:pos="567"/>
        </w:tabs>
        <w:spacing w:line="276" w:lineRule="auto"/>
      </w:pPr>
      <w:r w:rsidRPr="003858D9">
        <w:t xml:space="preserve"> По малым предприятиям – 24,9 млн. рублей или 155,8% к аналогичному периоду 2020 года, ожидаемый объем инвестиций за год – 26,7 млн. рублей (116,6 % к уровню 2020 года).</w:t>
      </w:r>
    </w:p>
    <w:p w:rsidR="003B575E" w:rsidRPr="003858D9" w:rsidRDefault="003B575E" w:rsidP="003B575E">
      <w:pPr>
        <w:tabs>
          <w:tab w:val="left" w:pos="567"/>
        </w:tabs>
      </w:pPr>
    </w:p>
    <w:p w:rsidR="003B575E" w:rsidRPr="00DF459D" w:rsidRDefault="003B575E" w:rsidP="003B575E">
      <w:pPr>
        <w:tabs>
          <w:tab w:val="left" w:pos="567"/>
        </w:tabs>
        <w:spacing w:before="240"/>
      </w:pPr>
      <w:r w:rsidRPr="00DF459D">
        <w:t xml:space="preserve">Объем муниципального заказа Шумерлинского района за 9 месяцев 2021 года  составил  186,3  млн. рублей </w:t>
      </w:r>
      <w:r w:rsidRPr="00DF459D">
        <w:rPr>
          <w:i/>
        </w:rPr>
        <w:t>(119,5</w:t>
      </w:r>
      <w:r w:rsidRPr="00DF459D">
        <w:t xml:space="preserve"> </w:t>
      </w:r>
      <w:r w:rsidRPr="00DF459D">
        <w:rPr>
          <w:i/>
        </w:rPr>
        <w:t>млн. рублей - за 9 месяцев 2020 года)</w:t>
      </w:r>
      <w:r w:rsidRPr="00DF459D">
        <w:t xml:space="preserve">. Доля конкурентных процедур закупок составила 83,2% </w:t>
      </w:r>
      <w:r w:rsidRPr="00DF459D">
        <w:rPr>
          <w:i/>
        </w:rPr>
        <w:t>(69,4% - за 9 месяцев 2020 года).</w:t>
      </w:r>
    </w:p>
    <w:p w:rsidR="003B575E" w:rsidRPr="00DF459D" w:rsidRDefault="003B575E" w:rsidP="003B575E">
      <w:pPr>
        <w:tabs>
          <w:tab w:val="left" w:pos="567"/>
        </w:tabs>
        <w:rPr>
          <w:i/>
        </w:rPr>
      </w:pPr>
      <w:r w:rsidRPr="00DF459D">
        <w:t xml:space="preserve"> Бюджетная эффективность, полученная от осуществления муниципальных закупок, составила 17,6 млн. рублей или  10,2 %  </w:t>
      </w:r>
      <w:r w:rsidRPr="00DF459D">
        <w:rPr>
          <w:i/>
        </w:rPr>
        <w:t xml:space="preserve">(за 9 месяцев 2020 года – </w:t>
      </w:r>
      <w:r w:rsidRPr="00DF459D">
        <w:rPr>
          <w:i/>
          <w:color w:val="000000"/>
        </w:rPr>
        <w:t>18.9 млн. рублей или 18,6%</w:t>
      </w:r>
      <w:r w:rsidRPr="00DF459D">
        <w:rPr>
          <w:i/>
        </w:rPr>
        <w:t xml:space="preserve">). </w:t>
      </w:r>
    </w:p>
    <w:p w:rsidR="003B575E" w:rsidRPr="00DF459D" w:rsidRDefault="003B575E" w:rsidP="003B575E">
      <w:pPr>
        <w:tabs>
          <w:tab w:val="left" w:pos="567"/>
        </w:tabs>
        <w:rPr>
          <w:i/>
          <w:color w:val="000000"/>
        </w:rPr>
      </w:pPr>
      <w:r w:rsidRPr="00DF459D">
        <w:t>Среднее количество участников на 1 конкурентную процедуру закупки составило 6,2 участников</w:t>
      </w:r>
      <w:r w:rsidRPr="00DF459D">
        <w:rPr>
          <w:i/>
        </w:rPr>
        <w:t xml:space="preserve">  (за 9 месяцев 2020 года – 6,2 участников).</w:t>
      </w:r>
    </w:p>
    <w:p w:rsidR="003B575E" w:rsidRPr="00DF459D" w:rsidRDefault="003B575E" w:rsidP="003B575E">
      <w:pPr>
        <w:tabs>
          <w:tab w:val="left" w:pos="567"/>
        </w:tabs>
      </w:pPr>
      <w:r w:rsidRPr="00DF459D">
        <w:t>За 2021 год ожидается:</w:t>
      </w:r>
    </w:p>
    <w:p w:rsidR="003B575E" w:rsidRPr="00DF459D" w:rsidRDefault="003B575E" w:rsidP="003B575E">
      <w:pPr>
        <w:pStyle w:val="a3"/>
        <w:numPr>
          <w:ilvl w:val="0"/>
          <w:numId w:val="1"/>
        </w:numPr>
        <w:tabs>
          <w:tab w:val="left" w:pos="567"/>
        </w:tabs>
        <w:jc w:val="both"/>
      </w:pPr>
      <w:r w:rsidRPr="00DF459D">
        <w:t xml:space="preserve"> объем муниципального заказа  -  192,6 млн. рублей,</w:t>
      </w:r>
    </w:p>
    <w:p w:rsidR="003B575E" w:rsidRPr="00DF459D" w:rsidRDefault="003B575E" w:rsidP="003B575E">
      <w:pPr>
        <w:pStyle w:val="a3"/>
        <w:numPr>
          <w:ilvl w:val="0"/>
          <w:numId w:val="1"/>
        </w:numPr>
        <w:tabs>
          <w:tab w:val="left" w:pos="567"/>
        </w:tabs>
        <w:jc w:val="both"/>
      </w:pPr>
      <w:r w:rsidRPr="00DF459D">
        <w:t xml:space="preserve"> доля конкурентных процедур закупок -  83,3 % от общих процедур закупок, </w:t>
      </w:r>
    </w:p>
    <w:p w:rsidR="003B575E" w:rsidRPr="00DF459D" w:rsidRDefault="003B575E" w:rsidP="003B575E">
      <w:pPr>
        <w:pStyle w:val="a3"/>
        <w:numPr>
          <w:ilvl w:val="0"/>
          <w:numId w:val="1"/>
        </w:numPr>
        <w:tabs>
          <w:tab w:val="left" w:pos="567"/>
        </w:tabs>
        <w:jc w:val="both"/>
      </w:pPr>
      <w:r w:rsidRPr="00DF459D">
        <w:t>бюджетная эффективность,  полученная от осуществления муниципальных закупок, – 10,5%.</w:t>
      </w:r>
    </w:p>
    <w:p w:rsidR="003B575E" w:rsidRPr="00DF459D" w:rsidRDefault="003B575E" w:rsidP="003B575E">
      <w:pPr>
        <w:tabs>
          <w:tab w:val="left" w:pos="567"/>
        </w:tabs>
        <w:rPr>
          <w:highlight w:val="yellow"/>
        </w:rPr>
      </w:pPr>
    </w:p>
    <w:p w:rsidR="003B575E" w:rsidRPr="00DF459D" w:rsidRDefault="003B575E" w:rsidP="003B575E">
      <w:r w:rsidRPr="00DF459D">
        <w:t>Среднемесячная заработная плата работников организаций (без субъектов малого предпринимательства) за январь-июнь 2021 г. составила 27 871,1 руб. или 114,0 % к  аналогичному периоду прошлого года. За 2021 год ожидается рост на 9,8% к прошлому году.</w:t>
      </w:r>
    </w:p>
    <w:p w:rsidR="003B575E" w:rsidRPr="00DF459D" w:rsidRDefault="003B575E" w:rsidP="003B575E">
      <w:pPr>
        <w:jc w:val="center"/>
        <w:rPr>
          <w:i/>
        </w:rPr>
      </w:pPr>
    </w:p>
    <w:p w:rsidR="003B575E" w:rsidRPr="00DF459D" w:rsidRDefault="003B575E" w:rsidP="003B575E">
      <w:r w:rsidRPr="00DF459D">
        <w:t xml:space="preserve">По состоянию на 1 октября 2021 года  зарегистрированы в качестве безработных 32 жителя  района </w:t>
      </w:r>
      <w:r w:rsidRPr="00DF459D">
        <w:rPr>
          <w:i/>
        </w:rPr>
        <w:t>(на 01.10.2020 г – 136 человек)</w:t>
      </w:r>
      <w:r w:rsidRPr="00DF459D">
        <w:t xml:space="preserve">, за 2021 год ожидается – 30 человек. Уровень регистрируемой безработицы составил 0,79% </w:t>
      </w:r>
      <w:r w:rsidRPr="00DF459D">
        <w:rPr>
          <w:i/>
        </w:rPr>
        <w:t>(на 01.10.2020г. по району – 3,34%)</w:t>
      </w:r>
      <w:r w:rsidRPr="00DF459D">
        <w:t>.</w:t>
      </w:r>
    </w:p>
    <w:p w:rsidR="003B575E" w:rsidRPr="00DF459D" w:rsidRDefault="003B575E" w:rsidP="003B575E">
      <w:pPr>
        <w:jc w:val="center"/>
      </w:pPr>
    </w:p>
    <w:p w:rsidR="003B575E" w:rsidRPr="00DF459D" w:rsidRDefault="003B575E" w:rsidP="003B575E">
      <w:pPr>
        <w:spacing w:after="200" w:line="276" w:lineRule="auto"/>
        <w:jc w:val="center"/>
        <w:rPr>
          <w:rFonts w:ascii="Calibri" w:hAnsi="Calibri"/>
        </w:rPr>
      </w:pPr>
    </w:p>
    <w:p w:rsidR="003B575E" w:rsidRPr="00DF459D" w:rsidRDefault="003B575E" w:rsidP="003B575E"/>
    <w:p w:rsidR="003B575E" w:rsidRPr="003B575E" w:rsidRDefault="003B575E" w:rsidP="003B575E">
      <w:pPr>
        <w:spacing w:line="288" w:lineRule="auto"/>
        <w:ind w:firstLine="708"/>
      </w:pPr>
    </w:p>
    <w:p w:rsidR="003B575E" w:rsidRPr="003B575E" w:rsidRDefault="003B575E" w:rsidP="003B575E">
      <w:pPr>
        <w:spacing w:line="288" w:lineRule="auto"/>
        <w:ind w:firstLine="708"/>
      </w:pPr>
    </w:p>
    <w:p w:rsidR="003B575E" w:rsidRPr="003B575E" w:rsidRDefault="003B575E" w:rsidP="003B575E">
      <w:pPr>
        <w:spacing w:line="288" w:lineRule="auto"/>
        <w:ind w:firstLine="708"/>
      </w:pPr>
    </w:p>
    <w:p w:rsidR="003B575E" w:rsidRPr="003B575E" w:rsidRDefault="003B575E" w:rsidP="003B575E">
      <w:pPr>
        <w:spacing w:line="288" w:lineRule="auto"/>
        <w:ind w:firstLine="708"/>
      </w:pPr>
    </w:p>
    <w:p w:rsidR="003B575E" w:rsidRPr="003B575E" w:rsidRDefault="003B575E" w:rsidP="003B575E">
      <w:pPr>
        <w:spacing w:line="288" w:lineRule="auto"/>
        <w:ind w:firstLine="708"/>
      </w:pPr>
    </w:p>
    <w:p w:rsidR="003B575E" w:rsidRPr="003B575E" w:rsidRDefault="003B575E" w:rsidP="003B575E">
      <w:pPr>
        <w:spacing w:line="288" w:lineRule="auto"/>
        <w:ind w:firstLine="708"/>
      </w:pPr>
    </w:p>
    <w:p w:rsidR="003B575E" w:rsidRPr="003B575E" w:rsidRDefault="003B575E" w:rsidP="003B575E">
      <w:pPr>
        <w:spacing w:line="288" w:lineRule="auto"/>
        <w:ind w:firstLine="708"/>
      </w:pPr>
    </w:p>
    <w:p w:rsidR="003159FD" w:rsidRPr="003B575E" w:rsidRDefault="003159FD" w:rsidP="003B575E"/>
    <w:sectPr w:rsidR="003159FD" w:rsidRPr="003B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619D"/>
    <w:multiLevelType w:val="hybridMultilevel"/>
    <w:tmpl w:val="DC540978"/>
    <w:lvl w:ilvl="0" w:tplc="6B6A3B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0D"/>
    <w:rsid w:val="00152C0D"/>
    <w:rsid w:val="003159FD"/>
    <w:rsid w:val="003B575E"/>
    <w:rsid w:val="008E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A9F43-B85C-4A27-B227-0DABB119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5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75E"/>
    <w:pPr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9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1351</Words>
  <Characters>7701</Characters>
  <Application>Microsoft Office Word</Application>
  <DocSecurity>0</DocSecurity>
  <Lines>64</Lines>
  <Paragraphs>18</Paragraphs>
  <ScaleCrop>false</ScaleCrop>
  <Company/>
  <LinksUpToDate>false</LinksUpToDate>
  <CharactersWithSpaces>9034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Соланова Надежда</dc:creator>
  <cp:keywords/>
  <dc:description/>
  <cp:lastModifiedBy>Татьяна Михайловна Сапожникова</cp:lastModifiedBy>
  <cp:revision>4</cp:revision>
  <dcterms:created xsi:type="dcterms:W3CDTF">2021-11-19T06:08:00Z</dcterms:created>
  <dcterms:modified xsi:type="dcterms:W3CDTF">2022-05-26T12:23:00Z</dcterms:modified>
</cp:coreProperties>
</file>