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6A" w:rsidRPr="00B2336A" w:rsidRDefault="00B2336A" w:rsidP="00BA3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36A" w:rsidRPr="00B2336A" w:rsidRDefault="00B2336A" w:rsidP="00B23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Вурнарское районное Собрание депутатов Чувашской Республики</w:t>
      </w:r>
    </w:p>
    <w:p w:rsidR="00B2336A" w:rsidRPr="00B2336A" w:rsidRDefault="00B2336A" w:rsidP="00B23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седьмого созыва</w:t>
      </w:r>
    </w:p>
    <w:p w:rsidR="00B2336A" w:rsidRPr="00B2336A" w:rsidRDefault="00B2336A" w:rsidP="00B23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336A" w:rsidRPr="00B2336A" w:rsidRDefault="00B2336A" w:rsidP="00B23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B23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-е очередное заседание</w:t>
      </w:r>
    </w:p>
    <w:p w:rsidR="00B2336A" w:rsidRPr="00B2336A" w:rsidRDefault="00B2336A" w:rsidP="00B23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36A" w:rsidRPr="00B2336A" w:rsidRDefault="00B2336A" w:rsidP="00B23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23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B23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 №2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82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</w:t>
      </w:r>
    </w:p>
    <w:p w:rsidR="00B2336A" w:rsidRPr="00B2336A" w:rsidRDefault="00B2336A" w:rsidP="00B23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36A" w:rsidRPr="00B2336A" w:rsidRDefault="00B2336A" w:rsidP="00B23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мая</w:t>
      </w:r>
      <w:r w:rsidRPr="00B23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                                                                                                       </w:t>
      </w:r>
      <w:proofErr w:type="spellStart"/>
      <w:r w:rsidRPr="00B2336A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B2336A">
        <w:rPr>
          <w:rFonts w:ascii="Times New Roman" w:eastAsia="Times New Roman" w:hAnsi="Times New Roman" w:cs="Times New Roman"/>
          <w:sz w:val="24"/>
          <w:szCs w:val="24"/>
          <w:lang w:eastAsia="ru-RU"/>
        </w:rPr>
        <w:t>. Вурнары</w:t>
      </w:r>
    </w:p>
    <w:p w:rsidR="00D24AED" w:rsidRDefault="00B2336A" w:rsidP="00D24AED">
      <w:pPr>
        <w:pStyle w:val="a4"/>
        <w:spacing w:before="0" w:beforeAutospacing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</w:t>
      </w:r>
    </w:p>
    <w:p w:rsidR="00D24AED" w:rsidRPr="00B2336A" w:rsidRDefault="00D24AED" w:rsidP="00B2336A">
      <w:pPr>
        <w:pStyle w:val="a4"/>
        <w:spacing w:before="0" w:beforeAutospacing="0" w:after="0"/>
        <w:rPr>
          <w:b/>
          <w:bCs/>
        </w:rPr>
      </w:pPr>
    </w:p>
    <w:p w:rsidR="00D24AED" w:rsidRPr="00B2336A" w:rsidRDefault="00D24AED" w:rsidP="00D24AED">
      <w:pPr>
        <w:pStyle w:val="a4"/>
        <w:spacing w:before="0" w:beforeAutospacing="0" w:after="0"/>
        <w:jc w:val="center"/>
        <w:rPr>
          <w:b/>
          <w:bCs/>
        </w:rPr>
      </w:pPr>
    </w:p>
    <w:p w:rsidR="00D24AED" w:rsidRPr="00B2336A" w:rsidRDefault="00D24AED" w:rsidP="00D24AED">
      <w:pPr>
        <w:pStyle w:val="a4"/>
        <w:spacing w:before="0" w:beforeAutospacing="0" w:after="0"/>
        <w:ind w:right="4535"/>
        <w:jc w:val="both"/>
      </w:pPr>
      <w:r w:rsidRPr="00B2336A">
        <w:rPr>
          <w:b/>
          <w:bCs/>
        </w:rPr>
        <w:t>О Порядке внесения проектов муниципальных правовых актов</w:t>
      </w:r>
      <w:r w:rsidR="00EB1D4D" w:rsidRPr="00B2336A">
        <w:rPr>
          <w:b/>
          <w:bCs/>
        </w:rPr>
        <w:t>,</w:t>
      </w:r>
      <w:r w:rsidRPr="00B2336A">
        <w:rPr>
          <w:b/>
          <w:bCs/>
        </w:rPr>
        <w:t xml:space="preserve"> </w:t>
      </w:r>
      <w:r w:rsidR="00EB1D4D" w:rsidRPr="00B2336A">
        <w:rPr>
          <w:b/>
          <w:bCs/>
        </w:rPr>
        <w:t xml:space="preserve">перечень и формы прилагаемых к ним документов в </w:t>
      </w:r>
      <w:r w:rsidRPr="00B2336A">
        <w:rPr>
          <w:b/>
          <w:bCs/>
        </w:rPr>
        <w:t>Вурнарское районное Собрание депутатов</w:t>
      </w:r>
      <w:r w:rsidR="00EB1D4D" w:rsidRPr="00B2336A">
        <w:rPr>
          <w:b/>
          <w:bCs/>
        </w:rPr>
        <w:t xml:space="preserve"> Чувашской </w:t>
      </w:r>
      <w:r w:rsidR="00D11B2A" w:rsidRPr="00B2336A">
        <w:rPr>
          <w:b/>
          <w:bCs/>
        </w:rPr>
        <w:t>Республики</w:t>
      </w:r>
    </w:p>
    <w:p w:rsidR="00D24AED" w:rsidRPr="00B2336A" w:rsidRDefault="00D24AED" w:rsidP="00B2336A">
      <w:pPr>
        <w:pStyle w:val="a4"/>
        <w:spacing w:before="0" w:beforeAutospacing="0" w:after="0"/>
        <w:jc w:val="both"/>
      </w:pPr>
    </w:p>
    <w:p w:rsidR="00D24AED" w:rsidRPr="00B2336A" w:rsidRDefault="00D24AED" w:rsidP="00D24AED">
      <w:pPr>
        <w:pStyle w:val="a4"/>
        <w:spacing w:before="0" w:beforeAutospacing="0" w:after="0"/>
        <w:ind w:firstLine="567"/>
        <w:jc w:val="both"/>
      </w:pPr>
    </w:p>
    <w:p w:rsidR="00D24AED" w:rsidRPr="00B2336A" w:rsidRDefault="00D24AED" w:rsidP="00D11B2A">
      <w:pPr>
        <w:pStyle w:val="a4"/>
        <w:spacing w:before="0" w:beforeAutospacing="0" w:after="0"/>
        <w:ind w:firstLine="567"/>
        <w:jc w:val="both"/>
      </w:pPr>
      <w:r w:rsidRPr="00B2336A">
        <w:t>В соответствии со статьей 46 Федерального закона от 06.10.2003 № 131-ФЗ «Об общих принципах организации местного самоуправления в Российской Федерации», Уставом Вурнарского района</w:t>
      </w:r>
      <w:r w:rsidR="00D11B2A" w:rsidRPr="00B2336A">
        <w:t xml:space="preserve"> Чувашской Республики</w:t>
      </w:r>
      <w:r w:rsidRPr="00B2336A">
        <w:t>, Вурнарское районное Собрание депутатов</w:t>
      </w:r>
      <w:r w:rsidRPr="00B2336A">
        <w:rPr>
          <w:i/>
          <w:iCs/>
        </w:rPr>
        <w:t xml:space="preserve"> </w:t>
      </w:r>
      <w:r w:rsidR="00D11B2A" w:rsidRPr="00B2336A">
        <w:rPr>
          <w:iCs/>
        </w:rPr>
        <w:t>Чувашской Республики</w:t>
      </w:r>
      <w:r w:rsidR="00D11B2A" w:rsidRPr="00B2336A">
        <w:rPr>
          <w:i/>
          <w:iCs/>
        </w:rPr>
        <w:t xml:space="preserve">  </w:t>
      </w:r>
      <w:r w:rsidRPr="00B2336A">
        <w:rPr>
          <w:b/>
          <w:bCs/>
        </w:rPr>
        <w:t>решил</w:t>
      </w:r>
      <w:r w:rsidR="00D11B2A" w:rsidRPr="00B2336A">
        <w:rPr>
          <w:b/>
          <w:bCs/>
        </w:rPr>
        <w:t>о</w:t>
      </w:r>
      <w:r w:rsidRPr="00B2336A">
        <w:t>:</w:t>
      </w:r>
    </w:p>
    <w:p w:rsidR="00D24AED" w:rsidRPr="00B2336A" w:rsidRDefault="00D24AED" w:rsidP="00EB1D4D">
      <w:pPr>
        <w:pStyle w:val="a4"/>
        <w:numPr>
          <w:ilvl w:val="0"/>
          <w:numId w:val="1"/>
        </w:numPr>
        <w:tabs>
          <w:tab w:val="clear" w:pos="786"/>
          <w:tab w:val="num" w:pos="0"/>
        </w:tabs>
        <w:spacing w:before="0" w:beforeAutospacing="0" w:after="0"/>
        <w:ind w:left="0" w:firstLine="567"/>
        <w:jc w:val="both"/>
      </w:pPr>
      <w:r w:rsidRPr="00B2336A">
        <w:t>Утвердить Порядок внесения проектов муниципальных правовых</w:t>
      </w:r>
      <w:r w:rsidRPr="00B2336A">
        <w:rPr>
          <w:i/>
          <w:iCs/>
        </w:rPr>
        <w:t>,</w:t>
      </w:r>
      <w:r w:rsidR="00D11B2A" w:rsidRPr="00B2336A">
        <w:rPr>
          <w:i/>
          <w:iCs/>
        </w:rPr>
        <w:t xml:space="preserve"> </w:t>
      </w:r>
      <w:r w:rsidRPr="00B2336A">
        <w:t>перечень и форму прилагаемых к ним документов</w:t>
      </w:r>
      <w:r w:rsidR="00EB1D4D" w:rsidRPr="00B2336A">
        <w:t xml:space="preserve"> актов в Вурнарское районное Собрание депутатов Чувашской </w:t>
      </w:r>
      <w:r w:rsidR="00EB1D4D" w:rsidRPr="00B2336A">
        <w:tab/>
        <w:t>Республики</w:t>
      </w:r>
      <w:r w:rsidRPr="00B2336A">
        <w:t xml:space="preserve"> (прилагается). </w:t>
      </w:r>
    </w:p>
    <w:p w:rsidR="00D24AED" w:rsidRPr="00B2336A" w:rsidRDefault="00D11B2A" w:rsidP="00D11B2A">
      <w:pPr>
        <w:pStyle w:val="a4"/>
        <w:spacing w:before="0" w:beforeAutospacing="0" w:after="0"/>
        <w:ind w:left="567"/>
      </w:pPr>
      <w:r w:rsidRPr="00B2336A">
        <w:t>2.</w:t>
      </w:r>
      <w:r w:rsidR="00D24AED" w:rsidRPr="00B2336A">
        <w:t>Решение вступает в силу после его официального опубликования.</w:t>
      </w:r>
    </w:p>
    <w:p w:rsidR="00D24AED" w:rsidRPr="00B2336A" w:rsidRDefault="00D24AED" w:rsidP="00D11B2A">
      <w:pPr>
        <w:pStyle w:val="a4"/>
        <w:spacing w:before="0" w:beforeAutospacing="0" w:after="0"/>
        <w:ind w:left="360" w:firstLine="567"/>
      </w:pPr>
    </w:p>
    <w:p w:rsidR="00D24AED" w:rsidRPr="00B2336A" w:rsidRDefault="00D24AED" w:rsidP="00D24AED">
      <w:pPr>
        <w:pStyle w:val="a4"/>
        <w:spacing w:before="0" w:beforeAutospacing="0" w:after="0"/>
      </w:pPr>
    </w:p>
    <w:p w:rsidR="00D24AED" w:rsidRPr="00B2336A" w:rsidRDefault="00D24AED" w:rsidP="00D24AED">
      <w:pPr>
        <w:pStyle w:val="a4"/>
        <w:spacing w:before="0" w:beforeAutospacing="0" w:after="0"/>
      </w:pPr>
    </w:p>
    <w:p w:rsidR="00D24AED" w:rsidRPr="00B2336A" w:rsidRDefault="00D24AED" w:rsidP="00D24AED">
      <w:pPr>
        <w:pStyle w:val="a4"/>
        <w:spacing w:before="0" w:beforeAutospacing="0" w:after="0"/>
      </w:pPr>
    </w:p>
    <w:p w:rsidR="00D24AED" w:rsidRPr="00B2336A" w:rsidRDefault="00D24AED" w:rsidP="00D24AED">
      <w:pPr>
        <w:pStyle w:val="a4"/>
        <w:spacing w:before="0" w:beforeAutospacing="0" w:after="0"/>
        <w:rPr>
          <w:bCs/>
        </w:rPr>
      </w:pPr>
      <w:r w:rsidRPr="00B2336A">
        <w:rPr>
          <w:bCs/>
        </w:rPr>
        <w:t xml:space="preserve">Глава Вурнарского района                                               </w:t>
      </w:r>
      <w:r w:rsidR="00B2336A" w:rsidRPr="00B2336A">
        <w:rPr>
          <w:bCs/>
        </w:rPr>
        <w:t xml:space="preserve">                                 </w:t>
      </w:r>
      <w:r w:rsidRPr="00B2336A">
        <w:rPr>
          <w:bCs/>
        </w:rPr>
        <w:t xml:space="preserve">     В.С.</w:t>
      </w:r>
      <w:r w:rsidR="00B2336A" w:rsidRPr="00B2336A">
        <w:rPr>
          <w:bCs/>
        </w:rPr>
        <w:t xml:space="preserve"> </w:t>
      </w:r>
      <w:r w:rsidRPr="00B2336A">
        <w:rPr>
          <w:bCs/>
        </w:rPr>
        <w:t>Яковлев</w:t>
      </w:r>
    </w:p>
    <w:p w:rsidR="00D24AED" w:rsidRPr="00B2336A" w:rsidRDefault="00D24AED" w:rsidP="00D24AED">
      <w:pPr>
        <w:pStyle w:val="a4"/>
        <w:spacing w:before="0" w:beforeAutospacing="0" w:after="0"/>
        <w:rPr>
          <w:b/>
          <w:bCs/>
        </w:rPr>
      </w:pPr>
    </w:p>
    <w:p w:rsidR="00D24AED" w:rsidRPr="00B2336A" w:rsidRDefault="00D24AED" w:rsidP="00D24AED">
      <w:pPr>
        <w:pStyle w:val="a4"/>
        <w:spacing w:before="0" w:beforeAutospacing="0" w:after="0"/>
        <w:rPr>
          <w:b/>
          <w:bCs/>
        </w:rPr>
      </w:pPr>
    </w:p>
    <w:p w:rsidR="00D24AED" w:rsidRPr="00B2336A" w:rsidRDefault="00D24AED" w:rsidP="00D24AED">
      <w:pPr>
        <w:pStyle w:val="a4"/>
        <w:spacing w:before="0" w:beforeAutospacing="0" w:after="0"/>
        <w:rPr>
          <w:b/>
          <w:bCs/>
        </w:rPr>
      </w:pPr>
    </w:p>
    <w:p w:rsidR="00D24AED" w:rsidRPr="00B2336A" w:rsidRDefault="00D24AED" w:rsidP="00D24AED">
      <w:pPr>
        <w:pStyle w:val="a4"/>
        <w:spacing w:before="0" w:beforeAutospacing="0" w:after="0"/>
        <w:rPr>
          <w:b/>
          <w:bCs/>
        </w:rPr>
      </w:pPr>
    </w:p>
    <w:p w:rsidR="00D24AED" w:rsidRPr="00B2336A" w:rsidRDefault="00D24AED" w:rsidP="00D24AED">
      <w:pPr>
        <w:pStyle w:val="a4"/>
        <w:spacing w:before="0" w:beforeAutospacing="0" w:after="0"/>
        <w:rPr>
          <w:b/>
          <w:bCs/>
        </w:rPr>
      </w:pPr>
    </w:p>
    <w:p w:rsidR="00D24AED" w:rsidRPr="00B2336A" w:rsidRDefault="00D24AED" w:rsidP="00D24AED">
      <w:pPr>
        <w:pStyle w:val="a4"/>
        <w:spacing w:before="0" w:beforeAutospacing="0" w:after="0"/>
        <w:rPr>
          <w:b/>
          <w:bCs/>
        </w:rPr>
      </w:pPr>
    </w:p>
    <w:p w:rsidR="00D24AED" w:rsidRPr="00B2336A" w:rsidRDefault="00D24AED" w:rsidP="00D24AED">
      <w:pPr>
        <w:pStyle w:val="a4"/>
        <w:spacing w:before="0" w:beforeAutospacing="0" w:after="0"/>
        <w:rPr>
          <w:b/>
          <w:bCs/>
        </w:rPr>
      </w:pPr>
    </w:p>
    <w:p w:rsidR="00D24AED" w:rsidRPr="00B2336A" w:rsidRDefault="00D24AED" w:rsidP="00D24AED">
      <w:pPr>
        <w:pStyle w:val="a4"/>
        <w:spacing w:before="0" w:beforeAutospacing="0" w:after="0"/>
        <w:rPr>
          <w:b/>
          <w:bCs/>
        </w:rPr>
      </w:pPr>
    </w:p>
    <w:p w:rsidR="00D24AED" w:rsidRDefault="00D24AED" w:rsidP="00D24AED">
      <w:pPr>
        <w:pStyle w:val="a4"/>
        <w:spacing w:before="0" w:beforeAutospacing="0" w:after="0"/>
        <w:rPr>
          <w:b/>
          <w:bCs/>
          <w:sz w:val="27"/>
          <w:szCs w:val="27"/>
        </w:rPr>
      </w:pPr>
    </w:p>
    <w:p w:rsidR="00D24AED" w:rsidRDefault="00D24AED" w:rsidP="00D24AED">
      <w:pPr>
        <w:pStyle w:val="a4"/>
        <w:spacing w:before="0" w:beforeAutospacing="0" w:after="0"/>
        <w:rPr>
          <w:b/>
          <w:bCs/>
          <w:sz w:val="27"/>
          <w:szCs w:val="27"/>
        </w:rPr>
      </w:pPr>
    </w:p>
    <w:p w:rsidR="00D24AED" w:rsidRDefault="00D24AED" w:rsidP="00D24AED">
      <w:pPr>
        <w:pStyle w:val="a4"/>
        <w:spacing w:before="0" w:beforeAutospacing="0" w:after="0"/>
        <w:rPr>
          <w:b/>
          <w:bCs/>
          <w:sz w:val="27"/>
          <w:szCs w:val="27"/>
        </w:rPr>
      </w:pPr>
    </w:p>
    <w:p w:rsidR="00D24AED" w:rsidRDefault="00D24AED" w:rsidP="00D24AED">
      <w:pPr>
        <w:pStyle w:val="a4"/>
        <w:spacing w:before="0" w:beforeAutospacing="0" w:after="0"/>
        <w:rPr>
          <w:b/>
          <w:bCs/>
          <w:sz w:val="27"/>
          <w:szCs w:val="27"/>
        </w:rPr>
      </w:pPr>
    </w:p>
    <w:p w:rsidR="00D24AED" w:rsidRDefault="00D24AED" w:rsidP="00D24AED">
      <w:pPr>
        <w:pStyle w:val="a4"/>
        <w:spacing w:before="0" w:beforeAutospacing="0" w:after="0"/>
        <w:rPr>
          <w:b/>
          <w:bCs/>
          <w:sz w:val="27"/>
          <w:szCs w:val="27"/>
        </w:rPr>
      </w:pPr>
    </w:p>
    <w:p w:rsidR="00D24AED" w:rsidRDefault="00D24AED" w:rsidP="00D24AED">
      <w:pPr>
        <w:pStyle w:val="a4"/>
        <w:spacing w:before="0" w:beforeAutospacing="0" w:after="0"/>
        <w:rPr>
          <w:b/>
          <w:bCs/>
          <w:sz w:val="27"/>
          <w:szCs w:val="27"/>
        </w:rPr>
      </w:pPr>
    </w:p>
    <w:p w:rsidR="00D24AED" w:rsidRDefault="00D24AED" w:rsidP="00D24AED">
      <w:pPr>
        <w:pStyle w:val="a4"/>
        <w:spacing w:before="0" w:beforeAutospacing="0" w:after="0"/>
        <w:rPr>
          <w:b/>
          <w:bCs/>
          <w:sz w:val="27"/>
          <w:szCs w:val="27"/>
        </w:rPr>
      </w:pPr>
    </w:p>
    <w:p w:rsidR="00D24AED" w:rsidRDefault="00D24AED" w:rsidP="00D24AED">
      <w:pPr>
        <w:pStyle w:val="a4"/>
        <w:spacing w:before="0" w:beforeAutospacing="0" w:after="0"/>
        <w:rPr>
          <w:b/>
          <w:bCs/>
          <w:sz w:val="27"/>
          <w:szCs w:val="27"/>
        </w:rPr>
      </w:pPr>
    </w:p>
    <w:p w:rsidR="00D24AED" w:rsidRDefault="00D24AED" w:rsidP="00D24AED">
      <w:pPr>
        <w:pStyle w:val="a4"/>
        <w:spacing w:before="0" w:beforeAutospacing="0" w:after="0"/>
        <w:rPr>
          <w:b/>
          <w:bCs/>
          <w:sz w:val="27"/>
          <w:szCs w:val="27"/>
        </w:rPr>
      </w:pPr>
    </w:p>
    <w:p w:rsidR="00D24AED" w:rsidRDefault="00D24AED" w:rsidP="00D24AED">
      <w:pPr>
        <w:pStyle w:val="a4"/>
        <w:spacing w:before="0" w:beforeAutospacing="0" w:after="0"/>
        <w:rPr>
          <w:b/>
          <w:bCs/>
          <w:sz w:val="27"/>
          <w:szCs w:val="27"/>
        </w:rPr>
      </w:pPr>
    </w:p>
    <w:p w:rsidR="00BA3F02" w:rsidRDefault="00BA3F02" w:rsidP="00D24AED">
      <w:pPr>
        <w:pStyle w:val="a4"/>
        <w:spacing w:before="0" w:beforeAutospacing="0" w:after="0"/>
        <w:jc w:val="right"/>
      </w:pPr>
    </w:p>
    <w:p w:rsidR="00D24AED" w:rsidRPr="00B2336A" w:rsidRDefault="00D24AED" w:rsidP="00D24AED">
      <w:pPr>
        <w:pStyle w:val="a4"/>
        <w:spacing w:before="0" w:beforeAutospacing="0" w:after="0"/>
        <w:jc w:val="right"/>
      </w:pPr>
      <w:bookmarkStart w:id="0" w:name="_GoBack"/>
      <w:bookmarkEnd w:id="0"/>
      <w:r w:rsidRPr="00B2336A">
        <w:lastRenderedPageBreak/>
        <w:t xml:space="preserve">Приложение </w:t>
      </w:r>
    </w:p>
    <w:p w:rsidR="00D24AED" w:rsidRPr="00B2336A" w:rsidRDefault="00D24AED" w:rsidP="00B2336A">
      <w:pPr>
        <w:pStyle w:val="a4"/>
        <w:spacing w:before="0" w:beforeAutospacing="0" w:after="0"/>
        <w:jc w:val="right"/>
      </w:pPr>
      <w:r w:rsidRPr="00B2336A">
        <w:t>к Решению</w:t>
      </w:r>
      <w:r w:rsidR="00B2336A" w:rsidRPr="00B2336A">
        <w:t xml:space="preserve"> </w:t>
      </w:r>
      <w:r w:rsidRPr="00B2336A">
        <w:t xml:space="preserve">Вурнарского </w:t>
      </w:r>
      <w:proofErr w:type="gramStart"/>
      <w:r w:rsidRPr="00B2336A">
        <w:t>районного</w:t>
      </w:r>
      <w:proofErr w:type="gramEnd"/>
      <w:r w:rsidRPr="00B2336A">
        <w:t xml:space="preserve"> </w:t>
      </w:r>
    </w:p>
    <w:p w:rsidR="00B2336A" w:rsidRPr="00B2336A" w:rsidRDefault="00D24AED" w:rsidP="00B2336A">
      <w:pPr>
        <w:pStyle w:val="a4"/>
        <w:spacing w:before="0" w:beforeAutospacing="0" w:after="0"/>
        <w:jc w:val="right"/>
      </w:pPr>
      <w:r w:rsidRPr="00B2336A">
        <w:t xml:space="preserve">Собрания депутатов </w:t>
      </w:r>
    </w:p>
    <w:p w:rsidR="00D24AED" w:rsidRPr="00B2336A" w:rsidRDefault="00B2336A" w:rsidP="00B2336A">
      <w:pPr>
        <w:pStyle w:val="a4"/>
        <w:spacing w:before="0" w:beforeAutospacing="0" w:after="0"/>
        <w:jc w:val="right"/>
      </w:pPr>
      <w:r w:rsidRPr="00B2336A">
        <w:t>от «27</w:t>
      </w:r>
      <w:r w:rsidR="00D24AED" w:rsidRPr="00B2336A">
        <w:t>»</w:t>
      </w:r>
      <w:r w:rsidRPr="00B2336A">
        <w:t xml:space="preserve"> мая </w:t>
      </w:r>
      <w:r w:rsidR="00D24AED" w:rsidRPr="00B2336A">
        <w:t>2022 г.</w:t>
      </w:r>
      <w:r w:rsidRPr="00B2336A">
        <w:t xml:space="preserve"> </w:t>
      </w:r>
      <w:r w:rsidR="00D24AED" w:rsidRPr="00B2336A">
        <w:t>№</w:t>
      </w:r>
      <w:r w:rsidR="007E095B">
        <w:t>23/2</w:t>
      </w:r>
    </w:p>
    <w:p w:rsidR="00D24AED" w:rsidRPr="00B2336A" w:rsidRDefault="00D24AED" w:rsidP="00D24AED">
      <w:pPr>
        <w:pStyle w:val="a4"/>
        <w:spacing w:before="0" w:beforeAutospacing="0" w:after="0"/>
        <w:jc w:val="right"/>
      </w:pPr>
    </w:p>
    <w:p w:rsidR="00D24AED" w:rsidRPr="00B2336A" w:rsidRDefault="00D24AED" w:rsidP="00D24AED">
      <w:pPr>
        <w:pStyle w:val="a4"/>
        <w:spacing w:before="0" w:beforeAutospacing="0" w:after="0"/>
        <w:jc w:val="right"/>
      </w:pPr>
    </w:p>
    <w:p w:rsidR="00D24AED" w:rsidRPr="00B2336A" w:rsidRDefault="00D24AED" w:rsidP="00D24AED">
      <w:pPr>
        <w:pStyle w:val="a4"/>
        <w:spacing w:before="0" w:beforeAutospacing="0" w:after="0"/>
        <w:jc w:val="center"/>
      </w:pPr>
    </w:p>
    <w:p w:rsidR="00D24AED" w:rsidRPr="00B2336A" w:rsidRDefault="00D24AED" w:rsidP="00D24AED">
      <w:pPr>
        <w:pStyle w:val="a4"/>
        <w:spacing w:before="0" w:beforeAutospacing="0" w:after="0"/>
        <w:jc w:val="center"/>
      </w:pPr>
      <w:r w:rsidRPr="00B2336A">
        <w:rPr>
          <w:b/>
          <w:bCs/>
        </w:rPr>
        <w:t>Порядок</w:t>
      </w:r>
    </w:p>
    <w:p w:rsidR="00D24AED" w:rsidRPr="00B2336A" w:rsidRDefault="00D24AED" w:rsidP="00D24AED">
      <w:pPr>
        <w:pStyle w:val="a4"/>
        <w:spacing w:before="0" w:beforeAutospacing="0" w:after="0"/>
        <w:jc w:val="center"/>
      </w:pPr>
      <w:r w:rsidRPr="00B2336A">
        <w:rPr>
          <w:b/>
          <w:bCs/>
        </w:rPr>
        <w:t>внесения проектов муниципальных правовых актов, перечень и форм</w:t>
      </w:r>
      <w:r w:rsidR="00D11B2A" w:rsidRPr="00B2336A">
        <w:rPr>
          <w:b/>
          <w:bCs/>
        </w:rPr>
        <w:t>у</w:t>
      </w:r>
      <w:r w:rsidRPr="00B2336A">
        <w:rPr>
          <w:b/>
          <w:bCs/>
        </w:rPr>
        <w:t xml:space="preserve"> прилагаемых к ним документов</w:t>
      </w:r>
      <w:r w:rsidR="00EB1D4D" w:rsidRPr="00B2336A">
        <w:t xml:space="preserve"> </w:t>
      </w:r>
      <w:r w:rsidR="00EB1D4D" w:rsidRPr="00B2336A">
        <w:rPr>
          <w:b/>
          <w:bCs/>
        </w:rPr>
        <w:t xml:space="preserve">актов в Вурнарское районное Собрание депутатов Чувашской </w:t>
      </w:r>
      <w:r w:rsidR="00EB1D4D" w:rsidRPr="00B2336A">
        <w:rPr>
          <w:b/>
          <w:bCs/>
        </w:rPr>
        <w:tab/>
        <w:t>Республики</w:t>
      </w:r>
    </w:p>
    <w:p w:rsidR="00D24AED" w:rsidRPr="00B2336A" w:rsidRDefault="00D24AED" w:rsidP="00D24AED">
      <w:pPr>
        <w:pStyle w:val="a4"/>
        <w:spacing w:before="0" w:beforeAutospacing="0" w:after="0"/>
        <w:jc w:val="center"/>
      </w:pPr>
    </w:p>
    <w:p w:rsidR="00D24AED" w:rsidRPr="00B2336A" w:rsidRDefault="00D24AED" w:rsidP="00D24AED">
      <w:pPr>
        <w:pStyle w:val="a4"/>
        <w:spacing w:before="0" w:beforeAutospacing="0" w:after="0"/>
        <w:jc w:val="center"/>
      </w:pPr>
    </w:p>
    <w:p w:rsidR="00D24AED" w:rsidRPr="00B2336A" w:rsidRDefault="00D24AED" w:rsidP="00B2336A">
      <w:pPr>
        <w:pStyle w:val="a4"/>
        <w:spacing w:before="0" w:beforeAutospacing="0" w:after="0"/>
        <w:jc w:val="center"/>
      </w:pPr>
      <w:r w:rsidRPr="00B2336A">
        <w:rPr>
          <w:b/>
          <w:bCs/>
          <w:lang w:val="en-US"/>
        </w:rPr>
        <w:t>I</w:t>
      </w:r>
      <w:r w:rsidRPr="00B2336A">
        <w:rPr>
          <w:b/>
          <w:bCs/>
        </w:rPr>
        <w:t>. Общие положения</w:t>
      </w:r>
    </w:p>
    <w:p w:rsidR="00D24AED" w:rsidRPr="00B2336A" w:rsidRDefault="00D24AED" w:rsidP="00D24AED">
      <w:pPr>
        <w:pStyle w:val="a4"/>
        <w:spacing w:before="0" w:beforeAutospacing="0" w:after="0"/>
        <w:ind w:firstLine="709"/>
        <w:jc w:val="both"/>
      </w:pPr>
      <w:r w:rsidRPr="00B2336A">
        <w:t xml:space="preserve">1. </w:t>
      </w:r>
      <w:proofErr w:type="gramStart"/>
      <w:r w:rsidRPr="00B2336A">
        <w:t>Настоящий Порядок разработан в соответствии со статьей 46 Федерального закона от 06.10.2003 № 131 - ФЗ «Об общих принципах организации местного самоуправления в Российской Федерации», Уставом Вурнарского района Чувашской Республики в целях повышения эффективности и качества нормотворческой деятельности Вурнарского районного Собрания депутатов (далее – представительный орган) и определяет процедуру подготовки и внесения в представительный орган проектов муниципальных правовых актов (далее — проект правового акта</w:t>
      </w:r>
      <w:proofErr w:type="gramEnd"/>
      <w:r w:rsidRPr="00B2336A">
        <w:t xml:space="preserve">), а также перечень и форму прилагаемых к ним документов. </w:t>
      </w:r>
    </w:p>
    <w:p w:rsidR="00D24AED" w:rsidRPr="00B2336A" w:rsidRDefault="00D24AED" w:rsidP="00D24AED">
      <w:pPr>
        <w:pStyle w:val="a4"/>
        <w:spacing w:before="0" w:beforeAutospacing="0" w:after="0"/>
        <w:ind w:firstLine="709"/>
        <w:jc w:val="both"/>
      </w:pPr>
      <w:r w:rsidRPr="00B2336A">
        <w:t xml:space="preserve">2. Правотворческой инициативой признается официальное внесение субъектами правотворческой инициативы в представительный орган проекта правового акта, влекущее за собой обязанность представительного органа </w:t>
      </w:r>
      <w:proofErr w:type="gramStart"/>
      <w:r w:rsidRPr="00B2336A">
        <w:t>рассмотреть и принять</w:t>
      </w:r>
      <w:proofErr w:type="gramEnd"/>
      <w:r w:rsidRPr="00B2336A">
        <w:t xml:space="preserve"> либо отклонить его.</w:t>
      </w:r>
    </w:p>
    <w:p w:rsidR="00D24AED" w:rsidRPr="00B2336A" w:rsidRDefault="00D24AED" w:rsidP="00D24AED">
      <w:pPr>
        <w:pStyle w:val="a4"/>
        <w:numPr>
          <w:ilvl w:val="0"/>
          <w:numId w:val="2"/>
        </w:numPr>
        <w:spacing w:before="0" w:beforeAutospacing="0" w:after="0"/>
        <w:jc w:val="both"/>
      </w:pPr>
      <w:r w:rsidRPr="00B2336A">
        <w:t>Субъектами правотворческой инициативы являются:</w:t>
      </w:r>
    </w:p>
    <w:p w:rsidR="00D24AED" w:rsidRPr="00B2336A" w:rsidRDefault="00D24AED" w:rsidP="00D24AED">
      <w:pPr>
        <w:pStyle w:val="a4"/>
        <w:spacing w:before="0" w:beforeAutospacing="0" w:after="0"/>
        <w:ind w:firstLine="709"/>
        <w:jc w:val="both"/>
      </w:pPr>
      <w:r w:rsidRPr="00B2336A">
        <w:t xml:space="preserve">1) глава </w:t>
      </w:r>
      <w:proofErr w:type="gramStart"/>
      <w:r w:rsidRPr="00B2336A">
        <w:t>муниципального</w:t>
      </w:r>
      <w:proofErr w:type="gramEnd"/>
      <w:r w:rsidRPr="00B2336A">
        <w:t xml:space="preserve"> образования; </w:t>
      </w:r>
    </w:p>
    <w:p w:rsidR="00D24AED" w:rsidRPr="00B2336A" w:rsidRDefault="00D24AED" w:rsidP="00D24AED">
      <w:pPr>
        <w:pStyle w:val="a4"/>
        <w:spacing w:before="0" w:beforeAutospacing="0" w:after="0"/>
        <w:ind w:firstLine="709"/>
        <w:jc w:val="both"/>
      </w:pPr>
      <w:r w:rsidRPr="00B2336A">
        <w:t>2) глава администрации;</w:t>
      </w:r>
    </w:p>
    <w:p w:rsidR="00D24AED" w:rsidRPr="00B2336A" w:rsidRDefault="00D24AED" w:rsidP="00D24AED">
      <w:pPr>
        <w:pStyle w:val="a4"/>
        <w:spacing w:before="0" w:beforeAutospacing="0" w:after="0"/>
        <w:ind w:firstLine="709"/>
        <w:jc w:val="both"/>
      </w:pPr>
      <w:r w:rsidRPr="00B2336A">
        <w:t xml:space="preserve">3) депутаты представительного органа муниципального образования; </w:t>
      </w:r>
    </w:p>
    <w:p w:rsidR="00D24AED" w:rsidRPr="00B2336A" w:rsidRDefault="00D24AED" w:rsidP="00D24AED">
      <w:pPr>
        <w:pStyle w:val="a4"/>
        <w:spacing w:before="0" w:beforeAutospacing="0" w:after="0"/>
        <w:ind w:firstLine="709"/>
        <w:jc w:val="both"/>
      </w:pPr>
      <w:r w:rsidRPr="00B2336A">
        <w:t xml:space="preserve">4) иные выборные органы местного самоуправления; </w:t>
      </w:r>
    </w:p>
    <w:p w:rsidR="00D24AED" w:rsidRPr="00B2336A" w:rsidRDefault="00D24AED" w:rsidP="00D24AED">
      <w:pPr>
        <w:pStyle w:val="a4"/>
        <w:spacing w:before="0" w:beforeAutospacing="0" w:after="0"/>
        <w:ind w:firstLine="709"/>
        <w:jc w:val="both"/>
      </w:pPr>
      <w:r w:rsidRPr="00B2336A">
        <w:t>5) органы территориального общественного самоуправления;</w:t>
      </w:r>
    </w:p>
    <w:p w:rsidR="00D24AED" w:rsidRPr="00B2336A" w:rsidRDefault="00D24AED" w:rsidP="00D24AED">
      <w:pPr>
        <w:pStyle w:val="a4"/>
        <w:spacing w:before="0" w:beforeAutospacing="0" w:after="0"/>
        <w:ind w:firstLine="709"/>
        <w:jc w:val="both"/>
      </w:pPr>
      <w:r w:rsidRPr="00B2336A">
        <w:t xml:space="preserve">6) инициативная группа граждан; </w:t>
      </w:r>
    </w:p>
    <w:p w:rsidR="00D24AED" w:rsidRPr="00B2336A" w:rsidRDefault="00D24AED" w:rsidP="00D24AED">
      <w:pPr>
        <w:pStyle w:val="a4"/>
        <w:spacing w:before="0" w:beforeAutospacing="0" w:after="0"/>
        <w:ind w:firstLine="709"/>
        <w:jc w:val="both"/>
      </w:pPr>
      <w:r w:rsidRPr="00B2336A">
        <w:rPr>
          <w:i/>
          <w:iCs/>
        </w:rPr>
        <w:t xml:space="preserve">7) </w:t>
      </w:r>
      <w:r w:rsidRPr="00B2336A">
        <w:t xml:space="preserve">иные субъекты правотворческой инициативы, установленные уставом </w:t>
      </w:r>
      <w:proofErr w:type="gramStart"/>
      <w:r w:rsidRPr="00B2336A">
        <w:t>муниципального</w:t>
      </w:r>
      <w:proofErr w:type="gramEnd"/>
      <w:r w:rsidRPr="00B2336A">
        <w:t xml:space="preserve"> образования</w:t>
      </w:r>
    </w:p>
    <w:p w:rsidR="00D24AED" w:rsidRPr="00B2336A" w:rsidRDefault="00D24AED" w:rsidP="00D24AED">
      <w:pPr>
        <w:pStyle w:val="a4"/>
        <w:spacing w:before="0" w:beforeAutospacing="0" w:after="0"/>
        <w:ind w:firstLine="709"/>
        <w:jc w:val="both"/>
      </w:pPr>
      <w:r w:rsidRPr="00B2336A">
        <w:t>4. Основными стадиями правотворческой деятельности субъектов правотворческой инициативы являются:</w:t>
      </w:r>
    </w:p>
    <w:p w:rsidR="00D24AED" w:rsidRPr="00B2336A" w:rsidRDefault="00D24AED" w:rsidP="00D24AED">
      <w:pPr>
        <w:pStyle w:val="a4"/>
        <w:spacing w:before="0" w:beforeAutospacing="0" w:after="0"/>
        <w:ind w:firstLine="709"/>
        <w:jc w:val="both"/>
      </w:pPr>
      <w:r w:rsidRPr="00B2336A">
        <w:t>1) планирование деятельности по разработке проекта правового акта;</w:t>
      </w:r>
    </w:p>
    <w:p w:rsidR="00D24AED" w:rsidRPr="00B2336A" w:rsidRDefault="00D24AED" w:rsidP="00D24AED">
      <w:pPr>
        <w:pStyle w:val="a4"/>
        <w:spacing w:before="0" w:beforeAutospacing="0" w:after="0"/>
        <w:ind w:firstLine="709"/>
        <w:jc w:val="both"/>
      </w:pPr>
      <w:r w:rsidRPr="00B2336A">
        <w:t>2) подготовка проекта правового акта;</w:t>
      </w:r>
    </w:p>
    <w:p w:rsidR="00D24AED" w:rsidRPr="00B2336A" w:rsidRDefault="00D24AED" w:rsidP="00D24AED">
      <w:pPr>
        <w:pStyle w:val="a4"/>
        <w:spacing w:before="0" w:beforeAutospacing="0" w:after="0"/>
        <w:ind w:firstLine="709"/>
        <w:jc w:val="both"/>
      </w:pPr>
      <w:r w:rsidRPr="00B2336A">
        <w:t>3) согласование проекта правового акта с заинтересованными органами и должностными лицами муниципального образования, и правовая экспертиза проекта правового акта;</w:t>
      </w:r>
    </w:p>
    <w:p w:rsidR="00D24AED" w:rsidRPr="00B2336A" w:rsidRDefault="00D24AED" w:rsidP="00D24AED">
      <w:pPr>
        <w:pStyle w:val="a4"/>
        <w:spacing w:before="0" w:beforeAutospacing="0" w:after="0"/>
        <w:ind w:firstLine="709"/>
        <w:jc w:val="both"/>
      </w:pPr>
      <w:r w:rsidRPr="00B2336A">
        <w:t>4) внесение проекта правового акта в представительный орган;</w:t>
      </w:r>
    </w:p>
    <w:p w:rsidR="00D24AED" w:rsidRPr="00B2336A" w:rsidRDefault="00D24AED" w:rsidP="00D24AED">
      <w:pPr>
        <w:pStyle w:val="a4"/>
        <w:spacing w:before="0" w:beforeAutospacing="0" w:after="0"/>
        <w:ind w:firstLine="709"/>
        <w:jc w:val="both"/>
      </w:pPr>
      <w:r w:rsidRPr="00B2336A">
        <w:t>5) принятие (подписание) правового акта;</w:t>
      </w:r>
    </w:p>
    <w:p w:rsidR="00D24AED" w:rsidRPr="00B2336A" w:rsidRDefault="00D24AED" w:rsidP="00D24AED">
      <w:pPr>
        <w:pStyle w:val="a4"/>
        <w:spacing w:before="0" w:beforeAutospacing="0" w:after="0"/>
        <w:ind w:firstLine="709"/>
        <w:jc w:val="both"/>
      </w:pPr>
      <w:r w:rsidRPr="00B2336A">
        <w:t xml:space="preserve">6) официальное опубликование (обнародование) правового акта в </w:t>
      </w:r>
      <w:proofErr w:type="gramStart"/>
      <w:r w:rsidRPr="00B2336A">
        <w:t>случаях</w:t>
      </w:r>
      <w:proofErr w:type="gramEnd"/>
      <w:r w:rsidRPr="00B2336A">
        <w:t xml:space="preserve"> и порядке, установленных законодательством, Уставом муниципального образования;</w:t>
      </w:r>
    </w:p>
    <w:p w:rsidR="00D24AED" w:rsidRPr="00B2336A" w:rsidRDefault="00D24AED" w:rsidP="00D24AED">
      <w:pPr>
        <w:pStyle w:val="a4"/>
        <w:spacing w:before="0" w:beforeAutospacing="0" w:after="0"/>
        <w:ind w:firstLine="709"/>
        <w:jc w:val="both"/>
      </w:pPr>
      <w:r w:rsidRPr="00B2336A">
        <w:t>7) систематизация и учет правовых актов.</w:t>
      </w:r>
    </w:p>
    <w:p w:rsidR="00D24AED" w:rsidRPr="00B2336A" w:rsidRDefault="00D24AED" w:rsidP="00D24AED">
      <w:pPr>
        <w:pStyle w:val="a4"/>
        <w:spacing w:before="0" w:beforeAutospacing="0" w:after="0"/>
        <w:ind w:firstLine="709"/>
        <w:jc w:val="both"/>
      </w:pPr>
    </w:p>
    <w:p w:rsidR="00D24AED" w:rsidRPr="00B2336A" w:rsidRDefault="00D24AED" w:rsidP="00B2336A">
      <w:pPr>
        <w:pStyle w:val="a4"/>
        <w:spacing w:before="0" w:beforeAutospacing="0" w:after="0"/>
        <w:jc w:val="center"/>
      </w:pPr>
      <w:r w:rsidRPr="00B2336A">
        <w:rPr>
          <w:b/>
          <w:bCs/>
          <w:lang w:val="en-US"/>
        </w:rPr>
        <w:t>II</w:t>
      </w:r>
      <w:r w:rsidRPr="00B2336A">
        <w:rPr>
          <w:b/>
          <w:bCs/>
        </w:rPr>
        <w:t>. Внесение проектов правовых актов в представительный орган</w:t>
      </w:r>
    </w:p>
    <w:p w:rsidR="00D24AED" w:rsidRPr="00B2336A" w:rsidRDefault="00D24AED" w:rsidP="00D24AED">
      <w:pPr>
        <w:pStyle w:val="a4"/>
        <w:spacing w:before="0" w:beforeAutospacing="0" w:after="0"/>
        <w:jc w:val="both"/>
      </w:pPr>
    </w:p>
    <w:p w:rsidR="00D24AED" w:rsidRPr="00B2336A" w:rsidRDefault="00D24AED" w:rsidP="00D24AED">
      <w:pPr>
        <w:pStyle w:val="a4"/>
        <w:spacing w:before="0" w:beforeAutospacing="0" w:after="0"/>
        <w:ind w:firstLine="720"/>
        <w:jc w:val="both"/>
      </w:pPr>
      <w:r w:rsidRPr="00B2336A">
        <w:t xml:space="preserve">1. Правотворческая инициатива осуществляется в форме внесения в представительный орган проектов новых правовых актов, проектов правовых актов о </w:t>
      </w:r>
      <w:r w:rsidRPr="00B2336A">
        <w:lastRenderedPageBreak/>
        <w:t xml:space="preserve">внесении изменений и (или) дополнений в действующие правовые акты, о признании правовых актов </w:t>
      </w:r>
      <w:proofErr w:type="gramStart"/>
      <w:r w:rsidRPr="00B2336A">
        <w:t>утратившими</w:t>
      </w:r>
      <w:proofErr w:type="gramEnd"/>
      <w:r w:rsidRPr="00B2336A">
        <w:t xml:space="preserve"> силу, об отмене, о приостановлении действия муниципальных правовых актов.</w:t>
      </w:r>
    </w:p>
    <w:p w:rsidR="00AD5F8A" w:rsidRPr="00B2336A" w:rsidRDefault="00AD5F8A" w:rsidP="00AD5F8A">
      <w:pPr>
        <w:pStyle w:val="a4"/>
        <w:shd w:val="clear" w:color="auto" w:fill="FFFFFF"/>
        <w:spacing w:before="210" w:beforeAutospacing="0" w:after="0"/>
        <w:ind w:firstLine="540"/>
        <w:jc w:val="both"/>
        <w:rPr>
          <w:color w:val="000000"/>
        </w:rPr>
      </w:pPr>
      <w:r w:rsidRPr="00B2336A">
        <w:t xml:space="preserve">2. </w:t>
      </w:r>
      <w:proofErr w:type="gramStart"/>
      <w:r w:rsidRPr="00B2336A">
        <w:rPr>
          <w:color w:val="000000"/>
        </w:rPr>
        <w:t>Проекты муниципальных нормативных правовых актов муниципальных образований,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Чувашской Республики, за исключением:</w:t>
      </w:r>
      <w:proofErr w:type="gramEnd"/>
    </w:p>
    <w:p w:rsidR="00AD5F8A" w:rsidRPr="00B2336A" w:rsidRDefault="00AD5F8A" w:rsidP="00AD5F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AD5F8A" w:rsidRPr="00B2336A" w:rsidRDefault="00AD5F8A" w:rsidP="00AD5F8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AD5F8A" w:rsidRPr="00B2336A" w:rsidRDefault="00AD5F8A" w:rsidP="00AD5F8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  <w:proofErr w:type="gramEnd"/>
    </w:p>
    <w:p w:rsidR="00D24AED" w:rsidRPr="00B2336A" w:rsidRDefault="00AD5F8A" w:rsidP="00D24AED">
      <w:pPr>
        <w:pStyle w:val="a4"/>
        <w:spacing w:before="0" w:beforeAutospacing="0" w:after="0"/>
        <w:ind w:firstLine="709"/>
        <w:jc w:val="both"/>
      </w:pPr>
      <w:r w:rsidRPr="00B2336A">
        <w:t>3</w:t>
      </w:r>
      <w:r w:rsidR="00D24AED" w:rsidRPr="00B2336A">
        <w:t xml:space="preserve">. Глава муниципального образования вправе вносить проекты правовых актов в представительный орган для рассмотрения в первоочередном </w:t>
      </w:r>
      <w:proofErr w:type="gramStart"/>
      <w:r w:rsidR="00D24AED" w:rsidRPr="00B2336A">
        <w:t>порядке</w:t>
      </w:r>
      <w:proofErr w:type="gramEnd"/>
      <w:r w:rsidR="00D24AED" w:rsidRPr="00B2336A">
        <w:t xml:space="preserve">. Такие проекты рассматриваются представительным органом на его ближайшем </w:t>
      </w:r>
      <w:proofErr w:type="gramStart"/>
      <w:r w:rsidR="00D24AED" w:rsidRPr="00B2336A">
        <w:t>заседании</w:t>
      </w:r>
      <w:proofErr w:type="gramEnd"/>
      <w:r w:rsidR="00D24AED" w:rsidRPr="00B2336A">
        <w:t>.</w:t>
      </w:r>
    </w:p>
    <w:p w:rsidR="00D24AED" w:rsidRPr="00B2336A" w:rsidRDefault="00BC00B3" w:rsidP="00D24AED">
      <w:pPr>
        <w:pStyle w:val="a4"/>
        <w:spacing w:before="0" w:beforeAutospacing="0" w:after="0"/>
        <w:ind w:firstLine="709"/>
        <w:jc w:val="both"/>
      </w:pPr>
      <w:r w:rsidRPr="00B2336A">
        <w:t>4</w:t>
      </w:r>
      <w:r w:rsidR="00D24AED" w:rsidRPr="00B2336A">
        <w:t>. Проекты правовых актов, предусматривающие установление, изменение и отмену местных налогов и сборов, осуществление расходов из средств бюджета Вурна</w:t>
      </w:r>
      <w:r w:rsidRPr="00B2336A">
        <w:t>р</w:t>
      </w:r>
      <w:r w:rsidR="00D24AED" w:rsidRPr="00B2336A">
        <w:t>ского района, могут быть внесены на рассмотрение представительного органа только по инициативе главы администрации муниципального образования или при наличии заключения главы муниципального образования.</w:t>
      </w:r>
    </w:p>
    <w:p w:rsidR="00D24AED" w:rsidRPr="00B2336A" w:rsidRDefault="00BC00B3" w:rsidP="00D24AED">
      <w:pPr>
        <w:pStyle w:val="a4"/>
        <w:spacing w:before="0" w:beforeAutospacing="0" w:after="0"/>
        <w:ind w:firstLine="709"/>
        <w:jc w:val="both"/>
      </w:pPr>
      <w:r w:rsidRPr="00B2336A">
        <w:t>5</w:t>
      </w:r>
      <w:r w:rsidR="00D24AED" w:rsidRPr="00B2336A">
        <w:t xml:space="preserve">. Проекты, указанные в </w:t>
      </w:r>
      <w:proofErr w:type="gramStart"/>
      <w:r w:rsidR="00D24AED" w:rsidRPr="00B2336A">
        <w:t>пункте</w:t>
      </w:r>
      <w:proofErr w:type="gramEnd"/>
      <w:r w:rsidR="00D24AED" w:rsidRPr="00B2336A">
        <w:t xml:space="preserve"> </w:t>
      </w:r>
      <w:r w:rsidRPr="00B2336A">
        <w:t>7</w:t>
      </w:r>
      <w:r w:rsidR="00D24AED" w:rsidRPr="00B2336A">
        <w:t xml:space="preserve"> настоящего Порядка, направляются субъектами правотворческой инициативы главе Вурнарского  района для дачи заключения с приложением необходимых документов. </w:t>
      </w:r>
    </w:p>
    <w:p w:rsidR="00D24AED" w:rsidRPr="00B2336A" w:rsidRDefault="00BC00B3" w:rsidP="00D24AED">
      <w:pPr>
        <w:pStyle w:val="a4"/>
        <w:spacing w:before="0" w:beforeAutospacing="0" w:after="0"/>
        <w:ind w:firstLine="709"/>
        <w:jc w:val="both"/>
      </w:pPr>
      <w:r w:rsidRPr="00B2336A">
        <w:t>6</w:t>
      </w:r>
      <w:r w:rsidR="00D24AED" w:rsidRPr="00B2336A">
        <w:t>. Отрицательное заключение главы Вурнарского района на проект не является препятствием для рассмотрения проекта правового акта представительным органом.</w:t>
      </w:r>
    </w:p>
    <w:p w:rsidR="00D24AED" w:rsidRPr="00B2336A" w:rsidRDefault="00BC00B3" w:rsidP="00BC00B3">
      <w:pPr>
        <w:pStyle w:val="a4"/>
        <w:spacing w:before="0" w:beforeAutospacing="0" w:after="0"/>
        <w:ind w:firstLine="567"/>
        <w:jc w:val="both"/>
      </w:pPr>
      <w:r w:rsidRPr="00B2336A">
        <w:t>7</w:t>
      </w:r>
      <w:r w:rsidR="00D24AED" w:rsidRPr="00B2336A">
        <w:t xml:space="preserve">. </w:t>
      </w:r>
      <w:proofErr w:type="gramStart"/>
      <w:r w:rsidR="00D24AED" w:rsidRPr="00B2336A">
        <w:t>Проекты, вносимые в порядке правотворческой инициативы должны, предоставляться в представительный орган не позднее 14 дней до начала очередного (планового) заседания и должны сопровождаться письмом за подписью субъекта правотворческой инициативы.</w:t>
      </w:r>
      <w:proofErr w:type="gramEnd"/>
      <w:r w:rsidR="00D24AED" w:rsidRPr="00B2336A">
        <w:t xml:space="preserve"> Проекты, внесенные позже 14 дней до дня очередного (планового) заседания будут рассмотрены на </w:t>
      </w:r>
      <w:proofErr w:type="gramStart"/>
      <w:r w:rsidR="00D24AED" w:rsidRPr="00B2336A">
        <w:t>последующем</w:t>
      </w:r>
      <w:proofErr w:type="gramEnd"/>
      <w:r w:rsidR="00D24AED" w:rsidRPr="00B2336A">
        <w:t xml:space="preserve"> очередном (плановом) заседании. </w:t>
      </w:r>
    </w:p>
    <w:p w:rsidR="00D24AED" w:rsidRPr="00B2336A" w:rsidRDefault="00BC00B3" w:rsidP="00D24AED">
      <w:pPr>
        <w:pStyle w:val="a4"/>
        <w:spacing w:before="0" w:beforeAutospacing="0" w:after="0"/>
        <w:ind w:firstLine="709"/>
        <w:jc w:val="both"/>
      </w:pPr>
      <w:r w:rsidRPr="00B2336A">
        <w:t>8</w:t>
      </w:r>
      <w:r w:rsidR="00D24AED" w:rsidRPr="00B2336A">
        <w:t xml:space="preserve">. Проект правового акта, внесенный с нарушением требований, предусмотренных разделом III настоящего Порядка, рассмотрению не </w:t>
      </w:r>
      <w:proofErr w:type="gramStart"/>
      <w:r w:rsidR="00D24AED" w:rsidRPr="00B2336A">
        <w:t>подлежит и возвращается</w:t>
      </w:r>
      <w:proofErr w:type="gramEnd"/>
      <w:r w:rsidR="00D24AED" w:rsidRPr="00B2336A">
        <w:t xml:space="preserve"> внесшему его субъекту правотворческой инициативы в десятидневный срок</w:t>
      </w:r>
      <w:r w:rsidR="00D24AED" w:rsidRPr="00B2336A">
        <w:rPr>
          <w:i/>
          <w:iCs/>
        </w:rPr>
        <w:t xml:space="preserve">. </w:t>
      </w:r>
    </w:p>
    <w:p w:rsidR="00D24AED" w:rsidRPr="00B2336A" w:rsidRDefault="00BC00B3" w:rsidP="00D24AED">
      <w:pPr>
        <w:pStyle w:val="a4"/>
        <w:spacing w:before="0" w:beforeAutospacing="0" w:after="0"/>
        <w:ind w:firstLine="709"/>
        <w:jc w:val="both"/>
      </w:pPr>
      <w:r w:rsidRPr="00B2336A">
        <w:t>9</w:t>
      </w:r>
      <w:r w:rsidR="00D24AED" w:rsidRPr="00B2336A">
        <w:t xml:space="preserve">. Возврат правового акта не является препятствием для повторного его внесения в представительный орган при </w:t>
      </w:r>
      <w:proofErr w:type="gramStart"/>
      <w:r w:rsidR="00D24AED" w:rsidRPr="00B2336A">
        <w:t>условии</w:t>
      </w:r>
      <w:proofErr w:type="gramEnd"/>
      <w:r w:rsidR="00D24AED" w:rsidRPr="00B2336A">
        <w:t xml:space="preserve"> устранения нарушений, явившихся причиной для возврата.</w:t>
      </w:r>
    </w:p>
    <w:p w:rsidR="00D24AED" w:rsidRPr="00B2336A" w:rsidRDefault="00BC00B3" w:rsidP="00D24AED">
      <w:pPr>
        <w:pStyle w:val="a4"/>
        <w:spacing w:before="0" w:beforeAutospacing="0" w:after="0"/>
        <w:ind w:firstLine="709"/>
        <w:jc w:val="both"/>
      </w:pPr>
      <w:r w:rsidRPr="00B2336A">
        <w:t>10</w:t>
      </w:r>
      <w:r w:rsidR="00D24AED" w:rsidRPr="00B2336A">
        <w:t xml:space="preserve">. До рассмотрения проекта правового акта на </w:t>
      </w:r>
      <w:proofErr w:type="gramStart"/>
      <w:r w:rsidR="00D24AED" w:rsidRPr="00B2336A">
        <w:t>заседании</w:t>
      </w:r>
      <w:proofErr w:type="gramEnd"/>
      <w:r w:rsidR="00D24AED" w:rsidRPr="00B2336A">
        <w:t xml:space="preserve"> представительного органа субъект правотворческой инициативы имеет право официально отозвать его письменным заявлением на имя председателя представительного органа.</w:t>
      </w:r>
    </w:p>
    <w:p w:rsidR="00D24AED" w:rsidRPr="00B2336A" w:rsidRDefault="00BC00B3" w:rsidP="00D24AED">
      <w:pPr>
        <w:pStyle w:val="a4"/>
        <w:spacing w:before="0" w:beforeAutospacing="0" w:after="0"/>
        <w:ind w:firstLine="720"/>
        <w:jc w:val="both"/>
      </w:pPr>
      <w:r w:rsidRPr="00B2336A">
        <w:t>11</w:t>
      </w:r>
      <w:r w:rsidR="00D24AED" w:rsidRPr="00B2336A">
        <w:t>. Отозванный проект правового акта может быть заново внесен в представительный орган. В этом случае проект рассматривается представительным органом как вновь внесенный с соблюдением всех процедур, предусмотренных настоящим Порядком.</w:t>
      </w:r>
    </w:p>
    <w:p w:rsidR="00D24AED" w:rsidRPr="00B2336A" w:rsidRDefault="00D24AED" w:rsidP="00D24AED">
      <w:pPr>
        <w:pStyle w:val="a4"/>
        <w:spacing w:before="0" w:beforeAutospacing="0" w:after="0"/>
        <w:jc w:val="both"/>
      </w:pPr>
    </w:p>
    <w:p w:rsidR="00D24AED" w:rsidRPr="00B2336A" w:rsidRDefault="00D24AED" w:rsidP="00B2336A">
      <w:pPr>
        <w:pStyle w:val="a4"/>
        <w:spacing w:before="0" w:beforeAutospacing="0" w:after="0"/>
        <w:jc w:val="center"/>
      </w:pPr>
      <w:r w:rsidRPr="00B2336A">
        <w:rPr>
          <w:b/>
          <w:bCs/>
          <w:lang w:val="en-US"/>
        </w:rPr>
        <w:lastRenderedPageBreak/>
        <w:t>III</w:t>
      </w:r>
      <w:r w:rsidRPr="00B2336A">
        <w:rPr>
          <w:b/>
          <w:bCs/>
        </w:rPr>
        <w:t>. Требования к проекту правового акта, вносимому на рассмотрение представительного органа.</w:t>
      </w:r>
    </w:p>
    <w:p w:rsidR="00D24AED" w:rsidRPr="00B2336A" w:rsidRDefault="00D24AED" w:rsidP="00D24AED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B2336A">
        <w:t xml:space="preserve">1. При внесении проекта правового акта в представительный орган к нему обязательно прилагаются следующие документы: </w:t>
      </w:r>
    </w:p>
    <w:p w:rsidR="00D24AED" w:rsidRPr="00B2336A" w:rsidRDefault="00D24AED" w:rsidP="00D24AED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B2336A">
        <w:t>1) пояснительная записка к проекту, в которой обосновывается необходимость его принятия, дается характеристика целей (задач), основных положений проекта, его места в системе законодательства и прогноз социально-экономических и иных последствий его принятия, а также включаются другие сведения, предусмотренные законодательством;</w:t>
      </w:r>
    </w:p>
    <w:p w:rsidR="00D24AED" w:rsidRPr="00B2336A" w:rsidRDefault="00D24AED" w:rsidP="00D24AED">
      <w:pPr>
        <w:pStyle w:val="a4"/>
        <w:spacing w:before="0" w:beforeAutospacing="0" w:after="0"/>
        <w:ind w:firstLine="709"/>
        <w:jc w:val="both"/>
      </w:pPr>
      <w:proofErr w:type="gramStart"/>
      <w:r w:rsidRPr="00B2336A">
        <w:t xml:space="preserve">2) финансово-экономическое обоснование проекта правового акта в случае, если его реализация потребует финансовых или материальных затрат из бюджета муниципального образования (если реализация проекта правового акта не потребует финансовых или материальных затрат, финансово-экономическое обоснование как отдельный документ не оформляется, а соответствующая оговорка вносится в пояснительную записку); </w:t>
      </w:r>
      <w:proofErr w:type="gramEnd"/>
    </w:p>
    <w:p w:rsidR="00D24AED" w:rsidRPr="00B2336A" w:rsidRDefault="00D24AED" w:rsidP="00D24AED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B2336A">
        <w:t xml:space="preserve">3) перечень муниципальных правовых актов, подлежащих признанию </w:t>
      </w:r>
      <w:proofErr w:type="gramStart"/>
      <w:r w:rsidRPr="00B2336A">
        <w:t>утратившими</w:t>
      </w:r>
      <w:proofErr w:type="gramEnd"/>
      <w:r w:rsidRPr="00B2336A">
        <w:t xml:space="preserve"> силу, изменению, дополнению или принятию в связи с принятием вносимого проекта, а также предложений по подготовке и принятию правовых актов, необходимых для осуществления данного проекта;</w:t>
      </w:r>
    </w:p>
    <w:p w:rsidR="00D24AED" w:rsidRPr="00B2336A" w:rsidRDefault="00D24AED" w:rsidP="00D24AED">
      <w:pPr>
        <w:pStyle w:val="a4"/>
        <w:shd w:val="clear" w:color="auto" w:fill="FFFFFF"/>
        <w:spacing w:before="0" w:beforeAutospacing="0" w:after="0"/>
        <w:ind w:firstLine="709"/>
        <w:jc w:val="both"/>
      </w:pPr>
      <w:proofErr w:type="gramStart"/>
      <w:r w:rsidRPr="00B2336A">
        <w:t>4) заключение главы администрации муниципального образования в случае внесения субъектом правотворческой инициативы проекта правового акта, за исключением правотворческо</w:t>
      </w:r>
      <w:r w:rsidR="00A03AF3">
        <w:t>й инициативы</w:t>
      </w:r>
      <w:r w:rsidRPr="00B2336A">
        <w:t xml:space="preserve"> главы администрации муниципального образования, других проектов правовых актов проекта о введении или об отмене налогов, освобождении от их уплаты, изменении финансовых обязательств муниципального образования, предусматривающих расходы, покрываемые за счет средств бюджета муниципального образования;</w:t>
      </w:r>
      <w:proofErr w:type="gramEnd"/>
    </w:p>
    <w:p w:rsidR="00D24AED" w:rsidRPr="00B2336A" w:rsidRDefault="00D24AED" w:rsidP="00D24AED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B2336A">
        <w:t xml:space="preserve">5) документ, выражающий решение субъекта правотворческой инициативы о внесении проекта правового акта; </w:t>
      </w:r>
    </w:p>
    <w:p w:rsidR="00D24AED" w:rsidRPr="00B2336A" w:rsidRDefault="00D24AED" w:rsidP="00D24AED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B2336A">
        <w:t>6) иные документы, если их представление предусмотрено законодательством.</w:t>
      </w:r>
    </w:p>
    <w:p w:rsidR="00D24AED" w:rsidRPr="00B2336A" w:rsidRDefault="00D24AED" w:rsidP="00D24AED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B2336A">
        <w:t>2. Проекты правовых актов обязательно должны содержать:</w:t>
      </w:r>
    </w:p>
    <w:p w:rsidR="00D24AED" w:rsidRPr="00B2336A" w:rsidRDefault="00D24AED" w:rsidP="00D24AED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B2336A">
        <w:t>1) указание на форму (вид) акта;</w:t>
      </w:r>
    </w:p>
    <w:p w:rsidR="00D24AED" w:rsidRPr="00B2336A" w:rsidRDefault="00D24AED" w:rsidP="00D24AED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B2336A">
        <w:t>2) наименование (заголовок), в краткой форме обозначающий предмет правового регулирования;</w:t>
      </w:r>
    </w:p>
    <w:p w:rsidR="00D24AED" w:rsidRPr="00B2336A" w:rsidRDefault="00D24AED" w:rsidP="00D24AED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B2336A">
        <w:t>3) основания для принятия правового акта</w:t>
      </w:r>
    </w:p>
    <w:p w:rsidR="00D24AED" w:rsidRPr="00B2336A" w:rsidRDefault="00D24AED" w:rsidP="00D24AED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B2336A">
        <w:t>4) нормативные предписания.</w:t>
      </w:r>
    </w:p>
    <w:p w:rsidR="00D24AED" w:rsidRPr="00B2336A" w:rsidRDefault="00D24AED" w:rsidP="00D24AED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B2336A">
        <w:t xml:space="preserve">3. В случае необходимости проект правового акта может иметь преамбулу - самостоятельную часть, которая определяет его цели и задачи. Преамбула не может содержать самостоятельные нормативные предписания, не делится на статьи, не нумеруется. Преамбула предваряет текст муниципального правового акта. </w:t>
      </w:r>
    </w:p>
    <w:p w:rsidR="00D24AED" w:rsidRPr="00B2336A" w:rsidRDefault="00D24AED" w:rsidP="00D24AED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B2336A">
        <w:t xml:space="preserve">4. Проекты правовых актов о внесении изменений или о признании утратившими силу ранее принятых муниципальных правовых актов имеют особую структуру: </w:t>
      </w:r>
    </w:p>
    <w:p w:rsidR="00D24AED" w:rsidRPr="00B2336A" w:rsidRDefault="00D24AED" w:rsidP="00D24AED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B2336A">
        <w:t>- не имеют деления на главы, разделы, статьи;</w:t>
      </w:r>
    </w:p>
    <w:p w:rsidR="00D24AED" w:rsidRPr="00B2336A" w:rsidRDefault="00D24AED" w:rsidP="00D24AED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B2336A">
        <w:t>- состоят из наименования и пунктов.</w:t>
      </w:r>
    </w:p>
    <w:p w:rsidR="00D24AED" w:rsidRPr="00B2336A" w:rsidRDefault="00D24AED" w:rsidP="00D24AED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B2336A">
        <w:t xml:space="preserve">5. В проект правового акта должны быть включены положения о сроке </w:t>
      </w:r>
      <w:proofErr w:type="gramStart"/>
      <w:r w:rsidRPr="00B2336A">
        <w:t>и</w:t>
      </w:r>
      <w:proofErr w:type="gramEnd"/>
      <w:r w:rsidRPr="00B2336A">
        <w:t xml:space="preserve"> о порядке вступления его в силу, о признании утратившими силу или о приостановлении действия, ранее принятых муниципальных правовых актов или отдельных их положений в связи с принятием данного правового акта.</w:t>
      </w:r>
    </w:p>
    <w:p w:rsidR="00D24AED" w:rsidRPr="00B2336A" w:rsidRDefault="00D24AED" w:rsidP="00D24AED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B2336A">
        <w:t>6. Проект правового акта должен быть логичным, точным, кратким и ясным для всеобщего понимания, исключающим двойное толкование содержания норм.</w:t>
      </w:r>
    </w:p>
    <w:p w:rsidR="00D24AED" w:rsidRPr="00B2336A" w:rsidRDefault="00D24AED" w:rsidP="00D24AED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B2336A">
        <w:t xml:space="preserve">7. </w:t>
      </w:r>
      <w:proofErr w:type="gramStart"/>
      <w:r w:rsidRPr="00B2336A">
        <w:t>Наименования, упоминаемых в правовом акте органов, организаций приводятся в полном соответствии с их официальными наименованиями, предусмотренными законодательством, уставами, положениями, иными учредительными документами, решениями о создании, переименовании и другими правовыми актами.</w:t>
      </w:r>
      <w:proofErr w:type="gramEnd"/>
    </w:p>
    <w:p w:rsidR="00D24AED" w:rsidRPr="00B2336A" w:rsidRDefault="00D24AED" w:rsidP="00D24AED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B2336A">
        <w:lastRenderedPageBreak/>
        <w:t xml:space="preserve">8. Проекты правовых актов, а также прилагаемые к ним документы оформляются в </w:t>
      </w:r>
      <w:proofErr w:type="gramStart"/>
      <w:r w:rsidRPr="00B2336A">
        <w:t>соответствии</w:t>
      </w:r>
      <w:proofErr w:type="gramEnd"/>
      <w:r w:rsidRPr="00B2336A">
        <w:t xml:space="preserve"> с правилами делопроизводства и документооборота, установленными представительным органом</w:t>
      </w:r>
      <w:r w:rsidRPr="00B2336A">
        <w:rPr>
          <w:i/>
          <w:iCs/>
        </w:rPr>
        <w:t xml:space="preserve"> </w:t>
      </w:r>
      <w:r w:rsidRPr="00B2336A">
        <w:t>муниципального образования.</w:t>
      </w:r>
    </w:p>
    <w:p w:rsidR="00D24AED" w:rsidRPr="00B2336A" w:rsidRDefault="00D24AED" w:rsidP="00D24AED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B2336A">
        <w:t xml:space="preserve">9. При наличии у проекта правового акта приложений соответствующие его пункты должны иметь ссылки на эти приложения. </w:t>
      </w:r>
    </w:p>
    <w:p w:rsidR="00D24AED" w:rsidRPr="00B2336A" w:rsidRDefault="00D24AED" w:rsidP="00D24AED">
      <w:pPr>
        <w:pStyle w:val="a4"/>
        <w:spacing w:before="0" w:beforeAutospacing="0" w:after="0"/>
        <w:ind w:left="284" w:firstLine="709"/>
        <w:jc w:val="both"/>
      </w:pPr>
    </w:p>
    <w:p w:rsidR="00D24AED" w:rsidRPr="00B2336A" w:rsidRDefault="00D24AED" w:rsidP="00B2336A">
      <w:pPr>
        <w:pStyle w:val="a4"/>
        <w:spacing w:before="0" w:beforeAutospacing="0" w:after="0"/>
        <w:jc w:val="center"/>
      </w:pPr>
      <w:r w:rsidRPr="00B2336A">
        <w:rPr>
          <w:b/>
          <w:bCs/>
          <w:lang w:val="en-US"/>
        </w:rPr>
        <w:t>IV</w:t>
      </w:r>
      <w:r w:rsidRPr="00B2336A">
        <w:rPr>
          <w:b/>
          <w:bCs/>
        </w:rPr>
        <w:t>. Заключительные положения.</w:t>
      </w:r>
    </w:p>
    <w:p w:rsidR="00D24AED" w:rsidRPr="00B2336A" w:rsidRDefault="00D24AED" w:rsidP="00D24AED">
      <w:pPr>
        <w:pStyle w:val="a4"/>
        <w:spacing w:before="0" w:beforeAutospacing="0" w:after="0"/>
        <w:ind w:firstLine="709"/>
        <w:jc w:val="both"/>
      </w:pPr>
    </w:p>
    <w:p w:rsidR="00D24AED" w:rsidRPr="00B2336A" w:rsidRDefault="00D24AED" w:rsidP="00587E73">
      <w:pPr>
        <w:pStyle w:val="a4"/>
        <w:shd w:val="clear" w:color="auto" w:fill="FFFFFF"/>
        <w:spacing w:before="0" w:beforeAutospacing="0" w:after="0"/>
        <w:ind w:firstLine="567"/>
        <w:jc w:val="both"/>
      </w:pPr>
      <w:r w:rsidRPr="00B2336A">
        <w:t xml:space="preserve">1. Порядок рассмотрения внесенных в представительный орган проектов правовых актов определяется Уставом муниципального образования, муниципальными правовыми актами, Регламентом </w:t>
      </w:r>
      <w:r w:rsidR="00BC00B3" w:rsidRPr="00B2336A">
        <w:t>Вурнарского районного Собрания депутатов Чувашской Республики</w:t>
      </w:r>
      <w:r w:rsidRPr="00B2336A">
        <w:t>.</w:t>
      </w:r>
    </w:p>
    <w:p w:rsidR="00D24AED" w:rsidRPr="00B2336A" w:rsidRDefault="00D24AED" w:rsidP="00D24AED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B2336A">
        <w:t xml:space="preserve">2. Представительный орган при </w:t>
      </w:r>
      <w:proofErr w:type="gramStart"/>
      <w:r w:rsidRPr="00B2336A">
        <w:t>рассмотрении</w:t>
      </w:r>
      <w:proofErr w:type="gramEnd"/>
      <w:r w:rsidRPr="00B2336A">
        <w:t xml:space="preserve"> проекта правового акта вправе пригласить на заседание своих комиссий (рабочих групп), созданных в соответствии с Регламентом представительного органа, разработчиков проекта.</w:t>
      </w:r>
    </w:p>
    <w:p w:rsidR="00D24AED" w:rsidRPr="00B2336A" w:rsidRDefault="00D24AED" w:rsidP="00587E73">
      <w:pPr>
        <w:pStyle w:val="a4"/>
        <w:shd w:val="clear" w:color="auto" w:fill="FFFFFF"/>
        <w:spacing w:before="0" w:beforeAutospacing="0" w:after="0"/>
        <w:ind w:firstLine="567"/>
        <w:jc w:val="both"/>
      </w:pPr>
      <w:r w:rsidRPr="00B2336A">
        <w:t>3. При рассмотрении вопроса о принятии проекта правового акта на заседании представительного органа в случае неявки лица, ответственного за внесение проекта правового акта, представительный орган вправе перенести рассмотрение вопроса о принятии данного правового акта на следующее заседание.</w:t>
      </w:r>
    </w:p>
    <w:p w:rsidR="00D24AED" w:rsidRPr="00B2336A" w:rsidRDefault="00D24AED" w:rsidP="00D24AED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B2336A">
        <w:rPr>
          <w:color w:val="333333"/>
        </w:rPr>
        <w:t xml:space="preserve">4. </w:t>
      </w:r>
      <w:r w:rsidRPr="00B2336A">
        <w:t xml:space="preserve">Все вопросы, не урегулированные настоящим Порядком, определяются законодательством. </w:t>
      </w:r>
    </w:p>
    <w:p w:rsidR="00D24AED" w:rsidRPr="00B2336A" w:rsidRDefault="00D24AED" w:rsidP="00D24AED">
      <w:pPr>
        <w:pStyle w:val="a4"/>
        <w:spacing w:before="0" w:beforeAutospacing="0" w:after="0"/>
        <w:ind w:firstLine="720"/>
        <w:jc w:val="both"/>
      </w:pPr>
    </w:p>
    <w:p w:rsidR="00D24AED" w:rsidRPr="00B2336A" w:rsidRDefault="00D24AED" w:rsidP="00D24AED">
      <w:pPr>
        <w:pStyle w:val="a4"/>
        <w:spacing w:before="0" w:beforeAutospacing="0" w:after="0"/>
        <w:ind w:firstLine="720"/>
        <w:jc w:val="both"/>
      </w:pPr>
    </w:p>
    <w:p w:rsidR="00D24AED" w:rsidRPr="00B2336A" w:rsidRDefault="00D24AED" w:rsidP="00D24AED">
      <w:pPr>
        <w:pStyle w:val="a4"/>
        <w:spacing w:before="0" w:beforeAutospacing="0" w:after="0"/>
        <w:ind w:firstLine="720"/>
        <w:jc w:val="both"/>
      </w:pPr>
    </w:p>
    <w:p w:rsidR="00D24AED" w:rsidRPr="00B2336A" w:rsidRDefault="00D24AED" w:rsidP="00D24AED">
      <w:pPr>
        <w:pStyle w:val="a4"/>
        <w:spacing w:before="0" w:beforeAutospacing="0" w:after="0"/>
        <w:jc w:val="both"/>
      </w:pPr>
    </w:p>
    <w:p w:rsidR="00F701D3" w:rsidRPr="00B2336A" w:rsidRDefault="00F701D3" w:rsidP="00D24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01D3" w:rsidRPr="00B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7702F"/>
    <w:multiLevelType w:val="multilevel"/>
    <w:tmpl w:val="00504B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A12638"/>
    <w:multiLevelType w:val="multilevel"/>
    <w:tmpl w:val="BECE8A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66"/>
    <w:rsid w:val="00430652"/>
    <w:rsid w:val="005820F4"/>
    <w:rsid w:val="00587E73"/>
    <w:rsid w:val="007E095B"/>
    <w:rsid w:val="00A03AF3"/>
    <w:rsid w:val="00A42166"/>
    <w:rsid w:val="00AD5F8A"/>
    <w:rsid w:val="00B2336A"/>
    <w:rsid w:val="00BA3F02"/>
    <w:rsid w:val="00BC00B3"/>
    <w:rsid w:val="00BE24B2"/>
    <w:rsid w:val="00D11B2A"/>
    <w:rsid w:val="00D24AED"/>
    <w:rsid w:val="00EB1D4D"/>
    <w:rsid w:val="00F7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AED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D24A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AED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D24A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Начальник</dc:creator>
  <cp:lastModifiedBy>Адм. Вурнарского района Татьяна Михайлова</cp:lastModifiedBy>
  <cp:revision>2</cp:revision>
  <dcterms:created xsi:type="dcterms:W3CDTF">2022-06-07T07:59:00Z</dcterms:created>
  <dcterms:modified xsi:type="dcterms:W3CDTF">2022-06-07T07:59:00Z</dcterms:modified>
</cp:coreProperties>
</file>