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E4" w:rsidRDefault="00E248E4" w:rsidP="00652269">
      <w:pPr>
        <w:keepNext/>
        <w:outlineLvl w:val="0"/>
        <w:rPr>
          <w:b/>
          <w:bCs/>
        </w:rPr>
      </w:pPr>
    </w:p>
    <w:p w:rsidR="00E72730" w:rsidRPr="00CE69FA" w:rsidRDefault="00E72730" w:rsidP="00652269">
      <w:pPr>
        <w:keepNext/>
        <w:jc w:val="center"/>
        <w:outlineLvl w:val="0"/>
        <w:rPr>
          <w:b/>
          <w:bCs/>
        </w:rPr>
      </w:pPr>
      <w:r w:rsidRPr="00CE69FA">
        <w:rPr>
          <w:b/>
          <w:bCs/>
        </w:rPr>
        <w:t>Вурнарское районное Собрание депутатов Чувашской Республики</w:t>
      </w:r>
    </w:p>
    <w:p w:rsidR="00E72730" w:rsidRPr="00CE69FA" w:rsidRDefault="00E248E4" w:rsidP="00652269">
      <w:pPr>
        <w:jc w:val="center"/>
        <w:rPr>
          <w:b/>
          <w:bCs/>
        </w:rPr>
      </w:pPr>
      <w:r>
        <w:rPr>
          <w:b/>
          <w:bCs/>
        </w:rPr>
        <w:t>с</w:t>
      </w:r>
      <w:r w:rsidR="00E72730">
        <w:rPr>
          <w:b/>
          <w:bCs/>
        </w:rPr>
        <w:t xml:space="preserve">едьмого </w:t>
      </w:r>
      <w:r w:rsidR="00E72730" w:rsidRPr="00CE69FA">
        <w:rPr>
          <w:b/>
          <w:bCs/>
        </w:rPr>
        <w:t xml:space="preserve"> созыва</w:t>
      </w:r>
    </w:p>
    <w:p w:rsidR="00E72730" w:rsidRPr="00CE69FA" w:rsidRDefault="00E72730" w:rsidP="00E72730">
      <w:pPr>
        <w:jc w:val="center"/>
        <w:rPr>
          <w:b/>
          <w:bCs/>
        </w:rPr>
      </w:pPr>
    </w:p>
    <w:p w:rsidR="00E72730" w:rsidRPr="00EB2544" w:rsidRDefault="00EB2544" w:rsidP="00E72730">
      <w:pPr>
        <w:jc w:val="center"/>
        <w:rPr>
          <w:bCs/>
        </w:rPr>
      </w:pPr>
      <w:r w:rsidRPr="00EB2544">
        <w:rPr>
          <w:bCs/>
        </w:rPr>
        <w:t>24</w:t>
      </w:r>
      <w:r w:rsidR="00E72730" w:rsidRPr="00EB2544">
        <w:rPr>
          <w:bCs/>
        </w:rPr>
        <w:t>-е заседание</w:t>
      </w:r>
    </w:p>
    <w:p w:rsidR="00E72730" w:rsidRPr="00CE69FA" w:rsidRDefault="00E72730" w:rsidP="00E72730">
      <w:pPr>
        <w:keepNext/>
        <w:jc w:val="center"/>
        <w:outlineLvl w:val="3"/>
        <w:rPr>
          <w:b/>
          <w:bCs/>
        </w:rPr>
      </w:pPr>
    </w:p>
    <w:p w:rsidR="00E72730" w:rsidRPr="00CE69FA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CE69FA">
        <w:rPr>
          <w:b/>
          <w:bCs/>
        </w:rPr>
        <w:t>Р</w:t>
      </w:r>
      <w:proofErr w:type="gramEnd"/>
      <w:r w:rsidR="00EB2544">
        <w:rPr>
          <w:b/>
          <w:bCs/>
        </w:rPr>
        <w:t xml:space="preserve"> Е Ш Е Н И Е</w:t>
      </w:r>
      <w:r w:rsidRPr="00CE69FA">
        <w:rPr>
          <w:b/>
          <w:bCs/>
        </w:rPr>
        <w:t xml:space="preserve"> №</w:t>
      </w:r>
      <w:r w:rsidR="00EB2544">
        <w:rPr>
          <w:b/>
          <w:bCs/>
        </w:rPr>
        <w:t>24</w:t>
      </w:r>
      <w:r w:rsidRPr="00CE69FA">
        <w:rPr>
          <w:b/>
          <w:bCs/>
        </w:rPr>
        <w:t>/</w:t>
      </w:r>
      <w:r w:rsidR="00EB2544">
        <w:rPr>
          <w:b/>
          <w:bCs/>
        </w:rPr>
        <w:t>3</w:t>
      </w:r>
      <w:r w:rsidRPr="00CE69FA">
        <w:rPr>
          <w:b/>
          <w:bCs/>
        </w:rPr>
        <w:t xml:space="preserve"> </w:t>
      </w:r>
    </w:p>
    <w:p w:rsidR="00E72730" w:rsidRPr="00CE69FA" w:rsidRDefault="00E72730" w:rsidP="00E72730"/>
    <w:p w:rsidR="00E72730" w:rsidRPr="00CE69FA" w:rsidRDefault="00EB2544" w:rsidP="00E72730">
      <w:r>
        <w:t>29</w:t>
      </w:r>
      <w:r w:rsidR="00E728E4">
        <w:t xml:space="preserve"> июня</w:t>
      </w:r>
      <w:r w:rsidR="00E72730">
        <w:t xml:space="preserve"> </w:t>
      </w:r>
      <w:r w:rsidR="00E72730" w:rsidRPr="00CE69FA">
        <w:t>20</w:t>
      </w:r>
      <w:r w:rsidR="00E72730">
        <w:t>2</w:t>
      </w:r>
      <w:r w:rsidR="00E728E4">
        <w:t>2</w:t>
      </w:r>
      <w:r w:rsidR="00E72730" w:rsidRPr="00CE69FA">
        <w:t xml:space="preserve"> г</w:t>
      </w:r>
      <w:r w:rsidR="00E72730">
        <w:t>.</w:t>
      </w:r>
      <w:r w:rsidR="00E72730" w:rsidRPr="00CE69FA">
        <w:tab/>
      </w:r>
      <w:r w:rsidR="00E72730" w:rsidRPr="00CE69FA">
        <w:tab/>
        <w:t xml:space="preserve">                   </w:t>
      </w:r>
      <w:r w:rsidR="00E72730" w:rsidRPr="00CE69FA">
        <w:tab/>
        <w:t xml:space="preserve">          </w:t>
      </w:r>
      <w:r w:rsidR="00E72730" w:rsidRPr="00CE69FA">
        <w:tab/>
        <w:t xml:space="preserve">                                                п. Вурнары</w:t>
      </w:r>
    </w:p>
    <w:p w:rsidR="005C2C68" w:rsidRDefault="005C2C68" w:rsidP="00EB2544">
      <w:pPr>
        <w:pStyle w:val="1"/>
        <w:shd w:val="clear" w:color="auto" w:fill="FFFFFF"/>
        <w:spacing w:before="0" w:beforeAutospacing="0" w:after="450" w:afterAutospacing="0"/>
        <w:rPr>
          <w:bCs w:val="0"/>
          <w:color w:val="262626"/>
          <w:sz w:val="24"/>
          <w:szCs w:val="24"/>
        </w:rPr>
      </w:pPr>
    </w:p>
    <w:p w:rsidR="00E72730" w:rsidRPr="00D57A69" w:rsidRDefault="00E72730" w:rsidP="00E248E4">
      <w:pPr>
        <w:pStyle w:val="1"/>
        <w:shd w:val="clear" w:color="auto" w:fill="FFFFFF"/>
        <w:spacing w:before="0" w:beforeAutospacing="0" w:after="450" w:afterAutospacing="0"/>
        <w:ind w:right="5038"/>
        <w:jc w:val="both"/>
        <w:rPr>
          <w:bCs w:val="0"/>
          <w:color w:val="262626"/>
          <w:sz w:val="24"/>
          <w:szCs w:val="24"/>
        </w:rPr>
      </w:pPr>
      <w:r w:rsidRPr="00D57A69">
        <w:rPr>
          <w:bCs w:val="0"/>
          <w:color w:val="262626"/>
          <w:sz w:val="24"/>
          <w:szCs w:val="24"/>
        </w:rPr>
        <w:t xml:space="preserve">Об утверждении </w:t>
      </w:r>
      <w:r w:rsidR="000B6B25">
        <w:rPr>
          <w:bCs w:val="0"/>
          <w:color w:val="262626"/>
          <w:sz w:val="24"/>
          <w:szCs w:val="24"/>
        </w:rPr>
        <w:t>Правил</w:t>
      </w:r>
      <w:r w:rsidRPr="00D57A69">
        <w:rPr>
          <w:bCs w:val="0"/>
          <w:color w:val="262626"/>
          <w:sz w:val="24"/>
          <w:szCs w:val="24"/>
        </w:rPr>
        <w:t xml:space="preserve"> предоставления </w:t>
      </w:r>
      <w:r w:rsidR="00E728E4">
        <w:rPr>
          <w:bCs w:val="0"/>
          <w:color w:val="262626"/>
          <w:sz w:val="24"/>
          <w:szCs w:val="24"/>
        </w:rPr>
        <w:t xml:space="preserve">иных </w:t>
      </w:r>
      <w:r w:rsidRPr="00D57A69">
        <w:rPr>
          <w:bCs w:val="0"/>
          <w:color w:val="262626"/>
          <w:sz w:val="24"/>
          <w:szCs w:val="24"/>
        </w:rPr>
        <w:t>м</w:t>
      </w:r>
      <w:r w:rsidRPr="00D57A69">
        <w:rPr>
          <w:color w:val="000000"/>
          <w:sz w:val="24"/>
          <w:szCs w:val="24"/>
        </w:rPr>
        <w:t xml:space="preserve">ежбюджетных трансфертов  из бюджета Вурнарского района Чувашской Республики бюджетам </w:t>
      </w:r>
      <w:r w:rsidR="0011220B" w:rsidRPr="00D57A69">
        <w:rPr>
          <w:color w:val="000000"/>
          <w:sz w:val="24"/>
          <w:szCs w:val="24"/>
        </w:rPr>
        <w:t>поселений</w:t>
      </w:r>
      <w:r w:rsidRPr="00D57A69">
        <w:rPr>
          <w:color w:val="000000"/>
          <w:sz w:val="24"/>
          <w:szCs w:val="24"/>
        </w:rPr>
        <w:t xml:space="preserve"> Вурнарского района Чувашской Республики</w:t>
      </w:r>
      <w:r w:rsidR="00D868FD" w:rsidRPr="00D868FD">
        <w:t xml:space="preserve"> </w:t>
      </w:r>
      <w:r w:rsidR="00D868FD" w:rsidRPr="00D868FD">
        <w:rPr>
          <w:color w:val="000000"/>
          <w:sz w:val="24"/>
          <w:szCs w:val="24"/>
        </w:rPr>
        <w:t>в целях обеспечения осуществления полномочий по решению вопросов местного значения</w:t>
      </w:r>
    </w:p>
    <w:p w:rsidR="00E72730" w:rsidRPr="00D57A69" w:rsidRDefault="00E72730" w:rsidP="00E72730">
      <w:pPr>
        <w:ind w:firstLine="709"/>
        <w:jc w:val="both"/>
      </w:pPr>
      <w:r w:rsidRPr="00D57A69">
        <w:t>  </w:t>
      </w:r>
      <w:r w:rsidR="00891819" w:rsidRPr="00D57A69">
        <w:rPr>
          <w:bCs/>
          <w:color w:val="262626"/>
        </w:rPr>
        <w:t>В соответствии со стать</w:t>
      </w:r>
      <w:r w:rsidR="000B6B25">
        <w:rPr>
          <w:bCs/>
          <w:color w:val="262626"/>
        </w:rPr>
        <w:t>ями 142,</w:t>
      </w:r>
      <w:r w:rsidR="00891819" w:rsidRPr="00D57A69">
        <w:rPr>
          <w:bCs/>
          <w:color w:val="262626"/>
        </w:rPr>
        <w:t xml:space="preserve"> 142</w:t>
      </w:r>
      <w:r w:rsidR="00D868FD">
        <w:rPr>
          <w:bCs/>
          <w:color w:val="262626"/>
        </w:rPr>
        <w:t>.4</w:t>
      </w:r>
      <w:r w:rsidR="00891819" w:rsidRPr="00D57A69">
        <w:rPr>
          <w:bCs/>
          <w:color w:val="262626"/>
        </w:rPr>
        <w:t xml:space="preserve"> Бюджетного Кодекса Российской Федерации, </w:t>
      </w:r>
      <w:r w:rsidR="00D868FD" w:rsidRPr="00D868FD">
        <w:rPr>
          <w:bCs/>
          <w:color w:val="262626"/>
        </w:rPr>
        <w:t>статьей 65 Федерального закона от 06.10.2003 № 131-ФЗ «Об общих принципах организации местного самоуправления в Российской Федерации»</w:t>
      </w:r>
      <w:r w:rsidR="00D868FD">
        <w:rPr>
          <w:bCs/>
          <w:color w:val="262626"/>
        </w:rPr>
        <w:t>, статьей 15</w:t>
      </w:r>
      <w:r w:rsidR="00D868FD" w:rsidRPr="00D868FD">
        <w:rPr>
          <w:bCs/>
          <w:color w:val="262626"/>
        </w:rPr>
        <w:t xml:space="preserve"> </w:t>
      </w:r>
      <w:r w:rsidR="00891819" w:rsidRPr="00D57A69">
        <w:rPr>
          <w:bCs/>
          <w:color w:val="262626"/>
        </w:rPr>
        <w:t>Положени</w:t>
      </w:r>
      <w:r w:rsidR="00D868FD">
        <w:rPr>
          <w:bCs/>
          <w:color w:val="262626"/>
        </w:rPr>
        <w:t>я</w:t>
      </w:r>
      <w:r w:rsidR="00891819" w:rsidRPr="00D57A69">
        <w:rPr>
          <w:bCs/>
          <w:color w:val="262626"/>
        </w:rPr>
        <w:t xml:space="preserve"> о регулировании бюджетных правоотношений в Вурнарском районе Чувашской Республики </w:t>
      </w:r>
      <w:r w:rsidRPr="00D57A69">
        <w:t>Вурнарское районное Собрание депутатов Чувашской Республики решило:</w:t>
      </w:r>
    </w:p>
    <w:p w:rsidR="007C76D6" w:rsidRPr="00D57A69" w:rsidRDefault="00891819" w:rsidP="00D868FD">
      <w:pPr>
        <w:pStyle w:val="a3"/>
        <w:numPr>
          <w:ilvl w:val="0"/>
          <w:numId w:val="1"/>
        </w:numPr>
        <w:ind w:left="0" w:firstLine="709"/>
        <w:jc w:val="both"/>
      </w:pPr>
      <w:r w:rsidRPr="00D57A69">
        <w:rPr>
          <w:bCs/>
          <w:color w:val="262626"/>
        </w:rPr>
        <w:t xml:space="preserve">Утвердить </w:t>
      </w:r>
      <w:r w:rsidR="00D947EE">
        <w:rPr>
          <w:bCs/>
          <w:color w:val="262626"/>
        </w:rPr>
        <w:t>прилагаемы</w:t>
      </w:r>
      <w:r w:rsidR="000B6B25">
        <w:rPr>
          <w:bCs/>
          <w:color w:val="262626"/>
        </w:rPr>
        <w:t>е Правила</w:t>
      </w:r>
      <w:r w:rsidR="00D947EE">
        <w:rPr>
          <w:bCs/>
          <w:color w:val="262626"/>
        </w:rPr>
        <w:t xml:space="preserve"> </w:t>
      </w:r>
      <w:r w:rsidR="007C76D6" w:rsidRPr="00D57A69">
        <w:t xml:space="preserve">предоставления </w:t>
      </w:r>
      <w:r w:rsidR="00D868FD">
        <w:t xml:space="preserve">иных </w:t>
      </w:r>
      <w:r w:rsidR="007C76D6" w:rsidRPr="00D57A69">
        <w:t>м</w:t>
      </w:r>
      <w:r w:rsidR="007C76D6" w:rsidRPr="00D57A69">
        <w:rPr>
          <w:color w:val="22272F"/>
          <w:shd w:val="clear" w:color="auto" w:fill="FFFFFF"/>
        </w:rPr>
        <w:t xml:space="preserve">ежбюджетных трансфертов из бюджета </w:t>
      </w:r>
      <w:r w:rsidR="00EF6E60" w:rsidRPr="00D57A69">
        <w:rPr>
          <w:color w:val="262626"/>
        </w:rPr>
        <w:t>Вурнарского района Чувашской Республики</w:t>
      </w:r>
      <w:r w:rsidR="00EF6E60" w:rsidRPr="00D57A69">
        <w:rPr>
          <w:color w:val="22272F"/>
          <w:shd w:val="clear" w:color="auto" w:fill="FFFFFF"/>
        </w:rPr>
        <w:t xml:space="preserve"> </w:t>
      </w:r>
      <w:r w:rsidR="00E248E4">
        <w:rPr>
          <w:color w:val="22272F"/>
          <w:shd w:val="clear" w:color="auto" w:fill="FFFFFF"/>
        </w:rPr>
        <w:t xml:space="preserve">бюджетам </w:t>
      </w:r>
      <w:r w:rsidR="0011220B" w:rsidRPr="00D57A69">
        <w:rPr>
          <w:color w:val="22272F"/>
          <w:shd w:val="clear" w:color="auto" w:fill="FFFFFF"/>
        </w:rPr>
        <w:t>поселений</w:t>
      </w:r>
      <w:r w:rsidR="007C76D6" w:rsidRPr="00D57A69">
        <w:rPr>
          <w:color w:val="22272F"/>
          <w:shd w:val="clear" w:color="auto" w:fill="FFFFFF"/>
        </w:rPr>
        <w:t xml:space="preserve"> </w:t>
      </w:r>
      <w:r w:rsidR="00EF6E60" w:rsidRPr="00D57A69">
        <w:rPr>
          <w:color w:val="262626"/>
        </w:rPr>
        <w:t>Вурнарского района Чувашской Республики</w:t>
      </w:r>
      <w:r w:rsidR="00D868FD" w:rsidRPr="00D868FD">
        <w:t xml:space="preserve"> </w:t>
      </w:r>
      <w:r w:rsidR="00D868FD" w:rsidRPr="00D868FD">
        <w:rPr>
          <w:color w:val="262626"/>
        </w:rPr>
        <w:t>в целях обеспечения осуществления полномочий по решению вопросов местного значения</w:t>
      </w:r>
      <w:r w:rsidR="00D868FD">
        <w:rPr>
          <w:color w:val="22272F"/>
          <w:shd w:val="clear" w:color="auto" w:fill="FFFFFF"/>
        </w:rPr>
        <w:t>.</w:t>
      </w:r>
    </w:p>
    <w:p w:rsidR="005F6015" w:rsidRPr="00D57A69" w:rsidRDefault="005F6015" w:rsidP="004D60BC">
      <w:pPr>
        <w:pStyle w:val="af2"/>
        <w:spacing w:after="0"/>
        <w:ind w:left="0" w:firstLine="720"/>
        <w:jc w:val="both"/>
      </w:pPr>
      <w:r w:rsidRPr="00D57A69">
        <w:t xml:space="preserve">2. Настоящее решение </w:t>
      </w:r>
      <w:proofErr w:type="gramStart"/>
      <w:r w:rsidRPr="00D57A69">
        <w:t>вступает в силу после его официального опубликования и распространяется</w:t>
      </w:r>
      <w:proofErr w:type="gramEnd"/>
      <w:r w:rsidRPr="00D57A69">
        <w:t xml:space="preserve"> на правоотношения, возникшие с 1 января 202</w:t>
      </w:r>
      <w:r w:rsidR="00D947EE">
        <w:t>2</w:t>
      </w:r>
      <w:r w:rsidRPr="00D57A69">
        <w:t xml:space="preserve"> года.</w:t>
      </w:r>
    </w:p>
    <w:p w:rsidR="005F6015" w:rsidRPr="00D57A69" w:rsidRDefault="005F6015" w:rsidP="005F6015">
      <w:pPr>
        <w:pStyle w:val="af2"/>
        <w:spacing w:after="0"/>
        <w:ind w:left="0"/>
        <w:jc w:val="both"/>
      </w:pPr>
    </w:p>
    <w:p w:rsidR="005F6015" w:rsidRPr="00D57A69" w:rsidRDefault="005F6015" w:rsidP="00261739">
      <w:pPr>
        <w:ind w:firstLine="709"/>
        <w:jc w:val="both"/>
        <w:rPr>
          <w:color w:val="262626"/>
          <w:kern w:val="36"/>
        </w:rPr>
      </w:pPr>
    </w:p>
    <w:p w:rsidR="00261739" w:rsidRPr="00D57A69" w:rsidRDefault="00261739" w:rsidP="00261739">
      <w:pPr>
        <w:tabs>
          <w:tab w:val="left" w:pos="2077"/>
        </w:tabs>
        <w:ind w:firstLine="709"/>
        <w:jc w:val="both"/>
      </w:pPr>
    </w:p>
    <w:p w:rsidR="00112A49" w:rsidRPr="00D57A69" w:rsidRDefault="00112A49" w:rsidP="00112A49">
      <w:pPr>
        <w:ind w:firstLine="709"/>
        <w:jc w:val="both"/>
        <w:rPr>
          <w:b/>
        </w:rPr>
      </w:pPr>
    </w:p>
    <w:p w:rsidR="00112A49" w:rsidRPr="00D57A69" w:rsidRDefault="00112A49" w:rsidP="00112A49"/>
    <w:p w:rsidR="00891819" w:rsidRPr="00D57A69" w:rsidRDefault="00652269" w:rsidP="005F6015">
      <w:pPr>
        <w:jc w:val="both"/>
        <w:rPr>
          <w:color w:val="262626"/>
          <w:kern w:val="36"/>
        </w:rPr>
      </w:pPr>
      <w:proofErr w:type="spellStart"/>
      <w:r>
        <w:rPr>
          <w:color w:val="262626"/>
          <w:kern w:val="36"/>
        </w:rPr>
        <w:t>И.о</w:t>
      </w:r>
      <w:proofErr w:type="spellEnd"/>
      <w:r>
        <w:rPr>
          <w:color w:val="262626"/>
          <w:kern w:val="36"/>
        </w:rPr>
        <w:t>. главы</w:t>
      </w:r>
      <w:r w:rsidR="005F6015" w:rsidRPr="00D57A69">
        <w:rPr>
          <w:color w:val="262626"/>
          <w:kern w:val="36"/>
        </w:rPr>
        <w:t xml:space="preserve"> </w:t>
      </w:r>
      <w:r w:rsidR="00EB2544">
        <w:rPr>
          <w:color w:val="262626"/>
          <w:kern w:val="36"/>
        </w:rPr>
        <w:t xml:space="preserve">Вурнарского </w:t>
      </w:r>
      <w:r w:rsidR="005F6015" w:rsidRPr="00D57A69">
        <w:rPr>
          <w:color w:val="262626"/>
          <w:kern w:val="36"/>
        </w:rPr>
        <w:t xml:space="preserve">района                                                                                </w:t>
      </w:r>
      <w:r w:rsidR="001C5F17">
        <w:rPr>
          <w:color w:val="262626"/>
          <w:kern w:val="36"/>
        </w:rPr>
        <w:t xml:space="preserve">           </w:t>
      </w:r>
      <w:r>
        <w:rPr>
          <w:color w:val="262626"/>
          <w:kern w:val="36"/>
        </w:rPr>
        <w:t>Е.А. Захаров</w:t>
      </w:r>
      <w:bookmarkStart w:id="0" w:name="_GoBack"/>
      <w:bookmarkEnd w:id="0"/>
    </w:p>
    <w:p w:rsidR="00891819" w:rsidRPr="00D57A69" w:rsidRDefault="00891819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891819" w:rsidRPr="00D57A69" w:rsidRDefault="00891819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5C2C68" w:rsidRDefault="005C2C68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5C2C68" w:rsidRDefault="005C2C68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5C2C68" w:rsidRDefault="005C2C68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652269" w:rsidRDefault="00652269" w:rsidP="00D947EE">
      <w:pPr>
        <w:widowControl w:val="0"/>
        <w:ind w:left="5664"/>
        <w:jc w:val="center"/>
        <w:rPr>
          <w:color w:val="000000"/>
          <w:shd w:val="clear" w:color="auto" w:fill="FFFFFF"/>
          <w:lang w:eastAsia="en-US"/>
        </w:rPr>
      </w:pPr>
    </w:p>
    <w:p w:rsidR="00D947EE" w:rsidRPr="00D947EE" w:rsidRDefault="00D947EE" w:rsidP="00D947EE">
      <w:pPr>
        <w:widowControl w:val="0"/>
        <w:ind w:left="5664"/>
        <w:jc w:val="center"/>
        <w:rPr>
          <w:color w:val="000000"/>
          <w:shd w:val="clear" w:color="auto" w:fill="FFFFFF"/>
          <w:lang w:eastAsia="en-US"/>
        </w:rPr>
      </w:pPr>
      <w:r w:rsidRPr="00D947EE">
        <w:rPr>
          <w:color w:val="000000"/>
          <w:shd w:val="clear" w:color="auto" w:fill="FFFFFF"/>
          <w:lang w:eastAsia="en-US"/>
        </w:rPr>
        <w:lastRenderedPageBreak/>
        <w:t>УТВЕРЖДЕН</w:t>
      </w:r>
    </w:p>
    <w:p w:rsidR="00D947EE" w:rsidRPr="00D947EE" w:rsidRDefault="00D947EE" w:rsidP="00D947EE">
      <w:pPr>
        <w:widowControl w:val="0"/>
        <w:ind w:left="5664"/>
        <w:jc w:val="center"/>
        <w:rPr>
          <w:color w:val="000000"/>
          <w:shd w:val="clear" w:color="auto" w:fill="FFFFFF"/>
          <w:lang w:eastAsia="en-US"/>
        </w:rPr>
      </w:pPr>
      <w:r w:rsidRPr="00D947EE">
        <w:rPr>
          <w:color w:val="000000"/>
          <w:shd w:val="clear" w:color="auto" w:fill="FFFFFF"/>
          <w:lang w:eastAsia="en-US"/>
        </w:rPr>
        <w:t xml:space="preserve">решением </w:t>
      </w:r>
      <w:r w:rsidRPr="00D947EE">
        <w:rPr>
          <w:bCs/>
          <w:color w:val="262626"/>
        </w:rPr>
        <w:t xml:space="preserve">Вурнарского районного Собрания депутатов Чувашской Республики                                                  </w:t>
      </w:r>
    </w:p>
    <w:p w:rsidR="00D947EE" w:rsidRPr="00D947EE" w:rsidRDefault="00D947EE" w:rsidP="00D947EE">
      <w:pPr>
        <w:widowControl w:val="0"/>
        <w:ind w:left="5664"/>
        <w:jc w:val="center"/>
        <w:rPr>
          <w:color w:val="000000"/>
          <w:u w:val="single"/>
          <w:shd w:val="clear" w:color="auto" w:fill="FFFFFF"/>
          <w:lang w:eastAsia="en-US"/>
        </w:rPr>
      </w:pPr>
      <w:r w:rsidRPr="00D947EE">
        <w:rPr>
          <w:color w:val="000000"/>
          <w:shd w:val="clear" w:color="auto" w:fill="FFFFFF"/>
          <w:lang w:eastAsia="en-US"/>
        </w:rPr>
        <w:t>от</w:t>
      </w:r>
      <w:r w:rsidR="00EB2544">
        <w:rPr>
          <w:color w:val="000000"/>
          <w:shd w:val="clear" w:color="auto" w:fill="FFFFFF"/>
          <w:lang w:eastAsia="en-US"/>
        </w:rPr>
        <w:t xml:space="preserve"> 29.06.2022 №24/3</w:t>
      </w:r>
    </w:p>
    <w:p w:rsidR="00D947EE" w:rsidRPr="00D947EE" w:rsidRDefault="00D947EE" w:rsidP="00D947EE">
      <w:pPr>
        <w:widowControl w:val="0"/>
        <w:jc w:val="center"/>
        <w:rPr>
          <w:color w:val="000000"/>
          <w:shd w:val="clear" w:color="auto" w:fill="FFFFFF"/>
          <w:lang w:eastAsia="en-US"/>
        </w:rPr>
      </w:pPr>
    </w:p>
    <w:p w:rsidR="008D1FBA" w:rsidRDefault="008D1FBA" w:rsidP="0089181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D947EE" w:rsidRDefault="00D947EE" w:rsidP="00D947E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Пр</w:t>
      </w:r>
      <w:r w:rsidR="000B6B25">
        <w:rPr>
          <w:b/>
          <w:bCs/>
          <w:color w:val="26282F"/>
        </w:rPr>
        <w:t>а</w:t>
      </w:r>
      <w:r>
        <w:rPr>
          <w:b/>
          <w:bCs/>
          <w:color w:val="26282F"/>
        </w:rPr>
        <w:t>вила</w:t>
      </w:r>
    </w:p>
    <w:p w:rsidR="00891819" w:rsidRPr="009A2097" w:rsidRDefault="00D947EE" w:rsidP="00D947EE">
      <w:pPr>
        <w:widowControl w:val="0"/>
        <w:autoSpaceDE w:val="0"/>
        <w:autoSpaceDN w:val="0"/>
        <w:adjustRightInd w:val="0"/>
        <w:ind w:firstLine="720"/>
        <w:jc w:val="center"/>
      </w:pPr>
      <w:r w:rsidRPr="00D947EE">
        <w:rPr>
          <w:b/>
          <w:bCs/>
          <w:color w:val="26282F"/>
        </w:rPr>
        <w:t>предоставления иных межбюджетных трансфертов  из бюджета Вурнарского района Чувашской Республики бюджетам поселений Вурнарского района Чувашской Республики в целях обеспечения осуществления полномочий по решению вопросов местного значения</w:t>
      </w:r>
    </w:p>
    <w:p w:rsidR="00D947EE" w:rsidRDefault="00D947EE" w:rsidP="0089181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4401"/>
    </w:p>
    <w:p w:rsidR="00891819" w:rsidRPr="009A2097" w:rsidRDefault="00891819" w:rsidP="0089181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9A2097">
        <w:rPr>
          <w:b/>
          <w:bCs/>
          <w:color w:val="26282F"/>
        </w:rPr>
        <w:t>I. Общие положения</w:t>
      </w:r>
    </w:p>
    <w:bookmarkEnd w:id="1"/>
    <w:p w:rsidR="00891819" w:rsidRPr="009A2097" w:rsidRDefault="00891819" w:rsidP="00891819">
      <w:pPr>
        <w:widowControl w:val="0"/>
        <w:autoSpaceDE w:val="0"/>
        <w:autoSpaceDN w:val="0"/>
        <w:adjustRightInd w:val="0"/>
        <w:ind w:firstLine="720"/>
        <w:jc w:val="both"/>
      </w:pPr>
    </w:p>
    <w:p w:rsidR="000B6B25" w:rsidRPr="000B6B25" w:rsidRDefault="00D947EE" w:rsidP="000B6B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" w:name="sub_4411"/>
      <w:r w:rsidRPr="00666C50">
        <w:t xml:space="preserve">1.1. </w:t>
      </w:r>
      <w:bookmarkStart w:id="3" w:name="sub_11"/>
      <w:bookmarkEnd w:id="2"/>
      <w:r w:rsidR="000B6B25" w:rsidRPr="000B6B25">
        <w:rPr>
          <w:rFonts w:eastAsiaTheme="minorEastAsia"/>
        </w:rPr>
        <w:t xml:space="preserve"> Настоящие Правила определяют условия, цель и порядок предоставления иных межбюджетных трансфертов из бюджета </w:t>
      </w:r>
      <w:r w:rsidR="000B6B25" w:rsidRPr="00666C50">
        <w:rPr>
          <w:rFonts w:eastAsiaTheme="minorEastAsia"/>
        </w:rPr>
        <w:t xml:space="preserve">Вурнарского района </w:t>
      </w:r>
      <w:r w:rsidR="000B6B25" w:rsidRPr="000B6B25">
        <w:rPr>
          <w:rFonts w:eastAsiaTheme="minorEastAsia"/>
        </w:rPr>
        <w:t xml:space="preserve">Чувашской Республики </w:t>
      </w:r>
      <w:r w:rsidR="00F7242C" w:rsidRPr="00666C50">
        <w:rPr>
          <w:rFonts w:eastAsiaTheme="minorEastAsia"/>
        </w:rPr>
        <w:t xml:space="preserve">(далее – районный бюджет) </w:t>
      </w:r>
      <w:r w:rsidR="000B6B25" w:rsidRPr="000B6B25">
        <w:rPr>
          <w:rFonts w:eastAsiaTheme="minorEastAsia"/>
        </w:rPr>
        <w:t xml:space="preserve">бюджетам </w:t>
      </w:r>
      <w:r w:rsidR="006C7A6F">
        <w:rPr>
          <w:rFonts w:eastAsiaTheme="minorEastAsia"/>
        </w:rPr>
        <w:t xml:space="preserve">городского и сельских </w:t>
      </w:r>
      <w:r w:rsidR="000B6B25" w:rsidRPr="00666C50">
        <w:rPr>
          <w:rFonts w:eastAsiaTheme="minorEastAsia"/>
        </w:rPr>
        <w:t>поселений Вурнарского района Чувашской Республики (далее - бюджет поселения</w:t>
      </w:r>
      <w:r w:rsidR="006C7A6F">
        <w:rPr>
          <w:rFonts w:eastAsiaTheme="minorEastAsia"/>
        </w:rPr>
        <w:t>, поселения</w:t>
      </w:r>
      <w:r w:rsidR="000B6B25" w:rsidRPr="00666C50">
        <w:rPr>
          <w:rFonts w:eastAsiaTheme="minorEastAsia"/>
        </w:rPr>
        <w:t xml:space="preserve">) </w:t>
      </w:r>
      <w:r w:rsidR="000B6B25" w:rsidRPr="000B6B25">
        <w:rPr>
          <w:rFonts w:eastAsiaTheme="minorEastAsia"/>
        </w:rPr>
        <w:t xml:space="preserve"> в целях обеспечения осуществления полномочий по решению вопросов местного значения (далее - иные межбюджетные трансферты).</w:t>
      </w:r>
    </w:p>
    <w:bookmarkEnd w:id="3"/>
    <w:p w:rsidR="000B6B25" w:rsidRPr="000B6B25" w:rsidRDefault="000B6B25" w:rsidP="00CA13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6B25">
        <w:rPr>
          <w:rFonts w:eastAsiaTheme="minorEastAsia"/>
        </w:rPr>
        <w:t xml:space="preserve">1.2. </w:t>
      </w:r>
      <w:proofErr w:type="gramStart"/>
      <w:r w:rsidR="00F7242C" w:rsidRPr="00666C50">
        <w:rPr>
          <w:rFonts w:eastAsiaTheme="minorEastAsia"/>
        </w:rPr>
        <w:t>Иные межбюджетные трансферты из район</w:t>
      </w:r>
      <w:r w:rsidR="001B3EBB">
        <w:rPr>
          <w:rFonts w:eastAsiaTheme="minorEastAsia"/>
        </w:rPr>
        <w:t>ного</w:t>
      </w:r>
      <w:r w:rsidR="00F7242C" w:rsidRPr="00666C50">
        <w:rPr>
          <w:rFonts w:eastAsiaTheme="minorEastAsia"/>
        </w:rPr>
        <w:t xml:space="preserve"> </w:t>
      </w:r>
      <w:r w:rsidR="001B3EBB" w:rsidRPr="00666C50">
        <w:rPr>
          <w:rFonts w:eastAsiaTheme="minorEastAsia"/>
        </w:rPr>
        <w:t xml:space="preserve">бюджета </w:t>
      </w:r>
      <w:r w:rsidR="00F7242C" w:rsidRPr="00666C50">
        <w:rPr>
          <w:rFonts w:eastAsiaTheme="minorEastAsia"/>
        </w:rPr>
        <w:t xml:space="preserve">в бюджеты поселений предоставляются </w:t>
      </w:r>
      <w:r w:rsidR="006C7A6F">
        <w:rPr>
          <w:rFonts w:eastAsiaTheme="minorEastAsia"/>
        </w:rPr>
        <w:t>на</w:t>
      </w:r>
      <w:r w:rsidR="00F7242C" w:rsidRPr="00666C50">
        <w:rPr>
          <w:rFonts w:eastAsiaTheme="minorEastAsia"/>
        </w:rPr>
        <w:t xml:space="preserve"> частично</w:t>
      </w:r>
      <w:r w:rsidR="006C7A6F">
        <w:rPr>
          <w:rFonts w:eastAsiaTheme="minorEastAsia"/>
        </w:rPr>
        <w:t>е</w:t>
      </w:r>
      <w:r w:rsidR="00F7242C" w:rsidRPr="00666C50">
        <w:rPr>
          <w:rFonts w:eastAsiaTheme="minorEastAsia"/>
        </w:rPr>
        <w:t xml:space="preserve"> финансирования расходных обязательств, </w:t>
      </w:r>
      <w:proofErr w:type="spellStart"/>
      <w:r w:rsidR="00F7242C" w:rsidRPr="00666C50">
        <w:rPr>
          <w:rFonts w:eastAsiaTheme="minorEastAsia"/>
        </w:rPr>
        <w:t>возникаюших</w:t>
      </w:r>
      <w:proofErr w:type="spellEnd"/>
      <w:r w:rsidR="00F7242C" w:rsidRPr="00666C50">
        <w:rPr>
          <w:rFonts w:eastAsiaTheme="minorEastAsia"/>
        </w:rPr>
        <w:t xml:space="preserve"> при выполнении полномочий органов местного самоуправления поселений по вопросам местного значения,  </w:t>
      </w:r>
      <w:r w:rsidRPr="000B6B25">
        <w:rPr>
          <w:rFonts w:eastAsiaTheme="minorEastAsia"/>
        </w:rPr>
        <w:t xml:space="preserve">в том числе на оплату труда и начисления на выплаты по оплате труда, оплату коммунальных услуг и уплату налогов, </w:t>
      </w:r>
      <w:r w:rsidR="005D6AFC" w:rsidRPr="00666C50">
        <w:rPr>
          <w:rFonts w:eastAsiaTheme="minorEastAsia"/>
        </w:rPr>
        <w:t xml:space="preserve">на благоустройство территорий, </w:t>
      </w:r>
      <w:r w:rsidR="000704CA">
        <w:rPr>
          <w:rFonts w:eastAsiaTheme="minorEastAsia"/>
        </w:rPr>
        <w:t xml:space="preserve">на </w:t>
      </w:r>
      <w:r w:rsidR="003C6099">
        <w:rPr>
          <w:rFonts w:eastAsiaTheme="minorEastAsia"/>
        </w:rPr>
        <w:t xml:space="preserve">обеспечение </w:t>
      </w:r>
      <w:r w:rsidR="000704CA">
        <w:rPr>
          <w:rFonts w:eastAsiaTheme="minorEastAsia"/>
        </w:rPr>
        <w:t>дорожн</w:t>
      </w:r>
      <w:r w:rsidR="003C6099">
        <w:rPr>
          <w:rFonts w:eastAsiaTheme="minorEastAsia"/>
        </w:rPr>
        <w:t>ой</w:t>
      </w:r>
      <w:r w:rsidR="000704CA">
        <w:rPr>
          <w:rFonts w:eastAsiaTheme="minorEastAsia"/>
        </w:rPr>
        <w:t xml:space="preserve"> деятельност</w:t>
      </w:r>
      <w:r w:rsidR="003C6099">
        <w:rPr>
          <w:rFonts w:eastAsiaTheme="minorEastAsia"/>
        </w:rPr>
        <w:t>и</w:t>
      </w:r>
      <w:r w:rsidR="000704CA">
        <w:rPr>
          <w:rFonts w:eastAsiaTheme="minorEastAsia"/>
        </w:rPr>
        <w:t xml:space="preserve">, </w:t>
      </w:r>
      <w:r w:rsidR="005D6AFC" w:rsidRPr="00666C50">
        <w:rPr>
          <w:rFonts w:eastAsiaTheme="minorEastAsia"/>
        </w:rPr>
        <w:t>на покрытие расходных потребностей бюджетов поселений на</w:t>
      </w:r>
      <w:proofErr w:type="gramEnd"/>
      <w:r w:rsidR="005D6AFC" w:rsidRPr="00666C50">
        <w:rPr>
          <w:rFonts w:eastAsiaTheme="minorEastAsia"/>
        </w:rPr>
        <w:t xml:space="preserve"> </w:t>
      </w:r>
      <w:proofErr w:type="spellStart"/>
      <w:r w:rsidR="005D6AFC" w:rsidRPr="00666C50">
        <w:rPr>
          <w:rFonts w:eastAsiaTheme="minorEastAsia"/>
        </w:rPr>
        <w:t>софинансирование</w:t>
      </w:r>
      <w:proofErr w:type="spellEnd"/>
      <w:r w:rsidR="005D6AFC" w:rsidRPr="00666C50">
        <w:rPr>
          <w:rFonts w:eastAsiaTheme="minorEastAsia"/>
        </w:rPr>
        <w:t xml:space="preserve"> реализации инициативных проектов,</w:t>
      </w:r>
      <w:r w:rsidR="00666C50">
        <w:rPr>
          <w:rFonts w:eastAsiaTheme="minorEastAsia"/>
        </w:rPr>
        <w:t xml:space="preserve"> </w:t>
      </w:r>
      <w:r w:rsidR="006C7A6F">
        <w:rPr>
          <w:rFonts w:eastAsiaTheme="minorEastAsia"/>
        </w:rPr>
        <w:t>на иные цели, предусмотренные муниципальными правовыми актами</w:t>
      </w:r>
      <w:r w:rsidR="000704CA">
        <w:rPr>
          <w:rFonts w:eastAsiaTheme="minorEastAsia"/>
        </w:rPr>
        <w:t>, а также</w:t>
      </w:r>
      <w:r w:rsidR="000704CA" w:rsidRPr="000704CA">
        <w:rPr>
          <w:rFonts w:eastAsiaTheme="minorEastAsia"/>
        </w:rPr>
        <w:t xml:space="preserve"> </w:t>
      </w:r>
      <w:r w:rsidR="000704CA" w:rsidRPr="000B6B25">
        <w:rPr>
          <w:rFonts w:eastAsiaTheme="minorEastAsia"/>
        </w:rPr>
        <w:t>на возмещение ранее произведенных указанных расходов в 202</w:t>
      </w:r>
      <w:r w:rsidR="000704CA" w:rsidRPr="00666C50">
        <w:rPr>
          <w:rFonts w:eastAsiaTheme="minorEastAsia"/>
        </w:rPr>
        <w:t>2</w:t>
      </w:r>
      <w:r w:rsidR="000704CA" w:rsidRPr="000B6B25">
        <w:rPr>
          <w:rFonts w:eastAsiaTheme="minorEastAsia"/>
        </w:rPr>
        <w:t xml:space="preserve"> году</w:t>
      </w:r>
      <w:r w:rsidR="006C7A6F">
        <w:rPr>
          <w:rFonts w:eastAsiaTheme="minorEastAsia"/>
        </w:rPr>
        <w:t>.</w:t>
      </w:r>
    </w:p>
    <w:p w:rsidR="000B6B25" w:rsidRPr="000B6B25" w:rsidRDefault="000B6B25" w:rsidP="000B6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891819" w:rsidRPr="009A2097" w:rsidRDefault="00891819" w:rsidP="00891819">
      <w:pPr>
        <w:widowControl w:val="0"/>
        <w:autoSpaceDE w:val="0"/>
        <w:autoSpaceDN w:val="0"/>
        <w:adjustRightInd w:val="0"/>
        <w:ind w:firstLine="720"/>
        <w:jc w:val="both"/>
      </w:pPr>
    </w:p>
    <w:p w:rsidR="00666C50" w:rsidRPr="00666C50" w:rsidRDefault="00F47A89" w:rsidP="00666C50">
      <w:pPr>
        <w:ind w:firstLine="720"/>
        <w:jc w:val="center"/>
        <w:rPr>
          <w:b/>
          <w:lang w:eastAsia="ar-SA"/>
        </w:rPr>
      </w:pPr>
      <w:bookmarkStart w:id="4" w:name="sub_4402"/>
      <w:r w:rsidRPr="000704CA">
        <w:rPr>
          <w:b/>
          <w:bCs/>
          <w:color w:val="26282F"/>
        </w:rPr>
        <w:t>II.</w:t>
      </w:r>
      <w:r w:rsidR="00666C50" w:rsidRPr="00666C50">
        <w:rPr>
          <w:b/>
          <w:lang w:eastAsia="ar-SA"/>
        </w:rPr>
        <w:t xml:space="preserve"> Условия предоставления иных межбюджетных трансфертов.</w:t>
      </w:r>
    </w:p>
    <w:p w:rsidR="00666C50" w:rsidRPr="00666C50" w:rsidRDefault="00666C50" w:rsidP="00666C50">
      <w:pPr>
        <w:ind w:firstLine="720"/>
        <w:jc w:val="center"/>
        <w:rPr>
          <w:b/>
          <w:sz w:val="26"/>
          <w:szCs w:val="26"/>
          <w:lang w:eastAsia="ar-SA"/>
        </w:rPr>
      </w:pPr>
    </w:p>
    <w:p w:rsidR="006C7A6F" w:rsidRPr="006C7A6F" w:rsidRDefault="000A729A" w:rsidP="006C7A6F">
      <w:pPr>
        <w:widowControl w:val="0"/>
        <w:tabs>
          <w:tab w:val="left" w:pos="1158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>
        <w:rPr>
          <w:lang w:eastAsia="en-US"/>
        </w:rPr>
        <w:t>2</w:t>
      </w:r>
      <w:r w:rsidR="006C7A6F" w:rsidRPr="006C7A6F">
        <w:rPr>
          <w:lang w:eastAsia="en-US"/>
        </w:rPr>
        <w:t>.1. </w:t>
      </w:r>
      <w:proofErr w:type="gramStart"/>
      <w:r w:rsidR="006C7A6F" w:rsidRPr="006C7A6F">
        <w:rPr>
          <w:lang w:eastAsia="en-US"/>
        </w:rPr>
        <w:t xml:space="preserve">Предоставление иных межбюджетных трансфертов осуществляется по разделу 1400 «Межбюджетные трансферты общего характера бюджетам бюджетной системы Российской Федерации», </w:t>
      </w:r>
      <w:hyperlink r:id="rId9" w:anchor="/document/72275618/entry/120108" w:history="1">
        <w:r w:rsidR="006C7A6F" w:rsidRPr="006C7A6F">
          <w:rPr>
            <w:color w:val="0000FF"/>
            <w:u w:val="single"/>
            <w:lang w:eastAsia="en-US"/>
          </w:rPr>
          <w:t>подразделу 1403</w:t>
        </w:r>
      </w:hyperlink>
      <w:r w:rsidR="006C7A6F" w:rsidRPr="006C7A6F">
        <w:rPr>
          <w:lang w:eastAsia="en-US"/>
        </w:rPr>
        <w:t xml:space="preserve"> «Прочие межбюджетные трансферты общего характера», в соответствии со сводной бюджетной росписью бюджета </w:t>
      </w:r>
      <w:r w:rsidR="006C7A6F">
        <w:rPr>
          <w:lang w:eastAsia="en-US"/>
        </w:rPr>
        <w:t>Вурнарского</w:t>
      </w:r>
      <w:r w:rsidR="006C7A6F" w:rsidRPr="006C7A6F">
        <w:rPr>
          <w:lang w:eastAsia="en-US"/>
        </w:rPr>
        <w:t xml:space="preserve"> района Чувашской Республики в пределах лимитов бюджетных обязательств, утвержденных в установленном порядке главному распорядителю средств бюджета </w:t>
      </w:r>
      <w:r w:rsidR="006C7A6F">
        <w:rPr>
          <w:lang w:eastAsia="en-US"/>
        </w:rPr>
        <w:t>Вурнарского</w:t>
      </w:r>
      <w:r w:rsidR="006C7A6F" w:rsidRPr="006C7A6F">
        <w:rPr>
          <w:lang w:eastAsia="en-US"/>
        </w:rPr>
        <w:t xml:space="preserve"> района Чувашской Республики – </w:t>
      </w:r>
      <w:r w:rsidR="006C7A6F">
        <w:rPr>
          <w:lang w:eastAsia="en-US"/>
        </w:rPr>
        <w:t>Ф</w:t>
      </w:r>
      <w:r w:rsidR="006C7A6F" w:rsidRPr="006C7A6F">
        <w:rPr>
          <w:lang w:eastAsia="en-US"/>
        </w:rPr>
        <w:t xml:space="preserve">инансовому отделу администрации </w:t>
      </w:r>
      <w:r w:rsidR="006C7A6F">
        <w:rPr>
          <w:lang w:eastAsia="en-US"/>
        </w:rPr>
        <w:t>Вурнарского</w:t>
      </w:r>
      <w:r w:rsidR="006C7A6F" w:rsidRPr="006C7A6F">
        <w:rPr>
          <w:lang w:eastAsia="en-US"/>
        </w:rPr>
        <w:t xml:space="preserve"> района </w:t>
      </w:r>
      <w:r w:rsidR="006C7A6F">
        <w:rPr>
          <w:lang w:eastAsia="en-US"/>
        </w:rPr>
        <w:t xml:space="preserve">Чувашской Республики </w:t>
      </w:r>
      <w:r w:rsidR="006C7A6F" w:rsidRPr="006C7A6F">
        <w:rPr>
          <w:lang w:eastAsia="en-US"/>
        </w:rPr>
        <w:t>(далее</w:t>
      </w:r>
      <w:proofErr w:type="gramEnd"/>
      <w:r w:rsidR="006C7A6F" w:rsidRPr="006C7A6F">
        <w:rPr>
          <w:lang w:eastAsia="en-US"/>
        </w:rPr>
        <w:t xml:space="preserve"> – финансовый отдел).</w:t>
      </w:r>
    </w:p>
    <w:p w:rsidR="006C7A6F" w:rsidRPr="006C7A6F" w:rsidRDefault="000A729A" w:rsidP="006C7A6F">
      <w:pPr>
        <w:widowControl w:val="0"/>
        <w:tabs>
          <w:tab w:val="left" w:pos="1158"/>
        </w:tabs>
        <w:ind w:firstLine="709"/>
        <w:jc w:val="both"/>
        <w:rPr>
          <w:lang w:eastAsia="en-US"/>
        </w:rPr>
      </w:pPr>
      <w:r>
        <w:rPr>
          <w:color w:val="000000"/>
          <w:shd w:val="clear" w:color="auto" w:fill="FFFFFF"/>
          <w:lang w:eastAsia="en-US"/>
        </w:rPr>
        <w:t>2</w:t>
      </w:r>
      <w:r w:rsidR="006C7A6F" w:rsidRPr="006C7A6F">
        <w:rPr>
          <w:color w:val="000000"/>
          <w:shd w:val="clear" w:color="auto" w:fill="FFFFFF"/>
          <w:lang w:eastAsia="en-US"/>
        </w:rPr>
        <w:t>.2.</w:t>
      </w:r>
      <w:r w:rsidR="006C7A6F" w:rsidRPr="006C7A6F">
        <w:rPr>
          <w:lang w:eastAsia="en-US"/>
        </w:rPr>
        <w:t> </w:t>
      </w:r>
      <w:r w:rsidR="006C7A6F" w:rsidRPr="006C7A6F">
        <w:rPr>
          <w:color w:val="000000"/>
          <w:shd w:val="clear" w:color="auto" w:fill="FFFFFF"/>
          <w:lang w:eastAsia="en-US"/>
        </w:rPr>
        <w:t xml:space="preserve">Иные межбюджетные трансферты из </w:t>
      </w:r>
      <w:r>
        <w:rPr>
          <w:color w:val="000000"/>
          <w:shd w:val="clear" w:color="auto" w:fill="FFFFFF"/>
          <w:lang w:eastAsia="en-US"/>
        </w:rPr>
        <w:t xml:space="preserve">районного </w:t>
      </w:r>
      <w:r w:rsidR="006C7A6F" w:rsidRPr="006C7A6F">
        <w:rPr>
          <w:color w:val="000000"/>
          <w:shd w:val="clear" w:color="auto" w:fill="FFFFFF"/>
          <w:lang w:eastAsia="en-US"/>
        </w:rPr>
        <w:t xml:space="preserve">бюджета бюджетам поселений, предусмотренные пунктом </w:t>
      </w:r>
      <w:r>
        <w:rPr>
          <w:color w:val="000000"/>
          <w:shd w:val="clear" w:color="auto" w:fill="FFFFFF"/>
          <w:lang w:eastAsia="en-US"/>
        </w:rPr>
        <w:t>2</w:t>
      </w:r>
      <w:r w:rsidR="006C7A6F" w:rsidRPr="006C7A6F">
        <w:rPr>
          <w:color w:val="000000"/>
          <w:shd w:val="clear" w:color="auto" w:fill="FFFFFF"/>
          <w:lang w:eastAsia="en-US"/>
        </w:rPr>
        <w:t>.1 настоящего Порядка, предоставляются при условии:</w:t>
      </w:r>
    </w:p>
    <w:p w:rsidR="006C7A6F" w:rsidRPr="006C7A6F" w:rsidRDefault="006C7A6F" w:rsidP="006C7A6F">
      <w:pPr>
        <w:widowControl w:val="0"/>
        <w:tabs>
          <w:tab w:val="left" w:pos="1158"/>
        </w:tabs>
        <w:ind w:firstLine="709"/>
        <w:jc w:val="both"/>
        <w:rPr>
          <w:lang w:eastAsia="en-US"/>
        </w:rPr>
      </w:pPr>
      <w:r w:rsidRPr="006C7A6F">
        <w:rPr>
          <w:lang w:eastAsia="en-US"/>
        </w:rPr>
        <w:t>- </w:t>
      </w:r>
      <w:r w:rsidRPr="006C7A6F">
        <w:rPr>
          <w:color w:val="000000"/>
          <w:shd w:val="clear" w:color="auto" w:fill="FFFFFF"/>
          <w:lang w:eastAsia="en-US"/>
        </w:rPr>
        <w:t>соблюдения органами местного самоуправления поселений бюджетного законодательства Российской Федерации</w:t>
      </w:r>
      <w:r w:rsidR="000A729A">
        <w:rPr>
          <w:color w:val="000000"/>
          <w:shd w:val="clear" w:color="auto" w:fill="FFFFFF"/>
          <w:lang w:eastAsia="en-US"/>
        </w:rPr>
        <w:t>,</w:t>
      </w:r>
      <w:r w:rsidR="000A729A" w:rsidRPr="000A729A">
        <w:t xml:space="preserve"> </w:t>
      </w:r>
      <w:r w:rsidR="000A729A" w:rsidRPr="000A729A">
        <w:rPr>
          <w:color w:val="000000"/>
          <w:shd w:val="clear" w:color="auto" w:fill="FFFFFF"/>
          <w:lang w:eastAsia="en-US"/>
        </w:rPr>
        <w:t>законодательства Российской Федерации о налогах и сборах</w:t>
      </w:r>
      <w:r w:rsidRPr="006C7A6F">
        <w:rPr>
          <w:color w:val="000000"/>
          <w:shd w:val="clear" w:color="auto" w:fill="FFFFFF"/>
          <w:lang w:eastAsia="en-US"/>
        </w:rPr>
        <w:t>;</w:t>
      </w:r>
    </w:p>
    <w:p w:rsidR="006C7A6F" w:rsidRPr="006C7A6F" w:rsidRDefault="006C7A6F" w:rsidP="006C7A6F">
      <w:pPr>
        <w:widowControl w:val="0"/>
        <w:tabs>
          <w:tab w:val="left" w:pos="1158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 w:rsidRPr="006C7A6F">
        <w:rPr>
          <w:lang w:eastAsia="en-US"/>
        </w:rPr>
        <w:t>- </w:t>
      </w:r>
      <w:r w:rsidRPr="006C7A6F">
        <w:rPr>
          <w:color w:val="000000"/>
          <w:shd w:val="clear" w:color="auto" w:fill="FFFFFF"/>
          <w:lang w:eastAsia="en-US"/>
        </w:rPr>
        <w:t xml:space="preserve">соблюдения установленных </w:t>
      </w:r>
      <w:r w:rsidRPr="006C7A6F">
        <w:rPr>
          <w:iCs/>
          <w:color w:val="000000"/>
          <w:shd w:val="clear" w:color="auto" w:fill="FFFFFF"/>
          <w:lang w:eastAsia="en-US"/>
        </w:rPr>
        <w:t>Кабинетом Министров Чувашской Республики</w:t>
      </w:r>
      <w:r w:rsidRPr="006C7A6F">
        <w:rPr>
          <w:color w:val="000000"/>
          <w:shd w:val="clear" w:color="auto" w:fill="FFFFFF"/>
          <w:lang w:eastAsia="en-US"/>
        </w:rPr>
        <w:t xml:space="preserve"> </w:t>
      </w:r>
      <w:r w:rsidRPr="006C7A6F">
        <w:rPr>
          <w:bCs/>
        </w:rPr>
        <w:t>нормативов формирования расходов на содержание органов местного самоуправления поселений</w:t>
      </w:r>
      <w:r w:rsidRPr="006C7A6F">
        <w:rPr>
          <w:color w:val="000000"/>
          <w:shd w:val="clear" w:color="auto" w:fill="FFFFFF"/>
          <w:lang w:eastAsia="en-US"/>
        </w:rPr>
        <w:t>;</w:t>
      </w:r>
    </w:p>
    <w:p w:rsidR="006C7A6F" w:rsidRPr="006C7A6F" w:rsidRDefault="006C7A6F" w:rsidP="006C7A6F">
      <w:pPr>
        <w:widowControl w:val="0"/>
        <w:tabs>
          <w:tab w:val="left" w:pos="1158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 w:rsidRPr="006C7A6F">
        <w:rPr>
          <w:lang w:eastAsia="en-US"/>
        </w:rPr>
        <w:t xml:space="preserve">- заключения соглашения о предоставлении иных межбюджетных трансфертов между </w:t>
      </w:r>
      <w:r w:rsidR="00607B76">
        <w:rPr>
          <w:lang w:eastAsia="en-US"/>
        </w:rPr>
        <w:t>Администрацией Вурнарского района Чувашской Республики</w:t>
      </w:r>
      <w:r w:rsidRPr="006C7A6F">
        <w:rPr>
          <w:lang w:eastAsia="en-US"/>
        </w:rPr>
        <w:t xml:space="preserve"> и администрациями поселений </w:t>
      </w:r>
      <w:r w:rsidRPr="006C7A6F">
        <w:rPr>
          <w:color w:val="000000"/>
          <w:shd w:val="clear" w:color="auto" w:fill="FFFFFF"/>
          <w:lang w:eastAsia="en-US"/>
        </w:rPr>
        <w:lastRenderedPageBreak/>
        <w:t xml:space="preserve">(далее - </w:t>
      </w:r>
      <w:r w:rsidR="000A729A">
        <w:rPr>
          <w:color w:val="000000"/>
          <w:shd w:val="clear" w:color="auto" w:fill="FFFFFF"/>
          <w:lang w:eastAsia="en-US"/>
        </w:rPr>
        <w:t>С</w:t>
      </w:r>
      <w:r w:rsidRPr="006C7A6F">
        <w:rPr>
          <w:color w:val="000000"/>
          <w:shd w:val="clear" w:color="auto" w:fill="FFFFFF"/>
          <w:lang w:eastAsia="en-US"/>
        </w:rPr>
        <w:t>оглашение)</w:t>
      </w:r>
      <w:r w:rsidRPr="006C7A6F">
        <w:rPr>
          <w:lang w:eastAsia="en-US"/>
        </w:rPr>
        <w:t>.</w:t>
      </w:r>
    </w:p>
    <w:p w:rsidR="006C7A6F" w:rsidRPr="006C7A6F" w:rsidRDefault="000A729A" w:rsidP="006C7A6F">
      <w:pPr>
        <w:widowControl w:val="0"/>
        <w:tabs>
          <w:tab w:val="left" w:pos="1158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2</w:t>
      </w:r>
      <w:r w:rsidR="006C7A6F" w:rsidRPr="006C7A6F">
        <w:rPr>
          <w:color w:val="000000"/>
          <w:shd w:val="clear" w:color="auto" w:fill="FFFFFF"/>
          <w:lang w:eastAsia="en-US"/>
        </w:rPr>
        <w:t>.3.</w:t>
      </w:r>
      <w:r w:rsidR="006C7A6F" w:rsidRPr="006C7A6F">
        <w:rPr>
          <w:lang w:eastAsia="en-US"/>
        </w:rPr>
        <w:t> </w:t>
      </w:r>
      <w:r w:rsidR="006C7A6F" w:rsidRPr="006C7A6F">
        <w:rPr>
          <w:color w:val="000000"/>
          <w:shd w:val="clear" w:color="auto" w:fill="FFFFFF"/>
          <w:lang w:eastAsia="en-US"/>
        </w:rPr>
        <w:t xml:space="preserve">В </w:t>
      </w:r>
      <w:r>
        <w:rPr>
          <w:color w:val="000000"/>
          <w:shd w:val="clear" w:color="auto" w:fill="FFFFFF"/>
          <w:lang w:eastAsia="en-US"/>
        </w:rPr>
        <w:t>С</w:t>
      </w:r>
      <w:r w:rsidR="006C7A6F" w:rsidRPr="006C7A6F">
        <w:rPr>
          <w:color w:val="000000"/>
          <w:shd w:val="clear" w:color="auto" w:fill="FFFFFF"/>
          <w:lang w:eastAsia="en-US"/>
        </w:rPr>
        <w:t>оглашении предусматриваются:</w:t>
      </w:r>
    </w:p>
    <w:p w:rsidR="006C7A6F" w:rsidRPr="006C7A6F" w:rsidRDefault="006C7A6F" w:rsidP="006C7A6F">
      <w:pPr>
        <w:widowControl w:val="0"/>
        <w:tabs>
          <w:tab w:val="left" w:leader="underscore" w:pos="7614"/>
        </w:tabs>
        <w:ind w:firstLine="709"/>
        <w:jc w:val="both"/>
        <w:rPr>
          <w:lang w:eastAsia="en-US"/>
        </w:rPr>
      </w:pPr>
      <w:r w:rsidRPr="006C7A6F">
        <w:rPr>
          <w:color w:val="000000"/>
          <w:shd w:val="clear" w:color="auto" w:fill="FFFFFF"/>
          <w:lang w:eastAsia="en-US"/>
        </w:rPr>
        <w:t>цель, сроки, порядок, размер и условия предоставления иных межбюджетных трансфертов;</w:t>
      </w:r>
    </w:p>
    <w:p w:rsidR="006C7A6F" w:rsidRPr="006C7A6F" w:rsidRDefault="006C7A6F" w:rsidP="006C7A6F">
      <w:pPr>
        <w:widowControl w:val="0"/>
        <w:tabs>
          <w:tab w:val="left" w:leader="underscore" w:pos="7614"/>
        </w:tabs>
        <w:ind w:firstLine="709"/>
        <w:jc w:val="both"/>
        <w:rPr>
          <w:lang w:eastAsia="en-US"/>
        </w:rPr>
      </w:pPr>
      <w:r w:rsidRPr="006C7A6F">
        <w:rPr>
          <w:color w:val="000000"/>
          <w:shd w:val="clear" w:color="auto" w:fill="FFFFFF"/>
          <w:lang w:eastAsia="en-US"/>
        </w:rPr>
        <w:t>направления использования иных межбюджетных трансфертов;</w:t>
      </w:r>
    </w:p>
    <w:p w:rsidR="006C7A6F" w:rsidRPr="006C7A6F" w:rsidRDefault="006C7A6F" w:rsidP="006C7A6F">
      <w:pPr>
        <w:widowControl w:val="0"/>
        <w:tabs>
          <w:tab w:val="left" w:leader="underscore" w:pos="7614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 w:rsidRPr="006C7A6F">
        <w:rPr>
          <w:color w:val="000000"/>
          <w:shd w:val="clear" w:color="auto" w:fill="FFFFFF"/>
          <w:lang w:eastAsia="en-US"/>
        </w:rPr>
        <w:t>значения показателя результативности использования иных межбюджетных трансфертов;</w:t>
      </w:r>
    </w:p>
    <w:p w:rsidR="006C7A6F" w:rsidRPr="006C7A6F" w:rsidRDefault="006C7A6F" w:rsidP="006C7A6F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hd w:val="clear" w:color="auto" w:fill="FFFFFF"/>
          <w:lang w:eastAsia="en-US"/>
        </w:rPr>
      </w:pPr>
      <w:r w:rsidRPr="006C7A6F">
        <w:rPr>
          <w:rFonts w:eastAsia="Courier New"/>
          <w:color w:val="000000"/>
          <w:shd w:val="clear" w:color="auto" w:fill="FFFFFF"/>
          <w:lang w:eastAsia="en-US"/>
        </w:rPr>
        <w:t>обязательство администрации поселения по достижению значений результатов использования иных межбюджетных трансфертов;</w:t>
      </w:r>
    </w:p>
    <w:p w:rsidR="006C7A6F" w:rsidRPr="006C7A6F" w:rsidRDefault="006C7A6F" w:rsidP="006C7A6F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hd w:val="clear" w:color="auto" w:fill="FFFFFF"/>
          <w:lang w:eastAsia="en-US"/>
        </w:rPr>
      </w:pPr>
      <w:r w:rsidRPr="006C7A6F">
        <w:rPr>
          <w:rFonts w:eastAsia="Courier New"/>
          <w:color w:val="000000"/>
          <w:shd w:val="clear" w:color="auto" w:fill="FFFFFF"/>
          <w:lang w:eastAsia="en-US"/>
        </w:rPr>
        <w:t xml:space="preserve">положение об обязательной проверке главным распорядителем средств </w:t>
      </w:r>
      <w:r w:rsidR="000A729A">
        <w:rPr>
          <w:rFonts w:eastAsia="Courier New"/>
          <w:color w:val="000000"/>
          <w:shd w:val="clear" w:color="auto" w:fill="FFFFFF"/>
          <w:lang w:eastAsia="en-US"/>
        </w:rPr>
        <w:t xml:space="preserve">районного </w:t>
      </w:r>
      <w:r w:rsidRPr="006C7A6F">
        <w:rPr>
          <w:rFonts w:eastAsia="Courier New"/>
          <w:color w:val="000000"/>
          <w:shd w:val="clear" w:color="auto" w:fill="FFFFFF"/>
          <w:lang w:eastAsia="en-US"/>
        </w:rPr>
        <w:t>бюджета, предоставляющим иные межбюджетные трансферты, соблюдения администрацией поселения установленных условий и целей их предоставления;</w:t>
      </w:r>
    </w:p>
    <w:p w:rsidR="006C7A6F" w:rsidRPr="006C7A6F" w:rsidRDefault="006C7A6F" w:rsidP="006C7A6F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</w:rPr>
      </w:pPr>
      <w:r w:rsidRPr="006C7A6F">
        <w:rPr>
          <w:rFonts w:eastAsia="Courier New"/>
          <w:color w:val="000000"/>
        </w:rPr>
        <w:t xml:space="preserve">порядок возврата иных межбюджетных трансфертов в случаях выявления фактов нарушения условий и целей предоставления иных межбюджетных трансфертов, </w:t>
      </w:r>
      <w:proofErr w:type="spellStart"/>
      <w:r w:rsidRPr="006C7A6F">
        <w:rPr>
          <w:rFonts w:eastAsia="Courier New"/>
          <w:color w:val="000000"/>
        </w:rPr>
        <w:t>недостижения</w:t>
      </w:r>
      <w:proofErr w:type="spellEnd"/>
      <w:r w:rsidRPr="006C7A6F">
        <w:rPr>
          <w:rFonts w:eastAsia="Courier New"/>
          <w:color w:val="000000"/>
        </w:rPr>
        <w:t xml:space="preserve"> значений результатов использования иных межбюджетных трансфертов;</w:t>
      </w:r>
    </w:p>
    <w:p w:rsidR="006C7A6F" w:rsidRPr="006C7A6F" w:rsidRDefault="006C7A6F" w:rsidP="006C7A6F">
      <w:pPr>
        <w:widowControl w:val="0"/>
        <w:tabs>
          <w:tab w:val="left" w:leader="underscore" w:pos="7614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 w:rsidRPr="006C7A6F">
        <w:rPr>
          <w:color w:val="000000"/>
          <w:shd w:val="clear" w:color="auto" w:fill="FFFFFF"/>
          <w:lang w:eastAsia="en-US"/>
        </w:rPr>
        <w:t xml:space="preserve">порядок, сроки и формы представления отчетности об использовании иных межбюджетных трансфертов, о выполнении условий предоставления иных межбюджетных трансфертов, установленных главным распорядителем средств </w:t>
      </w:r>
      <w:r w:rsidR="000A729A">
        <w:rPr>
          <w:color w:val="000000"/>
          <w:shd w:val="clear" w:color="auto" w:fill="FFFFFF"/>
          <w:lang w:eastAsia="en-US"/>
        </w:rPr>
        <w:t xml:space="preserve">районного </w:t>
      </w:r>
      <w:r w:rsidRPr="006C7A6F">
        <w:rPr>
          <w:color w:val="000000"/>
          <w:shd w:val="clear" w:color="auto" w:fill="FFFFFF"/>
          <w:lang w:eastAsia="en-US"/>
        </w:rPr>
        <w:t>бюджета, предоставляющим иные межбюджетные трансферты, а также о достижении значений результатов использования иных межбюджетных трансфертов;</w:t>
      </w:r>
    </w:p>
    <w:p w:rsidR="006C7A6F" w:rsidRPr="006C7A6F" w:rsidRDefault="006C7A6F" w:rsidP="006C7A6F">
      <w:pPr>
        <w:widowControl w:val="0"/>
        <w:tabs>
          <w:tab w:val="left" w:leader="underscore" w:pos="7614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 w:rsidRPr="006C7A6F">
        <w:rPr>
          <w:color w:val="000000"/>
          <w:shd w:val="clear" w:color="auto" w:fill="FFFFFF"/>
          <w:lang w:eastAsia="en-US"/>
        </w:rPr>
        <w:t xml:space="preserve">обязательство администрации поселения по возврату иных межбюджетных трансфертов в </w:t>
      </w:r>
      <w:r w:rsidR="000A729A">
        <w:rPr>
          <w:color w:val="000000"/>
          <w:shd w:val="clear" w:color="auto" w:fill="FFFFFF"/>
          <w:lang w:eastAsia="en-US"/>
        </w:rPr>
        <w:t xml:space="preserve">районный </w:t>
      </w:r>
      <w:r w:rsidRPr="006C7A6F">
        <w:rPr>
          <w:color w:val="000000"/>
          <w:shd w:val="clear" w:color="auto" w:fill="FFFFFF"/>
          <w:lang w:eastAsia="en-US"/>
        </w:rPr>
        <w:t>бюджет.</w:t>
      </w:r>
    </w:p>
    <w:p w:rsidR="006C7A6F" w:rsidRPr="006C7A6F" w:rsidRDefault="006C7A6F" w:rsidP="006C7A6F">
      <w:pPr>
        <w:widowControl w:val="0"/>
        <w:tabs>
          <w:tab w:val="left" w:leader="underscore" w:pos="7614"/>
        </w:tabs>
        <w:ind w:firstLine="709"/>
        <w:jc w:val="both"/>
        <w:rPr>
          <w:color w:val="000000"/>
          <w:shd w:val="clear" w:color="auto" w:fill="FFFFFF"/>
          <w:lang w:eastAsia="en-US"/>
        </w:rPr>
      </w:pPr>
      <w:r w:rsidRPr="006C7A6F">
        <w:rPr>
          <w:color w:val="000000"/>
          <w:shd w:val="clear" w:color="auto" w:fill="FFFFFF"/>
          <w:lang w:eastAsia="en-US"/>
        </w:rPr>
        <w:t>ответственность сторон за нарушение условий соглашения.</w:t>
      </w:r>
    </w:p>
    <w:p w:rsidR="000A729A" w:rsidRPr="00666C50" w:rsidRDefault="000A729A" w:rsidP="000A729A">
      <w:pPr>
        <w:ind w:firstLine="720"/>
        <w:jc w:val="both"/>
        <w:rPr>
          <w:lang w:eastAsia="ar-SA"/>
        </w:rPr>
      </w:pPr>
      <w:r w:rsidRPr="00666C50">
        <w:rPr>
          <w:lang w:eastAsia="ar-SA"/>
        </w:rPr>
        <w:t>2.</w:t>
      </w:r>
      <w:r w:rsidRPr="000A729A">
        <w:rPr>
          <w:lang w:eastAsia="ar-SA"/>
        </w:rPr>
        <w:t>4</w:t>
      </w:r>
      <w:r w:rsidRPr="00666C50">
        <w:rPr>
          <w:lang w:eastAsia="ar-SA"/>
        </w:rPr>
        <w:t xml:space="preserve">. Предоставление иных межбюджетных трансфертов в бюджеты поселений из районного бюджета осуществляется за счет </w:t>
      </w:r>
      <w:r w:rsidR="00B52753">
        <w:rPr>
          <w:lang w:eastAsia="ar-SA"/>
        </w:rPr>
        <w:t xml:space="preserve">налоговых и неналоговых доходов бюджета Вурнарского района Чувашской Республики </w:t>
      </w:r>
      <w:r w:rsidRPr="00666C50">
        <w:rPr>
          <w:lang w:eastAsia="ar-SA"/>
        </w:rPr>
        <w:t xml:space="preserve"> и источников финансирования дефицита районного бюджета. </w:t>
      </w:r>
    </w:p>
    <w:p w:rsidR="00666C50" w:rsidRPr="00666C50" w:rsidRDefault="00666C50" w:rsidP="00666C50">
      <w:pPr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AF5616" w:rsidRPr="00AF5616" w:rsidRDefault="00AF5616" w:rsidP="008644BD">
      <w:pPr>
        <w:widowControl w:val="0"/>
        <w:tabs>
          <w:tab w:val="left" w:pos="907"/>
        </w:tabs>
        <w:spacing w:before="300" w:after="240"/>
        <w:ind w:left="709"/>
        <w:rPr>
          <w:b/>
          <w:lang w:eastAsia="en-US"/>
        </w:rPr>
      </w:pPr>
      <w:r w:rsidRPr="009A2097">
        <w:rPr>
          <w:b/>
          <w:bCs/>
          <w:color w:val="26282F"/>
        </w:rPr>
        <w:t xml:space="preserve">III. </w:t>
      </w:r>
      <w:r w:rsidR="00891819" w:rsidRPr="009A2097">
        <w:rPr>
          <w:b/>
          <w:bCs/>
          <w:color w:val="26282F"/>
        </w:rPr>
        <w:t xml:space="preserve"> </w:t>
      </w:r>
      <w:r w:rsidRPr="00AF5616">
        <w:rPr>
          <w:b/>
          <w:color w:val="000000"/>
          <w:shd w:val="clear" w:color="auto" w:fill="FFFFFF"/>
          <w:lang w:eastAsia="en-US"/>
        </w:rPr>
        <w:t>Методика и порядок предоставления иных межбюджетных трансфертов</w:t>
      </w:r>
    </w:p>
    <w:p w:rsidR="00AF5616" w:rsidRPr="00AF5616" w:rsidRDefault="008644BD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>
        <w:rPr>
          <w:lang w:eastAsia="en-US"/>
        </w:rPr>
        <w:t>3</w:t>
      </w:r>
      <w:r w:rsidR="00AF5616" w:rsidRPr="00AF5616">
        <w:rPr>
          <w:lang w:eastAsia="en-US"/>
        </w:rPr>
        <w:t>.1.</w:t>
      </w:r>
      <w:r w:rsidR="00AF5616" w:rsidRPr="00AF5616">
        <w:t xml:space="preserve"> </w:t>
      </w:r>
      <w:r w:rsidR="00AF5616" w:rsidRPr="00AF5616">
        <w:rPr>
          <w:lang w:eastAsia="en-US"/>
        </w:rPr>
        <w:t xml:space="preserve">Объем иных межбюджетных трансфертов на цели, указанные в пункте 2.1, утверждается решением </w:t>
      </w:r>
      <w:r>
        <w:rPr>
          <w:lang w:eastAsia="en-US"/>
        </w:rPr>
        <w:t xml:space="preserve">Вурнарского районного </w:t>
      </w:r>
      <w:r w:rsidR="00AF5616" w:rsidRPr="00AF5616">
        <w:rPr>
          <w:lang w:eastAsia="en-US"/>
        </w:rPr>
        <w:t>Собрани</w:t>
      </w:r>
      <w:r>
        <w:rPr>
          <w:lang w:eastAsia="en-US"/>
        </w:rPr>
        <w:t>я</w:t>
      </w:r>
      <w:r w:rsidR="00AF5616" w:rsidRPr="00AF5616">
        <w:rPr>
          <w:lang w:eastAsia="en-US"/>
        </w:rPr>
        <w:t xml:space="preserve"> депутатов Чувашской Республики о бюджете </w:t>
      </w:r>
      <w:r>
        <w:rPr>
          <w:lang w:eastAsia="en-US"/>
        </w:rPr>
        <w:t>Вурнарского</w:t>
      </w:r>
      <w:r w:rsidR="00AF5616" w:rsidRPr="00AF5616">
        <w:rPr>
          <w:lang w:eastAsia="en-US"/>
        </w:rPr>
        <w:t xml:space="preserve"> района Чувашской Республики на текущий финансовый год и плановый период.</w:t>
      </w:r>
    </w:p>
    <w:p w:rsidR="00AF5616" w:rsidRPr="00AF5616" w:rsidRDefault="008644BD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>
        <w:rPr>
          <w:lang w:eastAsia="en-US"/>
        </w:rPr>
        <w:t>3</w:t>
      </w:r>
      <w:r w:rsidR="00AF5616" w:rsidRPr="00AF5616">
        <w:rPr>
          <w:lang w:eastAsia="en-US"/>
        </w:rPr>
        <w:t xml:space="preserve">.2. Объем иных межбюджетных трансфертов, выделяемых из </w:t>
      </w:r>
      <w:r>
        <w:rPr>
          <w:lang w:eastAsia="en-US"/>
        </w:rPr>
        <w:t xml:space="preserve">районного </w:t>
      </w:r>
      <w:r w:rsidR="00AF5616" w:rsidRPr="00AF5616">
        <w:rPr>
          <w:lang w:eastAsia="en-US"/>
        </w:rPr>
        <w:t xml:space="preserve">бюджета бюджетам поселений на финансовое обеспечение расходных обязательств по выполнению полномочий органов местного самоуправления по вопросам местного значения,  определяется по следующей формуле: 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proofErr w:type="spellStart"/>
      <w:r w:rsidRPr="00AF5616">
        <w:rPr>
          <w:lang w:eastAsia="en-US"/>
        </w:rPr>
        <w:t>Рн</w:t>
      </w:r>
      <w:proofErr w:type="spellEnd"/>
      <w:r w:rsidRPr="00AF5616">
        <w:rPr>
          <w:lang w:eastAsia="en-US"/>
        </w:rPr>
        <w:t xml:space="preserve">  =  </w:t>
      </w:r>
      <w:proofErr w:type="spellStart"/>
      <w:r w:rsidRPr="00AF5616">
        <w:rPr>
          <w:lang w:eastAsia="en-US"/>
        </w:rPr>
        <w:t>Рп</w:t>
      </w:r>
      <w:proofErr w:type="spellEnd"/>
      <w:r w:rsidRPr="00AF5616">
        <w:rPr>
          <w:lang w:eastAsia="en-US"/>
        </w:rPr>
        <w:t xml:space="preserve"> – </w:t>
      </w:r>
      <w:proofErr w:type="spellStart"/>
      <w:r w:rsidRPr="00AF5616">
        <w:rPr>
          <w:lang w:eastAsia="en-US"/>
        </w:rPr>
        <w:t>Рб</w:t>
      </w:r>
      <w:proofErr w:type="spellEnd"/>
      <w:r w:rsidRPr="00AF5616">
        <w:rPr>
          <w:lang w:eastAsia="en-US"/>
        </w:rPr>
        <w:t xml:space="preserve">,  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 w:rsidRPr="00AF5616">
        <w:rPr>
          <w:lang w:eastAsia="en-US"/>
        </w:rPr>
        <w:t>где: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proofErr w:type="spellStart"/>
      <w:r w:rsidRPr="00AF5616">
        <w:rPr>
          <w:lang w:eastAsia="en-US"/>
        </w:rPr>
        <w:t>Рн</w:t>
      </w:r>
      <w:proofErr w:type="spellEnd"/>
      <w:r w:rsidRPr="00AF5616">
        <w:rPr>
          <w:lang w:eastAsia="en-US"/>
        </w:rPr>
        <w:t xml:space="preserve"> - объем расходных потребностей бюджета конкретного поселения на финансовое обеспечение расходных обязательств по выполнению полномочий органов местного самоуправления по вопросам местного значения, не покрытых средствами бюджета поселения;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proofErr w:type="spellStart"/>
      <w:r w:rsidRPr="00AF5616">
        <w:rPr>
          <w:lang w:eastAsia="en-US"/>
        </w:rPr>
        <w:t>Рп</w:t>
      </w:r>
      <w:proofErr w:type="spellEnd"/>
      <w:r w:rsidRPr="00AF5616">
        <w:rPr>
          <w:lang w:eastAsia="en-US"/>
        </w:rPr>
        <w:t xml:space="preserve"> - объем расходных потребностей бюджета конкретного поселения на финансовое обеспечение расходных обязательств по выполнению полномочий органов местного самоуправления по вопросам местного значения;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proofErr w:type="spellStart"/>
      <w:r w:rsidRPr="00AF5616">
        <w:rPr>
          <w:lang w:eastAsia="en-US"/>
        </w:rPr>
        <w:t>Рб</w:t>
      </w:r>
      <w:proofErr w:type="spellEnd"/>
      <w:r w:rsidRPr="00AF5616">
        <w:rPr>
          <w:lang w:eastAsia="en-US"/>
        </w:rPr>
        <w:t xml:space="preserve"> - объем средств на финансовое обеспечение расходных обязательств по выполнению полномочий органов местного самоуправления по вопросам местного значения, предусмотренных в </w:t>
      </w:r>
      <w:proofErr w:type="gramStart"/>
      <w:r w:rsidRPr="00AF5616">
        <w:rPr>
          <w:lang w:eastAsia="en-US"/>
        </w:rPr>
        <w:t>бюджете</w:t>
      </w:r>
      <w:proofErr w:type="gramEnd"/>
      <w:r w:rsidRPr="00AF5616">
        <w:rPr>
          <w:lang w:eastAsia="en-US"/>
        </w:rPr>
        <w:t xml:space="preserve">  конкретного поселения.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 w:rsidRPr="00AF5616">
        <w:rPr>
          <w:lang w:eastAsia="en-US"/>
        </w:rPr>
        <w:t>3.</w:t>
      </w:r>
      <w:r w:rsidR="00F47A89">
        <w:rPr>
          <w:lang w:eastAsia="en-US"/>
        </w:rPr>
        <w:t>3.</w:t>
      </w:r>
      <w:r w:rsidRPr="00AF5616">
        <w:rPr>
          <w:lang w:eastAsia="en-US"/>
        </w:rPr>
        <w:t xml:space="preserve"> Общий объем </w:t>
      </w:r>
      <w:proofErr w:type="gramStart"/>
      <w:r w:rsidRPr="00AF5616">
        <w:rPr>
          <w:lang w:eastAsia="en-US"/>
        </w:rPr>
        <w:t xml:space="preserve">средств, выделяемых из </w:t>
      </w:r>
      <w:r w:rsidR="00F47A89">
        <w:rPr>
          <w:lang w:eastAsia="en-US"/>
        </w:rPr>
        <w:t xml:space="preserve">районного </w:t>
      </w:r>
      <w:r w:rsidRPr="00AF5616">
        <w:rPr>
          <w:lang w:eastAsia="en-US"/>
        </w:rPr>
        <w:t xml:space="preserve">бюджета бюджетам поселений </w:t>
      </w:r>
      <w:r w:rsidRPr="00AF5616">
        <w:rPr>
          <w:lang w:eastAsia="en-US"/>
        </w:rPr>
        <w:lastRenderedPageBreak/>
        <w:t>определяется</w:t>
      </w:r>
      <w:proofErr w:type="gramEnd"/>
      <w:r w:rsidRPr="00AF5616">
        <w:rPr>
          <w:lang w:eastAsia="en-US"/>
        </w:rPr>
        <w:t xml:space="preserve"> по формуле: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 w:rsidRPr="00AF5616">
        <w:rPr>
          <w:lang w:eastAsia="en-US"/>
        </w:rPr>
        <w:t>ИМТ  =  (Рн</w:t>
      </w:r>
      <w:proofErr w:type="gramStart"/>
      <w:r w:rsidRPr="00AF5616">
        <w:rPr>
          <w:lang w:eastAsia="en-US"/>
        </w:rPr>
        <w:t>1</w:t>
      </w:r>
      <w:proofErr w:type="gramEnd"/>
      <w:r w:rsidRPr="00AF5616">
        <w:rPr>
          <w:lang w:eastAsia="en-US"/>
        </w:rPr>
        <w:t xml:space="preserve">  +  Рн2  +  Рн3 +  и т.д.)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 w:rsidRPr="00AF5616">
        <w:rPr>
          <w:lang w:eastAsia="en-US"/>
        </w:rPr>
        <w:t xml:space="preserve"> где: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 w:rsidRPr="00AF5616">
        <w:rPr>
          <w:lang w:eastAsia="en-US"/>
        </w:rPr>
        <w:t xml:space="preserve">ИМТ – общий объем средств, выделяемых из </w:t>
      </w:r>
      <w:r w:rsidR="00F47A89">
        <w:rPr>
          <w:lang w:eastAsia="en-US"/>
        </w:rPr>
        <w:t xml:space="preserve">районного </w:t>
      </w:r>
      <w:r w:rsidRPr="00AF5616">
        <w:rPr>
          <w:lang w:eastAsia="en-US"/>
        </w:rPr>
        <w:t>бюджета бюджетам поселений на финансовое обеспечение расходных обязательств по выполнению полномочий органов местного самоуправления по вопросам местного значения;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 w:rsidRPr="00AF5616">
        <w:rPr>
          <w:lang w:eastAsia="en-US"/>
        </w:rPr>
        <w:t>Рн</w:t>
      </w:r>
      <w:proofErr w:type="gramStart"/>
      <w:r w:rsidRPr="00AF5616">
        <w:rPr>
          <w:lang w:eastAsia="en-US"/>
        </w:rPr>
        <w:t>1</w:t>
      </w:r>
      <w:proofErr w:type="gramEnd"/>
      <w:r w:rsidRPr="00AF5616">
        <w:rPr>
          <w:lang w:eastAsia="en-US"/>
        </w:rPr>
        <w:t>, Рн2, Рн3 и т.д. – непокрытые расходные потребности бюджетов конкретных поселений  на финансовое обеспечение расходных обязательств по выполнению полномочий органов местного самоуправления по вопросам местного значения.</w:t>
      </w:r>
    </w:p>
    <w:p w:rsidR="00F47A89" w:rsidRDefault="00F47A89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>
        <w:rPr>
          <w:lang w:eastAsia="en-US"/>
        </w:rPr>
        <w:t>3.4.</w:t>
      </w:r>
      <w:r w:rsidRPr="00F47A89">
        <w:rPr>
          <w:lang w:eastAsia="en-US"/>
        </w:rPr>
        <w:t xml:space="preserve"> Перечисление иных межбюджетных трансфертов  осуществляется с лицевого счета получателя средств бюджета Вурнарского района </w:t>
      </w:r>
      <w:r>
        <w:rPr>
          <w:lang w:eastAsia="en-US"/>
        </w:rPr>
        <w:t>Чувашской Республик</w:t>
      </w:r>
      <w:proofErr w:type="gramStart"/>
      <w:r>
        <w:rPr>
          <w:lang w:eastAsia="en-US"/>
        </w:rPr>
        <w:t>и</w:t>
      </w:r>
      <w:r w:rsidRPr="00F47A89">
        <w:rPr>
          <w:lang w:eastAsia="en-US"/>
        </w:rPr>
        <w:t>–</w:t>
      </w:r>
      <w:proofErr w:type="gramEnd"/>
      <w:r w:rsidRPr="00F47A89">
        <w:rPr>
          <w:lang w:eastAsia="en-US"/>
        </w:rPr>
        <w:t xml:space="preserve"> Финансового отдела, открытого в Управлении Федерального казначейства по Чувашской Республике, на счет Управления Федерального казначейства по Чувашской Республике, открытого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поселений.</w:t>
      </w:r>
    </w:p>
    <w:p w:rsidR="00AF5616" w:rsidRPr="00AF5616" w:rsidRDefault="00F47A89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  <w:r>
        <w:rPr>
          <w:lang w:eastAsia="en-US"/>
        </w:rPr>
        <w:t>3.5.</w:t>
      </w:r>
      <w:r w:rsidR="00AF5616" w:rsidRPr="00AF5616">
        <w:rPr>
          <w:lang w:eastAsia="en-US"/>
        </w:rPr>
        <w:t xml:space="preserve"> Администрация поселения представляет </w:t>
      </w:r>
      <w:r w:rsidR="00607B76">
        <w:rPr>
          <w:lang w:eastAsia="en-US"/>
        </w:rPr>
        <w:t>Администрации Вурнарского района Чувашской Республики</w:t>
      </w:r>
      <w:r w:rsidR="00AF5616" w:rsidRPr="00AF5616">
        <w:rPr>
          <w:rFonts w:eastAsia="Courier New"/>
          <w:color w:val="000000"/>
          <w:shd w:val="clear" w:color="auto" w:fill="FFFFFF"/>
          <w:lang w:eastAsia="en-US"/>
        </w:rPr>
        <w:t xml:space="preserve"> </w:t>
      </w:r>
      <w:r w:rsidR="00AF5616" w:rsidRPr="00AF5616">
        <w:rPr>
          <w:lang w:eastAsia="en-US"/>
        </w:rPr>
        <w:t>отчет об использовании иных межбюджетных трансфертов</w:t>
      </w:r>
      <w:r w:rsidR="00607B76" w:rsidRPr="00607B76">
        <w:t xml:space="preserve"> </w:t>
      </w:r>
      <w:r w:rsidR="00607B76" w:rsidRPr="00607B76">
        <w:rPr>
          <w:lang w:eastAsia="en-US"/>
        </w:rPr>
        <w:t>не позднее 25 числа месяца, следующего за отчетным годом, по форме с</w:t>
      </w:r>
      <w:r w:rsidR="00607B76">
        <w:rPr>
          <w:lang w:eastAsia="en-US"/>
        </w:rPr>
        <w:t>огласно приложению к Соглашению</w:t>
      </w:r>
      <w:r w:rsidR="00AF5616" w:rsidRPr="00AF5616">
        <w:rPr>
          <w:lang w:eastAsia="en-US"/>
        </w:rPr>
        <w:t>.</w:t>
      </w:r>
    </w:p>
    <w:p w:rsidR="00AF5616" w:rsidRPr="00AF5616" w:rsidRDefault="00F47A89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3.6.</w:t>
      </w:r>
      <w:r w:rsidR="00AF5616" w:rsidRPr="00AF5616">
        <w:t> </w:t>
      </w:r>
      <w:r w:rsidR="00AF5616" w:rsidRPr="00AF5616">
        <w:rPr>
          <w:color w:val="000000"/>
          <w:shd w:val="clear" w:color="auto" w:fill="FFFFFF"/>
          <w:lang w:eastAsia="en-US"/>
        </w:rPr>
        <w:t xml:space="preserve">Администрации поселений в соответствии с законодательством Российской Федерации, законодательством Чувашской Республики и муниципальными нормативными правовыми актами </w:t>
      </w:r>
      <w:r>
        <w:rPr>
          <w:color w:val="000000"/>
          <w:shd w:val="clear" w:color="auto" w:fill="FFFFFF"/>
          <w:lang w:eastAsia="en-US"/>
        </w:rPr>
        <w:t>Вурнарского</w:t>
      </w:r>
      <w:r w:rsidR="00AF5616" w:rsidRPr="00AF5616">
        <w:rPr>
          <w:color w:val="000000"/>
          <w:shd w:val="clear" w:color="auto" w:fill="FFFFFF"/>
          <w:lang w:eastAsia="en-US"/>
        </w:rPr>
        <w:t xml:space="preserve"> района Чувашской Республики несут ответственность за целевое использование иных межбюджетных трансфертов, достоверность сведений, содержащихся в представленных отчетах, и соблюдение условий предоставления иных межбюджетных трансфертов.</w:t>
      </w:r>
    </w:p>
    <w:p w:rsidR="00AF5616" w:rsidRPr="00AF5616" w:rsidRDefault="00F47A89" w:rsidP="00AF5616">
      <w:pPr>
        <w:autoSpaceDE w:val="0"/>
        <w:autoSpaceDN w:val="0"/>
        <w:adjustRightInd w:val="0"/>
        <w:ind w:firstLine="540"/>
        <w:jc w:val="both"/>
      </w:pPr>
      <w:r>
        <w:t>3.7.</w:t>
      </w:r>
      <w:r w:rsidR="00AF5616" w:rsidRPr="00AF5616">
        <w:t xml:space="preserve"> Ответственность за целевое использование иных межбюджетных трансфертов, выделяемых на покрытие расходов бюджетов поселений, указанных в </w:t>
      </w:r>
      <w:hyperlink w:anchor="Par47" w:history="1">
        <w:r w:rsidR="00AF5616" w:rsidRPr="00AF5616">
          <w:rPr>
            <w:color w:val="0000FF"/>
          </w:rPr>
          <w:t>пункте 2.1</w:t>
        </w:r>
      </w:hyperlink>
      <w:r w:rsidR="00AF5616" w:rsidRPr="00AF5616">
        <w:t xml:space="preserve"> Порядка возлагается на органы местного самоуправления поселений.</w:t>
      </w:r>
    </w:p>
    <w:p w:rsidR="00AF5616" w:rsidRPr="00AF5616" w:rsidRDefault="00F47A89" w:rsidP="00AF5616">
      <w:pPr>
        <w:autoSpaceDE w:val="0"/>
        <w:autoSpaceDN w:val="0"/>
        <w:adjustRightInd w:val="0"/>
        <w:ind w:firstLine="540"/>
        <w:jc w:val="both"/>
      </w:pPr>
      <w:r>
        <w:t>3.8.</w:t>
      </w:r>
      <w:r w:rsidR="00AF5616" w:rsidRPr="00AF5616">
        <w:t xml:space="preserve">  В случае если администрациями поселений по состоянию на 31 декабря 2022 года допущены нарушения использования иных межбюджетных трансфертов, выделяемых из </w:t>
      </w:r>
      <w:r>
        <w:t xml:space="preserve">районного </w:t>
      </w:r>
      <w:r w:rsidR="00AF5616" w:rsidRPr="00AF5616">
        <w:t xml:space="preserve">бюджета, указанные средства взыскиваются в доход </w:t>
      </w:r>
      <w:r>
        <w:t xml:space="preserve">районного </w:t>
      </w:r>
      <w:r w:rsidR="00AF5616" w:rsidRPr="00AF5616">
        <w:t>бюджета в порядке, установленном законодательством Российской Федерации.</w:t>
      </w:r>
    </w:p>
    <w:p w:rsidR="00AF5616" w:rsidRPr="00AF5616" w:rsidRDefault="00AF5616" w:rsidP="00AF5616">
      <w:pPr>
        <w:widowControl w:val="0"/>
        <w:autoSpaceDE w:val="0"/>
        <w:jc w:val="both"/>
      </w:pPr>
    </w:p>
    <w:p w:rsidR="00AF5616" w:rsidRPr="00AF5616" w:rsidRDefault="00AF5616" w:rsidP="00AF5616">
      <w:pPr>
        <w:widowControl w:val="0"/>
        <w:rPr>
          <w:b/>
        </w:rPr>
      </w:pPr>
      <w:r w:rsidRPr="00AF5616">
        <w:rPr>
          <w:b/>
        </w:rPr>
        <w:t xml:space="preserve">                               </w:t>
      </w:r>
      <w:r w:rsidR="00F47A89">
        <w:rPr>
          <w:b/>
          <w:bCs/>
          <w:color w:val="26282F"/>
        </w:rPr>
        <w:t>I</w:t>
      </w:r>
      <w:r w:rsidRPr="00AF5616">
        <w:rPr>
          <w:b/>
        </w:rPr>
        <w:t>V.  Порядок возврата иных межбюджетных трансфертов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lang w:eastAsia="en-US"/>
        </w:rPr>
      </w:pPr>
    </w:p>
    <w:p w:rsidR="00AF5616" w:rsidRPr="00AF5616" w:rsidRDefault="00F47A89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4</w:t>
      </w:r>
      <w:r w:rsidR="00AF5616" w:rsidRPr="00AF5616">
        <w:rPr>
          <w:color w:val="000000"/>
          <w:shd w:val="clear" w:color="auto" w:fill="FFFFFF"/>
          <w:lang w:eastAsia="en-US"/>
        </w:rPr>
        <w:t>.1.</w:t>
      </w:r>
      <w:r w:rsidR="00AF5616" w:rsidRPr="00AF5616">
        <w:t> </w:t>
      </w:r>
      <w:proofErr w:type="gramStart"/>
      <w:r w:rsidR="00AF5616" w:rsidRPr="00AF5616">
        <w:rPr>
          <w:color w:val="000000"/>
          <w:shd w:val="clear" w:color="auto" w:fill="FFFFFF"/>
          <w:lang w:eastAsia="en-US"/>
        </w:rPr>
        <w:t xml:space="preserve">В случае выявления нарушения администрацией поселения условий, целей предоставления иных межбюджетных трансфертов, установленных настоящим Порядком и соглашением, </w:t>
      </w:r>
      <w:r>
        <w:rPr>
          <w:color w:val="000000"/>
          <w:shd w:val="clear" w:color="auto" w:fill="FFFFFF"/>
          <w:lang w:eastAsia="en-US"/>
        </w:rPr>
        <w:t>Ф</w:t>
      </w:r>
      <w:r w:rsidR="00AF5616" w:rsidRPr="00AF5616">
        <w:rPr>
          <w:rFonts w:eastAsia="Courier New"/>
          <w:color w:val="000000"/>
          <w:shd w:val="clear" w:color="auto" w:fill="FFFFFF"/>
          <w:lang w:eastAsia="en-US"/>
        </w:rPr>
        <w:t>инансовый отдел</w:t>
      </w:r>
      <w:r w:rsidR="00AF5616" w:rsidRPr="00AF5616">
        <w:rPr>
          <w:color w:val="000000"/>
          <w:shd w:val="clear" w:color="auto" w:fill="FFFFFF"/>
          <w:lang w:eastAsia="en-US"/>
        </w:rPr>
        <w:t xml:space="preserve"> в течение 10 рабочих дней со дня принятия решения о возврате иных межбюджетных трансфертов или получения уведомления от органа муниципального финансового контроля направляет администрации поселения уведомление о возврате иных межбюджетных трансфертов в </w:t>
      </w:r>
      <w:r>
        <w:rPr>
          <w:color w:val="000000"/>
          <w:shd w:val="clear" w:color="auto" w:fill="FFFFFF"/>
          <w:lang w:eastAsia="en-US"/>
        </w:rPr>
        <w:t xml:space="preserve">районный </w:t>
      </w:r>
      <w:r w:rsidR="00AF5616" w:rsidRPr="00AF5616">
        <w:rPr>
          <w:color w:val="000000"/>
          <w:shd w:val="clear" w:color="auto" w:fill="FFFFFF"/>
          <w:lang w:eastAsia="en-US"/>
        </w:rPr>
        <w:t>бюджет (далее - уведомление).</w:t>
      </w:r>
      <w:proofErr w:type="gramEnd"/>
    </w:p>
    <w:p w:rsidR="00AF5616" w:rsidRPr="00AF5616" w:rsidRDefault="0028793F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4</w:t>
      </w:r>
      <w:r w:rsidR="00AF5616" w:rsidRPr="00AF5616">
        <w:rPr>
          <w:color w:val="000000"/>
          <w:shd w:val="clear" w:color="auto" w:fill="FFFFFF"/>
          <w:lang w:eastAsia="en-US"/>
        </w:rPr>
        <w:t>.2.</w:t>
      </w:r>
      <w:r w:rsidR="00AF5616" w:rsidRPr="00AF5616">
        <w:t> </w:t>
      </w:r>
      <w:r w:rsidR="00AF5616" w:rsidRPr="00AF5616">
        <w:rPr>
          <w:color w:val="000000"/>
          <w:shd w:val="clear" w:color="auto" w:fill="FFFFFF"/>
          <w:lang w:eastAsia="en-US"/>
        </w:rPr>
        <w:t>Возврат иных межбюджетных трансфертов осуществляется администрацией поселения в течение одного месяца со дня получения уведомления в случае: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t>выявления фактов нарушения условий предоставления иных межбюджетных трансфертов - в размере всей предоставленной суммы иных межбюджетных трансфертов;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t>нецелевого использования иных межбюджетных трансфертов - в размере суммы нецелевого использования иных межбюджетных трансфертов;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proofErr w:type="spellStart"/>
      <w:r w:rsidRPr="00AF5616">
        <w:rPr>
          <w:color w:val="000000"/>
          <w:shd w:val="clear" w:color="auto" w:fill="FFFFFF"/>
          <w:lang w:eastAsia="en-US"/>
        </w:rPr>
        <w:t>недостижения</w:t>
      </w:r>
      <w:proofErr w:type="spellEnd"/>
      <w:r w:rsidRPr="00AF5616">
        <w:rPr>
          <w:color w:val="000000"/>
          <w:shd w:val="clear" w:color="auto" w:fill="FFFFFF"/>
          <w:lang w:eastAsia="en-US"/>
        </w:rPr>
        <w:t xml:space="preserve"> показателя результативности использования иных межбюджетных трансфертов, предусмотренного соглашением, - в объеме средств, рассчитанном по формуле</w:t>
      </w:r>
    </w:p>
    <w:p w:rsidR="00AF5616" w:rsidRPr="00AF5616" w:rsidRDefault="00AF5616" w:rsidP="00AF5616">
      <w:pPr>
        <w:ind w:firstLine="709"/>
        <w:jc w:val="both"/>
        <w:rPr>
          <w:shd w:val="clear" w:color="auto" w:fill="FFFFFF"/>
        </w:rPr>
      </w:pPr>
      <w:r w:rsidRPr="00AF5616">
        <w:rPr>
          <w:lang w:val="en-US"/>
        </w:rPr>
        <w:t>V</w:t>
      </w:r>
      <w:r w:rsidRPr="00AF5616">
        <w:rPr>
          <w:vertAlign w:val="subscript"/>
        </w:rPr>
        <w:t xml:space="preserve">возврата </w:t>
      </w:r>
      <w:r w:rsidRPr="00AF5616">
        <w:t>= (</w:t>
      </w:r>
      <w:r w:rsidRPr="00AF5616">
        <w:rPr>
          <w:lang w:val="en-US"/>
        </w:rPr>
        <w:t>V</w:t>
      </w:r>
      <w:r w:rsidRPr="00AF5616">
        <w:t xml:space="preserve"> х </w:t>
      </w:r>
      <w:r w:rsidRPr="00AF5616">
        <w:rPr>
          <w:lang w:val="en-US"/>
        </w:rPr>
        <w:t>m</w:t>
      </w:r>
      <w:r w:rsidRPr="00AF5616">
        <w:t>/</w:t>
      </w:r>
      <w:r w:rsidRPr="00AF5616">
        <w:rPr>
          <w:lang w:val="en-US"/>
        </w:rPr>
        <w:t>n</w:t>
      </w:r>
      <w:r w:rsidRPr="00AF5616">
        <w:t>) х 0.</w:t>
      </w:r>
      <w:r w:rsidR="00831FB0">
        <w:t>0</w:t>
      </w:r>
      <w:r w:rsidRPr="00AF5616">
        <w:t>1,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lastRenderedPageBreak/>
        <w:t>где: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lang w:val="en-US"/>
        </w:rPr>
        <w:t>V</w:t>
      </w:r>
      <w:r w:rsidRPr="00AF5616">
        <w:rPr>
          <w:vertAlign w:val="subscript"/>
        </w:rPr>
        <w:t>возврата</w:t>
      </w:r>
      <w:r w:rsidRPr="00AF5616">
        <w:rPr>
          <w:i/>
          <w:iCs/>
          <w:color w:val="000000"/>
          <w:lang w:eastAsia="en-US"/>
        </w:rPr>
        <w:t xml:space="preserve"> </w:t>
      </w:r>
      <w:r w:rsidRPr="00AF5616">
        <w:rPr>
          <w:color w:val="000000"/>
          <w:shd w:val="clear" w:color="auto" w:fill="FFFFFF"/>
          <w:lang w:eastAsia="en-US"/>
        </w:rPr>
        <w:t xml:space="preserve">- объем средств, подлежащих возврату в </w:t>
      </w:r>
      <w:r w:rsidR="00F47A89">
        <w:rPr>
          <w:color w:val="000000"/>
          <w:shd w:val="clear" w:color="auto" w:fill="FFFFFF"/>
          <w:lang w:eastAsia="en-US"/>
        </w:rPr>
        <w:t xml:space="preserve">районный </w:t>
      </w:r>
      <w:r w:rsidRPr="00AF5616">
        <w:rPr>
          <w:color w:val="000000"/>
          <w:shd w:val="clear" w:color="auto" w:fill="FFFFFF"/>
          <w:lang w:eastAsia="en-US"/>
        </w:rPr>
        <w:t xml:space="preserve">бюджет 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t>V - размер иных межбюджетных трансфертов, полученных поселени</w:t>
      </w:r>
      <w:r w:rsidR="00F47A89">
        <w:rPr>
          <w:color w:val="000000"/>
          <w:shd w:val="clear" w:color="auto" w:fill="FFFFFF"/>
          <w:lang w:eastAsia="en-US"/>
        </w:rPr>
        <w:t>ем</w:t>
      </w:r>
      <w:r w:rsidRPr="00AF5616">
        <w:rPr>
          <w:color w:val="000000"/>
          <w:shd w:val="clear" w:color="auto" w:fill="FFFFFF"/>
          <w:lang w:eastAsia="en-US"/>
        </w:rPr>
        <w:t>;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t xml:space="preserve">m - количество показателей результативности использования иных межбюджетных трансфертов, по которым индекс, отражающий уровень </w:t>
      </w:r>
      <w:proofErr w:type="spellStart"/>
      <w:r w:rsidRPr="00AF5616">
        <w:rPr>
          <w:color w:val="000000"/>
          <w:shd w:val="clear" w:color="auto" w:fill="FFFFFF"/>
          <w:lang w:eastAsia="en-US"/>
        </w:rPr>
        <w:t>недостижения</w:t>
      </w:r>
      <w:proofErr w:type="spellEnd"/>
      <w:r w:rsidRPr="00AF5616">
        <w:rPr>
          <w:color w:val="000000"/>
          <w:shd w:val="clear" w:color="auto" w:fill="FFFFFF"/>
          <w:lang w:eastAsia="en-US"/>
        </w:rPr>
        <w:t xml:space="preserve"> значения i-</w:t>
      </w:r>
      <w:proofErr w:type="spellStart"/>
      <w:r w:rsidRPr="00AF5616">
        <w:rPr>
          <w:color w:val="000000"/>
          <w:shd w:val="clear" w:color="auto" w:fill="FFFFFF"/>
          <w:lang w:eastAsia="en-US"/>
        </w:rPr>
        <w:t>го</w:t>
      </w:r>
      <w:proofErr w:type="spellEnd"/>
      <w:r w:rsidRPr="00AF5616">
        <w:rPr>
          <w:color w:val="000000"/>
          <w:shd w:val="clear" w:color="auto" w:fill="FFFFFF"/>
          <w:lang w:eastAsia="en-US"/>
        </w:rPr>
        <w:t xml:space="preserve"> показателя результативности использования иных межбюджетных трансфертов, имеет положительное значение;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t>n - общее количество установленных соглашением показателей результативности использования иных межбюджетных трансфертов.</w:t>
      </w:r>
    </w:p>
    <w:p w:rsidR="00AF5616" w:rsidRPr="00AF5616" w:rsidRDefault="0028793F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4</w:t>
      </w:r>
      <w:r w:rsidR="00AF5616" w:rsidRPr="00AF5616">
        <w:rPr>
          <w:color w:val="000000"/>
          <w:shd w:val="clear" w:color="auto" w:fill="FFFFFF"/>
          <w:lang w:eastAsia="en-US"/>
        </w:rPr>
        <w:t>.3.</w:t>
      </w:r>
      <w:r w:rsidR="00AF5616" w:rsidRPr="00AF5616">
        <w:t> </w:t>
      </w:r>
      <w:r w:rsidR="00AF5616" w:rsidRPr="00AF5616">
        <w:rPr>
          <w:color w:val="000000"/>
          <w:shd w:val="clear" w:color="auto" w:fill="FFFFFF"/>
          <w:lang w:eastAsia="en-US"/>
        </w:rPr>
        <w:t xml:space="preserve">Не использованные по состоянию на 1 января текущего финансового года, следующего за </w:t>
      </w:r>
      <w:proofErr w:type="gramStart"/>
      <w:r w:rsidR="00AF5616" w:rsidRPr="00AF5616">
        <w:rPr>
          <w:color w:val="000000"/>
          <w:shd w:val="clear" w:color="auto" w:fill="FFFFFF"/>
          <w:lang w:eastAsia="en-US"/>
        </w:rPr>
        <w:t>отчетным</w:t>
      </w:r>
      <w:proofErr w:type="gramEnd"/>
      <w:r w:rsidR="00AF5616" w:rsidRPr="00AF5616">
        <w:rPr>
          <w:color w:val="000000"/>
          <w:shd w:val="clear" w:color="auto" w:fill="FFFFFF"/>
          <w:lang w:eastAsia="en-US"/>
        </w:rPr>
        <w:t xml:space="preserve">, остатки иных межбюджетных трансфертов, предоставленных из </w:t>
      </w:r>
      <w:r w:rsidR="00B5793C">
        <w:rPr>
          <w:color w:val="000000"/>
          <w:shd w:val="clear" w:color="auto" w:fill="FFFFFF"/>
          <w:lang w:eastAsia="en-US"/>
        </w:rPr>
        <w:t xml:space="preserve">районного </w:t>
      </w:r>
      <w:r w:rsidR="00AF5616" w:rsidRPr="00AF5616">
        <w:rPr>
          <w:color w:val="000000"/>
          <w:shd w:val="clear" w:color="auto" w:fill="FFFFFF"/>
          <w:lang w:eastAsia="en-US"/>
        </w:rPr>
        <w:t>бюджета бюджету поселения, подлежат возврату в</w:t>
      </w:r>
      <w:r w:rsidR="00B5793C">
        <w:rPr>
          <w:color w:val="000000"/>
          <w:shd w:val="clear" w:color="auto" w:fill="FFFFFF"/>
          <w:lang w:eastAsia="en-US"/>
        </w:rPr>
        <w:t xml:space="preserve"> районный </w:t>
      </w:r>
      <w:r w:rsidR="00AF5616" w:rsidRPr="00AF5616">
        <w:rPr>
          <w:color w:val="000000"/>
          <w:shd w:val="clear" w:color="auto" w:fill="FFFFFF"/>
          <w:lang w:eastAsia="en-US"/>
        </w:rPr>
        <w:t xml:space="preserve"> бюджет в течение первых 15 рабочих дней текущего финансового года, следующего за отчетным.</w:t>
      </w:r>
    </w:p>
    <w:p w:rsidR="00AF5616" w:rsidRPr="00AF5616" w:rsidRDefault="00AF5616" w:rsidP="00AF5616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AF5616">
        <w:rPr>
          <w:color w:val="000000"/>
          <w:shd w:val="clear" w:color="auto" w:fill="FFFFFF"/>
          <w:lang w:eastAsia="en-US"/>
        </w:rPr>
        <w:t xml:space="preserve">В случае если неиспользованный остаток иных межбюджетных трансфертов не перечислен в доход </w:t>
      </w:r>
      <w:r w:rsidR="00B5793C">
        <w:rPr>
          <w:color w:val="000000"/>
          <w:shd w:val="clear" w:color="auto" w:fill="FFFFFF"/>
          <w:lang w:eastAsia="en-US"/>
        </w:rPr>
        <w:t xml:space="preserve">районного </w:t>
      </w:r>
      <w:r w:rsidRPr="00AF5616">
        <w:rPr>
          <w:color w:val="000000"/>
          <w:shd w:val="clear" w:color="auto" w:fill="FFFFFF"/>
          <w:lang w:eastAsia="en-US"/>
        </w:rPr>
        <w:t xml:space="preserve">бюджета, указанные средства подлежат взысканию в доход </w:t>
      </w:r>
      <w:r w:rsidR="00B5793C">
        <w:rPr>
          <w:color w:val="000000"/>
          <w:shd w:val="clear" w:color="auto" w:fill="FFFFFF"/>
          <w:lang w:eastAsia="en-US"/>
        </w:rPr>
        <w:t xml:space="preserve">районного </w:t>
      </w:r>
      <w:r w:rsidRPr="00AF5616">
        <w:rPr>
          <w:color w:val="000000"/>
          <w:shd w:val="clear" w:color="auto" w:fill="FFFFFF"/>
          <w:lang w:eastAsia="en-US"/>
        </w:rPr>
        <w:t xml:space="preserve">бюджета в порядке, установленном </w:t>
      </w:r>
      <w:r w:rsidR="00B5793C">
        <w:rPr>
          <w:color w:val="000000"/>
          <w:shd w:val="clear" w:color="auto" w:fill="FFFFFF"/>
          <w:lang w:eastAsia="en-US"/>
        </w:rPr>
        <w:t>Ф</w:t>
      </w:r>
      <w:r w:rsidRPr="00AF5616">
        <w:rPr>
          <w:color w:val="000000"/>
          <w:shd w:val="clear" w:color="auto" w:fill="FFFFFF"/>
          <w:lang w:eastAsia="en-US"/>
        </w:rPr>
        <w:t>инансовым отделом, с соблюдением общих требований, установленных Министерством финансов Российской Федерации.</w:t>
      </w:r>
    </w:p>
    <w:p w:rsidR="00AF5616" w:rsidRPr="00AF5616" w:rsidRDefault="00AF5616" w:rsidP="00AF5616">
      <w:pPr>
        <w:jc w:val="both"/>
        <w:rPr>
          <w:color w:val="000000"/>
          <w:shd w:val="clear" w:color="auto" w:fill="FFFFFF"/>
          <w:lang w:eastAsia="en-US"/>
        </w:rPr>
      </w:pPr>
    </w:p>
    <w:p w:rsidR="00AF5616" w:rsidRPr="00AF5616" w:rsidRDefault="00AF5616" w:rsidP="00AF5616">
      <w:pPr>
        <w:jc w:val="center"/>
        <w:rPr>
          <w:b/>
          <w:color w:val="000000"/>
          <w:shd w:val="clear" w:color="auto" w:fill="FFFFFF"/>
          <w:lang w:eastAsia="en-US"/>
        </w:rPr>
      </w:pPr>
      <w:r w:rsidRPr="00AF5616">
        <w:t xml:space="preserve"> </w:t>
      </w:r>
      <w:r w:rsidRPr="00AF5616">
        <w:rPr>
          <w:b/>
          <w:color w:val="000000"/>
          <w:shd w:val="clear" w:color="auto" w:fill="FFFFFF"/>
          <w:lang w:eastAsia="en-US"/>
        </w:rPr>
        <w:t>V. Осуществление контроля</w:t>
      </w:r>
    </w:p>
    <w:p w:rsidR="00AF5616" w:rsidRPr="00AF5616" w:rsidRDefault="00AF5616" w:rsidP="00AF5616">
      <w:pPr>
        <w:widowControl w:val="0"/>
        <w:tabs>
          <w:tab w:val="left" w:pos="1207"/>
        </w:tabs>
        <w:ind w:right="20" w:firstLine="709"/>
        <w:jc w:val="both"/>
        <w:rPr>
          <w:color w:val="000000"/>
          <w:shd w:val="clear" w:color="auto" w:fill="FFFFFF"/>
          <w:lang w:eastAsia="en-US"/>
        </w:rPr>
      </w:pPr>
    </w:p>
    <w:p w:rsidR="00AF5616" w:rsidRDefault="00AF5616" w:rsidP="00AF5616">
      <w:pPr>
        <w:spacing w:after="200" w:line="276" w:lineRule="auto"/>
        <w:ind w:firstLine="708"/>
        <w:jc w:val="both"/>
        <w:rPr>
          <w:rFonts w:eastAsia="Courier New"/>
          <w:color w:val="000000"/>
        </w:rPr>
      </w:pPr>
      <w:r w:rsidRPr="00AF5616">
        <w:rPr>
          <w:rFonts w:eastAsia="Courier New"/>
          <w:color w:val="000000"/>
          <w:shd w:val="clear" w:color="auto" w:fill="FFFFFF"/>
        </w:rPr>
        <w:t>Финансовый отдел</w:t>
      </w:r>
      <w:r w:rsidRPr="00AF5616">
        <w:rPr>
          <w:rFonts w:eastAsia="Courier New"/>
          <w:color w:val="000000"/>
        </w:rPr>
        <w:t xml:space="preserve"> и органы муниципального финансового контроля в соответствии с законодательством Российской Федерации, законодательством Чувашской Республики и муниципальными нормативными правовыми актами </w:t>
      </w:r>
      <w:r w:rsidR="00B5793C">
        <w:rPr>
          <w:rFonts w:eastAsia="Courier New"/>
          <w:color w:val="000000"/>
        </w:rPr>
        <w:t>Вурнарского</w:t>
      </w:r>
      <w:r w:rsidRPr="00AF5616">
        <w:rPr>
          <w:rFonts w:eastAsia="Courier New"/>
          <w:color w:val="000000"/>
        </w:rPr>
        <w:t xml:space="preserve"> района Чувашской Республики осуществляют проверку соблюдения условий, целей и порядка предоставления иных межбюджетных трансфертов администрациями поселений.</w:t>
      </w:r>
    </w:p>
    <w:p w:rsidR="000704CA" w:rsidRDefault="000704CA" w:rsidP="00AF5616">
      <w:pPr>
        <w:spacing w:after="200" w:line="276" w:lineRule="auto"/>
        <w:ind w:firstLine="708"/>
        <w:jc w:val="both"/>
        <w:rPr>
          <w:rFonts w:eastAsia="Courier New"/>
          <w:color w:val="000000"/>
        </w:rPr>
      </w:pPr>
    </w:p>
    <w:p w:rsidR="000704CA" w:rsidRDefault="000704CA" w:rsidP="00AF5616">
      <w:pPr>
        <w:spacing w:after="200" w:line="276" w:lineRule="auto"/>
        <w:ind w:firstLine="708"/>
        <w:jc w:val="both"/>
        <w:rPr>
          <w:rFonts w:eastAsia="Courier New"/>
          <w:color w:val="000000"/>
        </w:rPr>
      </w:pPr>
    </w:p>
    <w:p w:rsidR="000704CA" w:rsidRPr="00AF5616" w:rsidRDefault="000704CA" w:rsidP="00AF5616">
      <w:pPr>
        <w:spacing w:after="200" w:line="276" w:lineRule="auto"/>
        <w:ind w:firstLine="708"/>
        <w:jc w:val="both"/>
        <w:rPr>
          <w:rFonts w:eastAsia="Courier New"/>
          <w:color w:val="000000"/>
        </w:rPr>
      </w:pPr>
    </w:p>
    <w:bookmarkEnd w:id="4"/>
    <w:p w:rsidR="00835D52" w:rsidRPr="00FE2A1B" w:rsidRDefault="00835D52" w:rsidP="00835D52">
      <w:pPr>
        <w:shd w:val="clear" w:color="auto" w:fill="FFFFFF"/>
        <w:spacing w:before="100" w:beforeAutospacing="1" w:after="100" w:afterAutospacing="1"/>
        <w:ind w:left="6804"/>
        <w:rPr>
          <w:bCs/>
          <w:color w:val="22272F"/>
        </w:rPr>
      </w:pPr>
    </w:p>
    <w:sectPr w:rsidR="00835D52" w:rsidRPr="00FE2A1B" w:rsidSect="00E248E4">
      <w:pgSz w:w="11900" w:h="16800"/>
      <w:pgMar w:top="851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E4" w:rsidRDefault="00C516E4" w:rsidP="007B73CB">
      <w:r>
        <w:separator/>
      </w:r>
    </w:p>
  </w:endnote>
  <w:endnote w:type="continuationSeparator" w:id="0">
    <w:p w:rsidR="00C516E4" w:rsidRDefault="00C516E4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E4" w:rsidRDefault="00C516E4" w:rsidP="007B73CB">
      <w:r>
        <w:separator/>
      </w:r>
    </w:p>
  </w:footnote>
  <w:footnote w:type="continuationSeparator" w:id="0">
    <w:p w:rsidR="00C516E4" w:rsidRDefault="00C516E4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D14"/>
    <w:multiLevelType w:val="multilevel"/>
    <w:tmpl w:val="31ACE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4DA3BBD"/>
    <w:multiLevelType w:val="hybridMultilevel"/>
    <w:tmpl w:val="EAF6994A"/>
    <w:lvl w:ilvl="0" w:tplc="62106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C5543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06589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12FB"/>
    <w:multiLevelType w:val="multilevel"/>
    <w:tmpl w:val="C80A9F4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FE628D2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BE52A3"/>
    <w:multiLevelType w:val="hybridMultilevel"/>
    <w:tmpl w:val="BC06CDE2"/>
    <w:lvl w:ilvl="0" w:tplc="55DC5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6346111"/>
    <w:multiLevelType w:val="hybridMultilevel"/>
    <w:tmpl w:val="15E41724"/>
    <w:lvl w:ilvl="0" w:tplc="156E9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6B138D"/>
    <w:multiLevelType w:val="multilevel"/>
    <w:tmpl w:val="B1EC2C72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/>
      </w:rPr>
    </w:lvl>
  </w:abstractNum>
  <w:abstractNum w:abstractNumId="14">
    <w:nsid w:val="2780047E"/>
    <w:multiLevelType w:val="hybridMultilevel"/>
    <w:tmpl w:val="3F2CFF26"/>
    <w:lvl w:ilvl="0" w:tplc="FF52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32387"/>
    <w:multiLevelType w:val="hybridMultilevel"/>
    <w:tmpl w:val="67267E6C"/>
    <w:lvl w:ilvl="0" w:tplc="A8C6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60F6B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F4C7E"/>
    <w:multiLevelType w:val="multilevel"/>
    <w:tmpl w:val="6DD61B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2D7B0D95"/>
    <w:multiLevelType w:val="hybridMultilevel"/>
    <w:tmpl w:val="EC1CB252"/>
    <w:lvl w:ilvl="0" w:tplc="6CE8A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74F4E"/>
    <w:multiLevelType w:val="multilevel"/>
    <w:tmpl w:val="65E6C5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40" w:hanging="123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0">
    <w:nsid w:val="2FFB7A08"/>
    <w:multiLevelType w:val="hybridMultilevel"/>
    <w:tmpl w:val="9288E3D2"/>
    <w:lvl w:ilvl="0" w:tplc="AEF09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4C72ED"/>
    <w:multiLevelType w:val="multilevel"/>
    <w:tmpl w:val="ED125042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4568" w:hanging="390"/>
      </w:pPr>
      <w:rPr>
        <w:rFonts w:hint="default"/>
        <w:b w:val="0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5104" w:hanging="720"/>
      </w:pPr>
      <w:rPr>
        <w:rFonts w:hint="default"/>
        <w:b w:val="0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5311" w:hanging="720"/>
      </w:pPr>
      <w:rPr>
        <w:rFonts w:hint="default"/>
        <w:b w:val="0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5878" w:hanging="1080"/>
      </w:pPr>
      <w:rPr>
        <w:rFonts w:hint="default"/>
        <w:b w:val="0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6085" w:hanging="1080"/>
      </w:pPr>
      <w:rPr>
        <w:rFonts w:hint="default"/>
        <w:b w:val="0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hint="default"/>
        <w:b w:val="0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859" w:hanging="1440"/>
      </w:pPr>
      <w:rPr>
        <w:rFonts w:hint="default"/>
        <w:b w:val="0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426" w:hanging="1800"/>
      </w:pPr>
      <w:rPr>
        <w:rFonts w:hint="default"/>
        <w:b w:val="0"/>
        <w:color w:val="000000"/>
        <w:sz w:val="26"/>
      </w:rPr>
    </w:lvl>
  </w:abstractNum>
  <w:abstractNum w:abstractNumId="22">
    <w:nsid w:val="3375587A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946CD"/>
    <w:multiLevelType w:val="hybridMultilevel"/>
    <w:tmpl w:val="B7D05C84"/>
    <w:lvl w:ilvl="0" w:tplc="5FA80DB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467784"/>
    <w:multiLevelType w:val="hybridMultilevel"/>
    <w:tmpl w:val="91C60212"/>
    <w:lvl w:ilvl="0" w:tplc="67F22A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522F6B"/>
    <w:multiLevelType w:val="hybridMultilevel"/>
    <w:tmpl w:val="3794807A"/>
    <w:lvl w:ilvl="0" w:tplc="37F648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5EA69DB"/>
    <w:multiLevelType w:val="hybridMultilevel"/>
    <w:tmpl w:val="211A65A4"/>
    <w:lvl w:ilvl="0" w:tplc="0442B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27BC4"/>
    <w:multiLevelType w:val="hybridMultilevel"/>
    <w:tmpl w:val="2F1CBE1A"/>
    <w:lvl w:ilvl="0" w:tplc="8D1CC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F2763"/>
    <w:multiLevelType w:val="multilevel"/>
    <w:tmpl w:val="50AAD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023C"/>
    <w:multiLevelType w:val="multilevel"/>
    <w:tmpl w:val="6DD61B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8C13495"/>
    <w:multiLevelType w:val="hybridMultilevel"/>
    <w:tmpl w:val="D660AFFE"/>
    <w:lvl w:ilvl="0" w:tplc="4DAE8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80389"/>
    <w:multiLevelType w:val="multilevel"/>
    <w:tmpl w:val="DA3CDA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4646F"/>
    <w:multiLevelType w:val="hybridMultilevel"/>
    <w:tmpl w:val="DDCA49BC"/>
    <w:lvl w:ilvl="0" w:tplc="5010FD5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9573EE"/>
    <w:multiLevelType w:val="hybridMultilevel"/>
    <w:tmpl w:val="51022B20"/>
    <w:lvl w:ilvl="0" w:tplc="AC8E75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8B94163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E14A5D"/>
    <w:multiLevelType w:val="hybridMultilevel"/>
    <w:tmpl w:val="09F42F36"/>
    <w:lvl w:ilvl="0" w:tplc="6F90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802E70"/>
    <w:multiLevelType w:val="hybridMultilevel"/>
    <w:tmpl w:val="73CE0FDA"/>
    <w:lvl w:ilvl="0" w:tplc="FEAA4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44">
    <w:nsid w:val="71023736"/>
    <w:multiLevelType w:val="hybridMultilevel"/>
    <w:tmpl w:val="6428C07C"/>
    <w:lvl w:ilvl="0" w:tplc="38C09332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5">
    <w:nsid w:val="73C77C84"/>
    <w:multiLevelType w:val="hybridMultilevel"/>
    <w:tmpl w:val="428436F0"/>
    <w:lvl w:ilvl="0" w:tplc="2F7E4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25937"/>
    <w:multiLevelType w:val="multilevel"/>
    <w:tmpl w:val="6E04F9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ED742F0"/>
    <w:multiLevelType w:val="hybridMultilevel"/>
    <w:tmpl w:val="FA0A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7"/>
  </w:num>
  <w:num w:numId="3">
    <w:abstractNumId w:val="25"/>
  </w:num>
  <w:num w:numId="4">
    <w:abstractNumId w:val="6"/>
  </w:num>
  <w:num w:numId="5">
    <w:abstractNumId w:val="30"/>
  </w:num>
  <w:num w:numId="6">
    <w:abstractNumId w:val="1"/>
  </w:num>
  <w:num w:numId="7">
    <w:abstractNumId w:val="10"/>
  </w:num>
  <w:num w:numId="8">
    <w:abstractNumId w:val="45"/>
  </w:num>
  <w:num w:numId="9">
    <w:abstractNumId w:val="2"/>
  </w:num>
  <w:num w:numId="10">
    <w:abstractNumId w:val="46"/>
  </w:num>
  <w:num w:numId="11">
    <w:abstractNumId w:val="28"/>
  </w:num>
  <w:num w:numId="12">
    <w:abstractNumId w:val="44"/>
  </w:num>
  <w:num w:numId="13">
    <w:abstractNumId w:val="14"/>
  </w:num>
  <w:num w:numId="14">
    <w:abstractNumId w:val="3"/>
  </w:num>
  <w:num w:numId="15">
    <w:abstractNumId w:val="18"/>
  </w:num>
  <w:num w:numId="16">
    <w:abstractNumId w:val="19"/>
  </w:num>
  <w:num w:numId="17">
    <w:abstractNumId w:val="15"/>
  </w:num>
  <w:num w:numId="18">
    <w:abstractNumId w:val="27"/>
  </w:num>
  <w:num w:numId="19">
    <w:abstractNumId w:val="26"/>
  </w:num>
  <w:num w:numId="20">
    <w:abstractNumId w:val="12"/>
  </w:num>
  <w:num w:numId="21">
    <w:abstractNumId w:val="42"/>
  </w:num>
  <w:num w:numId="22">
    <w:abstractNumId w:val="38"/>
  </w:num>
  <w:num w:numId="23">
    <w:abstractNumId w:val="20"/>
  </w:num>
  <w:num w:numId="24">
    <w:abstractNumId w:val="40"/>
  </w:num>
  <w:num w:numId="25">
    <w:abstractNumId w:val="4"/>
  </w:num>
  <w:num w:numId="26">
    <w:abstractNumId w:val="7"/>
  </w:num>
  <w:num w:numId="27">
    <w:abstractNumId w:val="22"/>
  </w:num>
  <w:num w:numId="28">
    <w:abstractNumId w:val="16"/>
  </w:num>
  <w:num w:numId="29">
    <w:abstractNumId w:val="39"/>
  </w:num>
  <w:num w:numId="30">
    <w:abstractNumId w:val="34"/>
  </w:num>
  <w:num w:numId="31">
    <w:abstractNumId w:val="17"/>
  </w:num>
  <w:num w:numId="32">
    <w:abstractNumId w:val="29"/>
  </w:num>
  <w:num w:numId="33">
    <w:abstractNumId w:val="21"/>
  </w:num>
  <w:num w:numId="34">
    <w:abstractNumId w:val="13"/>
  </w:num>
  <w:num w:numId="35">
    <w:abstractNumId w:val="32"/>
  </w:num>
  <w:num w:numId="36">
    <w:abstractNumId w:val="33"/>
  </w:num>
  <w:num w:numId="37">
    <w:abstractNumId w:val="43"/>
  </w:num>
  <w:num w:numId="38">
    <w:abstractNumId w:val="37"/>
  </w:num>
  <w:num w:numId="39">
    <w:abstractNumId w:val="35"/>
  </w:num>
  <w:num w:numId="40">
    <w:abstractNumId w:val="24"/>
  </w:num>
  <w:num w:numId="41">
    <w:abstractNumId w:val="11"/>
  </w:num>
  <w:num w:numId="42">
    <w:abstractNumId w:val="5"/>
  </w:num>
  <w:num w:numId="43">
    <w:abstractNumId w:val="0"/>
  </w:num>
  <w:num w:numId="44">
    <w:abstractNumId w:val="31"/>
  </w:num>
  <w:num w:numId="45">
    <w:abstractNumId w:val="9"/>
  </w:num>
  <w:num w:numId="46">
    <w:abstractNumId w:val="8"/>
  </w:num>
  <w:num w:numId="47">
    <w:abstractNumId w:val="2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6621C"/>
    <w:rsid w:val="000704CA"/>
    <w:rsid w:val="00074D4F"/>
    <w:rsid w:val="0007533C"/>
    <w:rsid w:val="000815A7"/>
    <w:rsid w:val="00083299"/>
    <w:rsid w:val="00094C03"/>
    <w:rsid w:val="000A6C72"/>
    <w:rsid w:val="000A729A"/>
    <w:rsid w:val="000B223A"/>
    <w:rsid w:val="000B3DF9"/>
    <w:rsid w:val="000B5965"/>
    <w:rsid w:val="000B6B25"/>
    <w:rsid w:val="000C379D"/>
    <w:rsid w:val="000C5575"/>
    <w:rsid w:val="000E08BA"/>
    <w:rsid w:val="000E1EDD"/>
    <w:rsid w:val="0011220B"/>
    <w:rsid w:val="00112A49"/>
    <w:rsid w:val="00131257"/>
    <w:rsid w:val="00185227"/>
    <w:rsid w:val="001A4A04"/>
    <w:rsid w:val="001B30CE"/>
    <w:rsid w:val="001B3EBB"/>
    <w:rsid w:val="001B4BD5"/>
    <w:rsid w:val="001C5F17"/>
    <w:rsid w:val="001E1F6B"/>
    <w:rsid w:val="001E25CE"/>
    <w:rsid w:val="001E4AAE"/>
    <w:rsid w:val="00203AA5"/>
    <w:rsid w:val="00206426"/>
    <w:rsid w:val="002143A8"/>
    <w:rsid w:val="002165D9"/>
    <w:rsid w:val="0022068A"/>
    <w:rsid w:val="00221CEC"/>
    <w:rsid w:val="0024514B"/>
    <w:rsid w:val="00256301"/>
    <w:rsid w:val="00261739"/>
    <w:rsid w:val="002627B1"/>
    <w:rsid w:val="00276D4B"/>
    <w:rsid w:val="0028793F"/>
    <w:rsid w:val="002B325C"/>
    <w:rsid w:val="002C0BDA"/>
    <w:rsid w:val="002C21FB"/>
    <w:rsid w:val="002D79A9"/>
    <w:rsid w:val="002E2C58"/>
    <w:rsid w:val="002F1190"/>
    <w:rsid w:val="003171F4"/>
    <w:rsid w:val="0032401E"/>
    <w:rsid w:val="00343352"/>
    <w:rsid w:val="00350C90"/>
    <w:rsid w:val="003518C7"/>
    <w:rsid w:val="00355E84"/>
    <w:rsid w:val="0036049E"/>
    <w:rsid w:val="0036265F"/>
    <w:rsid w:val="003778AC"/>
    <w:rsid w:val="003A1B14"/>
    <w:rsid w:val="003A31F9"/>
    <w:rsid w:val="003A7BB9"/>
    <w:rsid w:val="003B5A90"/>
    <w:rsid w:val="003C1F19"/>
    <w:rsid w:val="003C6099"/>
    <w:rsid w:val="003C669B"/>
    <w:rsid w:val="003E2DEE"/>
    <w:rsid w:val="003E6AF5"/>
    <w:rsid w:val="003E7040"/>
    <w:rsid w:val="003F0C11"/>
    <w:rsid w:val="0040627E"/>
    <w:rsid w:val="004106AC"/>
    <w:rsid w:val="00455CC7"/>
    <w:rsid w:val="00461147"/>
    <w:rsid w:val="00465C3D"/>
    <w:rsid w:val="004A18BF"/>
    <w:rsid w:val="004B0F34"/>
    <w:rsid w:val="004D371E"/>
    <w:rsid w:val="004D60BC"/>
    <w:rsid w:val="004F360F"/>
    <w:rsid w:val="00503CFA"/>
    <w:rsid w:val="00512062"/>
    <w:rsid w:val="005155B7"/>
    <w:rsid w:val="00525CB8"/>
    <w:rsid w:val="005338B1"/>
    <w:rsid w:val="0054139B"/>
    <w:rsid w:val="00590B30"/>
    <w:rsid w:val="005A0B39"/>
    <w:rsid w:val="005B4839"/>
    <w:rsid w:val="005C2C68"/>
    <w:rsid w:val="005C4922"/>
    <w:rsid w:val="005D6AFC"/>
    <w:rsid w:val="005F6015"/>
    <w:rsid w:val="00603FBD"/>
    <w:rsid w:val="00607B76"/>
    <w:rsid w:val="0062709B"/>
    <w:rsid w:val="00635217"/>
    <w:rsid w:val="00652269"/>
    <w:rsid w:val="00666C50"/>
    <w:rsid w:val="006679C1"/>
    <w:rsid w:val="006C2D20"/>
    <w:rsid w:val="006C4AF6"/>
    <w:rsid w:val="006C7A6F"/>
    <w:rsid w:val="006D2DE5"/>
    <w:rsid w:val="006D53D9"/>
    <w:rsid w:val="006F2081"/>
    <w:rsid w:val="00700871"/>
    <w:rsid w:val="007376D5"/>
    <w:rsid w:val="00760348"/>
    <w:rsid w:val="00761A4B"/>
    <w:rsid w:val="00770BAB"/>
    <w:rsid w:val="007754F5"/>
    <w:rsid w:val="00785A21"/>
    <w:rsid w:val="00794CA8"/>
    <w:rsid w:val="007B439E"/>
    <w:rsid w:val="007B6E1B"/>
    <w:rsid w:val="007B73CB"/>
    <w:rsid w:val="007C215B"/>
    <w:rsid w:val="007C4EA7"/>
    <w:rsid w:val="007C5BCB"/>
    <w:rsid w:val="007C76D6"/>
    <w:rsid w:val="007D0731"/>
    <w:rsid w:val="007D204F"/>
    <w:rsid w:val="007D27EA"/>
    <w:rsid w:val="007D437A"/>
    <w:rsid w:val="007E3EA6"/>
    <w:rsid w:val="008031E6"/>
    <w:rsid w:val="00805162"/>
    <w:rsid w:val="00810BBF"/>
    <w:rsid w:val="0081313D"/>
    <w:rsid w:val="00831FB0"/>
    <w:rsid w:val="00833DED"/>
    <w:rsid w:val="00835D52"/>
    <w:rsid w:val="008449E8"/>
    <w:rsid w:val="00845CE0"/>
    <w:rsid w:val="00851565"/>
    <w:rsid w:val="008644BD"/>
    <w:rsid w:val="008727DD"/>
    <w:rsid w:val="00874373"/>
    <w:rsid w:val="00883ACF"/>
    <w:rsid w:val="00891819"/>
    <w:rsid w:val="008A312D"/>
    <w:rsid w:val="008D1FBA"/>
    <w:rsid w:val="008E606D"/>
    <w:rsid w:val="008E6499"/>
    <w:rsid w:val="008F7502"/>
    <w:rsid w:val="00911895"/>
    <w:rsid w:val="009273F9"/>
    <w:rsid w:val="00941E11"/>
    <w:rsid w:val="00990969"/>
    <w:rsid w:val="00992433"/>
    <w:rsid w:val="009A2097"/>
    <w:rsid w:val="009A40B7"/>
    <w:rsid w:val="009C33A3"/>
    <w:rsid w:val="009D0E87"/>
    <w:rsid w:val="009D70F3"/>
    <w:rsid w:val="00A02DD2"/>
    <w:rsid w:val="00A24482"/>
    <w:rsid w:val="00A30E5E"/>
    <w:rsid w:val="00A41FD8"/>
    <w:rsid w:val="00A43CB4"/>
    <w:rsid w:val="00A5315F"/>
    <w:rsid w:val="00A61D70"/>
    <w:rsid w:val="00A979A6"/>
    <w:rsid w:val="00AC12DD"/>
    <w:rsid w:val="00AC5484"/>
    <w:rsid w:val="00AD3D53"/>
    <w:rsid w:val="00AD53AE"/>
    <w:rsid w:val="00AF5616"/>
    <w:rsid w:val="00B44665"/>
    <w:rsid w:val="00B52753"/>
    <w:rsid w:val="00B5793C"/>
    <w:rsid w:val="00B64FF7"/>
    <w:rsid w:val="00B6516D"/>
    <w:rsid w:val="00B87E1F"/>
    <w:rsid w:val="00B9172F"/>
    <w:rsid w:val="00B957AC"/>
    <w:rsid w:val="00BA4BAA"/>
    <w:rsid w:val="00BA54A6"/>
    <w:rsid w:val="00BB23CE"/>
    <w:rsid w:val="00BC55F3"/>
    <w:rsid w:val="00BD1C1D"/>
    <w:rsid w:val="00BD6DD8"/>
    <w:rsid w:val="00BE498E"/>
    <w:rsid w:val="00BF524D"/>
    <w:rsid w:val="00BF7BF4"/>
    <w:rsid w:val="00C516E4"/>
    <w:rsid w:val="00C86BDE"/>
    <w:rsid w:val="00CA133E"/>
    <w:rsid w:val="00CB0793"/>
    <w:rsid w:val="00CC309F"/>
    <w:rsid w:val="00CD47EE"/>
    <w:rsid w:val="00CE2FB7"/>
    <w:rsid w:val="00CF1DAF"/>
    <w:rsid w:val="00D23FE2"/>
    <w:rsid w:val="00D24242"/>
    <w:rsid w:val="00D45FEF"/>
    <w:rsid w:val="00D545BA"/>
    <w:rsid w:val="00D55623"/>
    <w:rsid w:val="00D57A69"/>
    <w:rsid w:val="00D666A5"/>
    <w:rsid w:val="00D713D2"/>
    <w:rsid w:val="00D86251"/>
    <w:rsid w:val="00D868FD"/>
    <w:rsid w:val="00D87644"/>
    <w:rsid w:val="00D947EE"/>
    <w:rsid w:val="00D961EE"/>
    <w:rsid w:val="00DC1CBB"/>
    <w:rsid w:val="00DD0756"/>
    <w:rsid w:val="00E149B6"/>
    <w:rsid w:val="00E248E4"/>
    <w:rsid w:val="00E27084"/>
    <w:rsid w:val="00E34C21"/>
    <w:rsid w:val="00E6418E"/>
    <w:rsid w:val="00E72730"/>
    <w:rsid w:val="00E728E4"/>
    <w:rsid w:val="00E811E1"/>
    <w:rsid w:val="00E85446"/>
    <w:rsid w:val="00E90D5F"/>
    <w:rsid w:val="00E9643F"/>
    <w:rsid w:val="00EA1C6A"/>
    <w:rsid w:val="00EB2544"/>
    <w:rsid w:val="00EB65DC"/>
    <w:rsid w:val="00EC2350"/>
    <w:rsid w:val="00EE3B10"/>
    <w:rsid w:val="00EE5166"/>
    <w:rsid w:val="00EF6E60"/>
    <w:rsid w:val="00F07D85"/>
    <w:rsid w:val="00F1037C"/>
    <w:rsid w:val="00F25605"/>
    <w:rsid w:val="00F47A89"/>
    <w:rsid w:val="00F549F3"/>
    <w:rsid w:val="00F560CC"/>
    <w:rsid w:val="00F7242C"/>
    <w:rsid w:val="00F82228"/>
    <w:rsid w:val="00F85CB5"/>
    <w:rsid w:val="00F96D51"/>
    <w:rsid w:val="00FA71ED"/>
    <w:rsid w:val="00FA7C45"/>
    <w:rsid w:val="00FB08C8"/>
    <w:rsid w:val="00FB0F3E"/>
    <w:rsid w:val="00FB6A26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7274-38B7-487B-BBE5-540A93D7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Татьяна Михайлова</cp:lastModifiedBy>
  <cp:revision>2</cp:revision>
  <cp:lastPrinted>2022-06-22T08:48:00Z</cp:lastPrinted>
  <dcterms:created xsi:type="dcterms:W3CDTF">2022-06-28T13:57:00Z</dcterms:created>
  <dcterms:modified xsi:type="dcterms:W3CDTF">2022-06-28T13:57:00Z</dcterms:modified>
</cp:coreProperties>
</file>