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34" w:tblpY="-179"/>
        <w:tblW w:w="10478" w:type="dxa"/>
        <w:tblLayout w:type="fixed"/>
        <w:tblLook w:val="0000" w:firstRow="0" w:lastRow="0" w:firstColumn="0" w:lastColumn="0" w:noHBand="0" w:noVBand="0"/>
      </w:tblPr>
      <w:tblGrid>
        <w:gridCol w:w="3909"/>
        <w:gridCol w:w="2319"/>
        <w:gridCol w:w="4250"/>
      </w:tblGrid>
      <w:tr w:rsidR="001D2FE6" w:rsidRPr="009B7BD0" w:rsidTr="002C3FBC">
        <w:trPr>
          <w:trHeight w:val="2520"/>
        </w:trPr>
        <w:tc>
          <w:tcPr>
            <w:tcW w:w="3909" w:type="dxa"/>
          </w:tcPr>
          <w:p w:rsidR="001D2FE6" w:rsidRPr="00B07EAA" w:rsidRDefault="001D2FE6" w:rsidP="002C3FBC">
            <w:pPr>
              <w:pStyle w:val="a5"/>
              <w:ind w:left="284"/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Чаваш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Республики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районен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администрацийе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r w:rsidRPr="002241A6">
              <w:rPr>
                <w:rFonts w:ascii="Times New Roman" w:hAnsi="Times New Roman"/>
                <w:lang w:val="ru-RU"/>
              </w:rPr>
              <w:t>ЙЫШАНУ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E07B6C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 г. №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поселоке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lang w:val="ru-RU"/>
              </w:rPr>
            </w:pPr>
          </w:p>
        </w:tc>
        <w:tc>
          <w:tcPr>
            <w:tcW w:w="2319" w:type="dxa"/>
          </w:tcPr>
          <w:p w:rsidR="001D2FE6" w:rsidRPr="002241A6" w:rsidRDefault="001D2FE6" w:rsidP="002C3FBC">
            <w:pPr>
              <w:pStyle w:val="a5"/>
              <w:rPr>
                <w:lang w:val="ru-RU"/>
              </w:rPr>
            </w:pPr>
          </w:p>
          <w:p w:rsidR="001D2FE6" w:rsidRPr="00B07EAA" w:rsidRDefault="001D2FE6" w:rsidP="002C3FBC">
            <w:pPr>
              <w:pStyle w:val="a5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7395" cy="763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1D2FE6" w:rsidRPr="00B07EAA" w:rsidRDefault="001D2FE6" w:rsidP="002C3FBC">
            <w:pPr>
              <w:pStyle w:val="a5"/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Чувашская Республика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Администрация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Вурнарского района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lang w:val="ru-RU"/>
              </w:rPr>
            </w:pPr>
            <w:r w:rsidRPr="009B7BD0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E07B6C" w:rsidP="002C3FB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 xml:space="preserve"> г. №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</w:p>
          <w:p w:rsidR="001D2FE6" w:rsidRPr="009B7BD0" w:rsidRDefault="001D2FE6" w:rsidP="002C3FBC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 w:rsidRPr="009B7BD0">
              <w:rPr>
                <w:rFonts w:ascii="Times New Roman" w:hAnsi="Times New Roman"/>
                <w:b/>
                <w:lang w:val="ru-RU"/>
              </w:rPr>
              <w:t>п</w:t>
            </w:r>
            <w:proofErr w:type="gramStart"/>
            <w:r w:rsidRPr="009B7BD0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9B7BD0">
              <w:rPr>
                <w:rFonts w:ascii="Times New Roman" w:hAnsi="Times New Roman"/>
                <w:b/>
                <w:lang w:val="ru-RU"/>
              </w:rPr>
              <w:t>урнары</w:t>
            </w:r>
          </w:p>
        </w:tc>
      </w:tr>
    </w:tbl>
    <w:p w:rsidR="001D2FE6" w:rsidRPr="002241A6" w:rsidRDefault="001D2FE6" w:rsidP="001D2FE6"/>
    <w:p w:rsidR="001D2FE6" w:rsidRPr="00885993" w:rsidRDefault="001D2FE6" w:rsidP="00885993">
      <w:pPr>
        <w:pStyle w:val="1"/>
        <w:spacing w:before="0" w:after="0"/>
        <w:ind w:left="-426" w:firstLine="142"/>
        <w:jc w:val="left"/>
        <w:rPr>
          <w:rFonts w:ascii="Times New Roman" w:hAnsi="Times New Roman" w:cs="Times New Roman"/>
          <w:b w:val="0"/>
        </w:rPr>
      </w:pPr>
      <w:r w:rsidRPr="00885993">
        <w:rPr>
          <w:rFonts w:ascii="Times New Roman" w:hAnsi="Times New Roman" w:cs="Times New Roman"/>
        </w:rPr>
        <w:t xml:space="preserve">      </w:t>
      </w:r>
      <w:r w:rsidRPr="00885993">
        <w:rPr>
          <w:rFonts w:ascii="Times New Roman" w:hAnsi="Times New Roman" w:cs="Times New Roman"/>
          <w:b w:val="0"/>
        </w:rPr>
        <w:t xml:space="preserve">Об утверждении </w:t>
      </w:r>
      <w:r w:rsidR="00885993" w:rsidRPr="00885993">
        <w:rPr>
          <w:rFonts w:ascii="Times New Roman" w:hAnsi="Times New Roman" w:cs="Times New Roman"/>
          <w:b w:val="0"/>
        </w:rPr>
        <w:t>Порядка предоставления</w:t>
      </w:r>
    </w:p>
    <w:p w:rsid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рантов в форме субсидий, в том числе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85993">
        <w:rPr>
          <w:rFonts w:ascii="Times New Roman" w:hAnsi="Times New Roman"/>
          <w:sz w:val="24"/>
          <w:szCs w:val="24"/>
          <w:lang w:eastAsia="ru-RU"/>
        </w:rPr>
        <w:t>редоставляемых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на конкурсной основе,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ридическим лицам (за исключением государственных, </w:t>
      </w:r>
      <w:proofErr w:type="gramEnd"/>
    </w:p>
    <w:p w:rsidR="00341945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(муниципальных) учреждений), </w:t>
      </w:r>
      <w:proofErr w:type="gramStart"/>
      <w:r w:rsidRPr="00885993">
        <w:rPr>
          <w:rFonts w:ascii="Times New Roman" w:hAnsi="Times New Roman"/>
          <w:sz w:val="24"/>
          <w:szCs w:val="24"/>
          <w:lang w:eastAsia="ru-RU"/>
        </w:rPr>
        <w:t>индивидуальным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351" w:rsidRDefault="00341945" w:rsidP="003419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предпринимателям из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бюджета Вурнарского района </w:t>
      </w:r>
    </w:p>
    <w:p w:rsidR="001D2FE6" w:rsidRDefault="00E22453" w:rsidP="003419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1F1" w:rsidRPr="00341945" w:rsidRDefault="007641F1" w:rsidP="000F241B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4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0D1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Pr="0034194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proofErr w:type="gramStart"/>
      <w:r w:rsidRPr="00341945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341945">
        <w:rPr>
          <w:rFonts w:ascii="Times New Roman" w:hAnsi="Times New Roman" w:cs="Times New Roman"/>
          <w:sz w:val="24"/>
          <w:szCs w:val="24"/>
        </w:rPr>
        <w:t>администрация Вурнарского района</w:t>
      </w:r>
      <w:r w:rsidRPr="003419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 постановляет:</w:t>
      </w:r>
      <w:proofErr w:type="gramEnd"/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1B">
        <w:rPr>
          <w:rFonts w:ascii="Times New Roman" w:hAnsi="Times New Roman" w:cs="Times New Roman"/>
          <w:sz w:val="24"/>
          <w:szCs w:val="24"/>
        </w:rPr>
        <w:t>1. Утвердить</w:t>
      </w:r>
      <w:r w:rsidR="00E06634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0F241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0F2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  из бюджета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Вурнарского района Чувашской Республики</w:t>
      </w:r>
      <w:r w:rsidR="00B8515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F241B" w:rsidRDefault="000F241B" w:rsidP="000F241B">
      <w:pPr>
        <w:spacing w:after="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0F241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F241B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возложить на первого заместителя главы администрации района – начальника отдела  сельского хозяйства и экологии.</w:t>
      </w:r>
    </w:p>
    <w:p w:rsidR="000F241B" w:rsidRPr="0085149F" w:rsidRDefault="000F241B" w:rsidP="000F241B">
      <w:pPr>
        <w:spacing w:after="0"/>
        <w:ind w:firstLine="510"/>
        <w:jc w:val="both"/>
        <w:rPr>
          <w:rFonts w:ascii="Times New Roman" w:hAnsi="Times New Roman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 xml:space="preserve">  3.Настоящее постановление вступает в силу после его официального опубликования.</w:t>
      </w:r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41F1" w:rsidRDefault="007641F1" w:rsidP="007641F1">
      <w:pPr>
        <w:pStyle w:val="1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41B" w:rsidRDefault="000F241B" w:rsidP="000F241B">
      <w:pPr>
        <w:spacing w:after="0"/>
        <w:rPr>
          <w:rFonts w:ascii="Times New Roman" w:hAnsi="Times New Roman"/>
        </w:rPr>
      </w:pPr>
      <w:r w:rsidRPr="0085149F">
        <w:rPr>
          <w:rFonts w:ascii="Times New Roman" w:hAnsi="Times New Roman"/>
        </w:rPr>
        <w:t>Глава администрации</w:t>
      </w:r>
    </w:p>
    <w:p w:rsidR="000F241B" w:rsidRPr="0085149F" w:rsidRDefault="000F241B" w:rsidP="000F24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Вурнарского</w:t>
      </w:r>
      <w:r w:rsidRPr="0085149F">
        <w:rPr>
          <w:rFonts w:ascii="Times New Roman" w:hAnsi="Times New Roman"/>
        </w:rPr>
        <w:t xml:space="preserve"> района  </w:t>
      </w:r>
      <w:r w:rsidRPr="0085149F">
        <w:rPr>
          <w:rFonts w:ascii="Times New Roman" w:hAnsi="Times New Roman"/>
        </w:rPr>
        <w:tab/>
      </w:r>
      <w:r w:rsidRPr="0085149F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</w:t>
      </w:r>
      <w:r w:rsidRPr="0085149F"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85149F">
        <w:rPr>
          <w:rFonts w:ascii="Times New Roman" w:hAnsi="Times New Roman"/>
        </w:rPr>
        <w:tab/>
      </w:r>
      <w:r w:rsidR="00223D8A">
        <w:rPr>
          <w:rFonts w:ascii="Times New Roman" w:hAnsi="Times New Roman"/>
        </w:rPr>
        <w:t xml:space="preserve">   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223D8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>Л. Г.Николаев</w:t>
      </w:r>
    </w:p>
    <w:p w:rsidR="000F241B" w:rsidRDefault="000F241B" w:rsidP="000F241B">
      <w:r>
        <w:t xml:space="preserve"> </w:t>
      </w:r>
    </w:p>
    <w:p w:rsidR="000F241B" w:rsidRDefault="000F241B" w:rsidP="000F241B"/>
    <w:p w:rsidR="000F241B" w:rsidRPr="00F6700F" w:rsidRDefault="000F241B" w:rsidP="000F241B">
      <w:pPr>
        <w:rPr>
          <w:rFonts w:ascii="Times New Roman" w:hAnsi="Times New Roman"/>
          <w:sz w:val="18"/>
          <w:szCs w:val="18"/>
        </w:rPr>
      </w:pPr>
      <w:r>
        <w:t xml:space="preserve"> </w:t>
      </w:r>
      <w:proofErr w:type="spellStart"/>
      <w:r w:rsidRPr="00F6700F">
        <w:rPr>
          <w:rFonts w:ascii="Times New Roman" w:hAnsi="Times New Roman"/>
          <w:sz w:val="18"/>
          <w:szCs w:val="18"/>
        </w:rPr>
        <w:t>Шашкарова</w:t>
      </w:r>
      <w:proofErr w:type="spellEnd"/>
      <w:r w:rsidRPr="00F6700F">
        <w:rPr>
          <w:rFonts w:ascii="Times New Roman" w:hAnsi="Times New Roman"/>
          <w:sz w:val="18"/>
          <w:szCs w:val="18"/>
        </w:rPr>
        <w:t xml:space="preserve"> С.Н. </w:t>
      </w:r>
    </w:p>
    <w:p w:rsidR="000F241B" w:rsidRDefault="000F241B" w:rsidP="000F241B">
      <w:r>
        <w:rPr>
          <w:sz w:val="18"/>
          <w:szCs w:val="18"/>
        </w:rPr>
        <w:t xml:space="preserve">  2-52-07</w:t>
      </w:r>
    </w:p>
    <w:p w:rsidR="000F241B" w:rsidRDefault="000F241B" w:rsidP="007641F1">
      <w:pPr>
        <w:pStyle w:val="11"/>
        <w:ind w:left="4248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035B" w:rsidRDefault="0066035B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035B" w:rsidRDefault="0066035B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035B" w:rsidRDefault="0066035B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5C9B" w:rsidRDefault="00B8515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ем</w:t>
      </w:r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41F1" w:rsidRPr="00995C9B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администрации</w:t>
      </w:r>
      <w:r w:rsidR="00B8515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Вурнарского района</w:t>
      </w:r>
      <w:r w:rsidR="00242990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т «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2019 г. № 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498</w:t>
      </w:r>
    </w:p>
    <w:p w:rsidR="0049081E" w:rsidRPr="0049081E" w:rsidRDefault="0049081E" w:rsidP="0049081E">
      <w:pPr>
        <w:pStyle w:val="11"/>
        <w:tabs>
          <w:tab w:val="left" w:pos="5760"/>
          <w:tab w:val="right" w:pos="9355"/>
        </w:tabs>
        <w:ind w:left="4248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641F1" w:rsidRPr="0049081E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49081E" w:rsidRDefault="007641F1" w:rsidP="007641F1">
      <w:pPr>
        <w:pStyle w:val="11"/>
        <w:ind w:left="4248"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из бюджета </w:t>
      </w:r>
      <w:r w:rsidR="00417DB7"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Вурнарского района Чувашской Республики</w:t>
      </w:r>
    </w:p>
    <w:p w:rsidR="007641F1" w:rsidRPr="006E535D" w:rsidRDefault="007641F1" w:rsidP="007641F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</w:t>
      </w:r>
      <w:r w:rsidR="002066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бюджета Вурнарского района Чувашской Республики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Порядок)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Pr="006E535D">
        <w:rPr>
          <w:rFonts w:ascii="Times New Roman" w:hAnsi="Times New Roman" w:cs="Times New Roman"/>
          <w:sz w:val="24"/>
          <w:szCs w:val="24"/>
        </w:rPr>
        <w:t>в</w:t>
      </w:r>
      <w:r w:rsidR="0020665B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кодексом,</w:t>
      </w:r>
      <w:r w:rsidRPr="006E53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</w:t>
      </w:r>
      <w:proofErr w:type="gramEnd"/>
      <w:r w:rsidRPr="006E535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E535D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и устанавливает цели, порядок  и условия предоставления  грантов в форме субсидий, в том числе предоставляемых на конкурсной основе, за счет средств  бюджета </w:t>
      </w:r>
      <w:r w:rsidR="001C3CD7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предоставляемые на конкурсной основе (далее – Гранты),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F077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(далее - Получатели грантов) предоставляются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дминистрацией </w:t>
      </w:r>
      <w:r w:rsidR="00213491" w:rsidRPr="006E535D">
        <w:rPr>
          <w:rFonts w:ascii="Times New Roman" w:hAnsi="Times New Roman" w:cs="Times New Roman"/>
          <w:spacing w:val="2"/>
          <w:sz w:val="24"/>
          <w:szCs w:val="24"/>
        </w:rPr>
        <w:t>Вурнарского района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 (далее – Администрация) в случаях, установленных правовыми актами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Вурнарского рай</w:t>
      </w:r>
      <w:r w:rsidR="00E56328">
        <w:rPr>
          <w:rFonts w:ascii="Times New Roman" w:hAnsi="Times New Roman" w:cs="Times New Roman"/>
          <w:spacing w:val="2"/>
          <w:sz w:val="24"/>
          <w:szCs w:val="24"/>
        </w:rPr>
        <w:t>она Чувашской Республики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, в том числе в целях поддержки реализации проектов, стимулирования развития и поощрения достигнутых результатов в соответствующей области.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1.3.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>предоставляются Получателям грантов из бюджета</w:t>
      </w:r>
      <w:r w:rsidR="00E56328">
        <w:rPr>
          <w:rFonts w:ascii="Times New Roman" w:hAnsi="Times New Roman" w:cs="Times New Roman"/>
          <w:sz w:val="24"/>
          <w:szCs w:val="24"/>
        </w:rPr>
        <w:t xml:space="preserve"> Вурнарского район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AE4A52">
        <w:rPr>
          <w:rFonts w:ascii="Times New Roman" w:hAnsi="Times New Roman" w:cs="Times New Roman"/>
          <w:sz w:val="24"/>
          <w:szCs w:val="24"/>
        </w:rPr>
        <w:t xml:space="preserve">Вурнарского районного Собрания депутатов Чувашской Республики </w:t>
      </w:r>
      <w:r w:rsidRPr="006E535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E4A52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на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текущий финансовый год и плановый период.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1.4. Целью предоставления Грантов является их предоставление на безвозмездной и безвозвратной основе для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бюджетом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1.5. Главным распорядителем средств бюджета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EB338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Администрация</w:t>
      </w:r>
      <w:r w:rsidR="00EB3380">
        <w:rPr>
          <w:rFonts w:ascii="Times New Roman" w:hAnsi="Times New Roman" w:cs="Times New Roman"/>
          <w:sz w:val="24"/>
          <w:szCs w:val="24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>1.6. Право на получение Грантов имеют юридические лица (за исключением государственных (муниципальных) учреждений), индивидуальные предприниматели</w:t>
      </w:r>
      <w:r w:rsidR="00F07723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hAnsi="Times New Roman"/>
          <w:sz w:val="24"/>
          <w:szCs w:val="24"/>
        </w:rPr>
        <w:t xml:space="preserve">   осуществляющие деятельность на территории </w:t>
      </w:r>
      <w:r w:rsidR="00213491" w:rsidRPr="006E535D">
        <w:rPr>
          <w:rFonts w:ascii="Times New Roman" w:hAnsi="Times New Roman"/>
          <w:sz w:val="24"/>
          <w:szCs w:val="24"/>
        </w:rPr>
        <w:t>Вурнарского района</w:t>
      </w:r>
      <w:r w:rsidRPr="006E535D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принявшие участие в конкурсном отборе (далее – участники Конкурса) и ставшие его победителями, на основании соглашения о предоставлении Гранта (далее – Соглашение).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1.7. Победителям Конкурса присуждаются Гранты, количество и  размер которых определяются ежегодно правовым актом Администрации.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>1.8. Критериями отбора Получателей грантов, имеющих право на получение Гранта, являются:</w:t>
      </w: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-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сферы деятельности участника отбора  видам деятельности, определенным решением  о бюджете </w:t>
      </w:r>
      <w:r w:rsidR="00213491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год; 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 проведения Конкурса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 xml:space="preserve">- у участника отбора на дату проведения Конкурса отсутствует неисполненная обязанность по уплате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в соответствии с иными правовыми актами администрации  на цели, установленные правовым актом;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 участника отбора на дату, определенную правовым актом, отсутствует просроченная задолженность по возврату в бюджет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субсидий, бюджетных инвестиций, </w:t>
      </w:r>
      <w:proofErr w:type="gramStart"/>
      <w:r w:rsidRPr="006E535D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E535D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 </w:t>
      </w:r>
      <w:r w:rsidR="00EB3380">
        <w:rPr>
          <w:rFonts w:ascii="Times New Roman" w:hAnsi="Times New Roman"/>
          <w:sz w:val="24"/>
          <w:szCs w:val="24"/>
        </w:rPr>
        <w:t>А</w:t>
      </w:r>
      <w:r w:rsidRPr="006E535D">
        <w:rPr>
          <w:rFonts w:ascii="Times New Roman" w:hAnsi="Times New Roman"/>
          <w:sz w:val="24"/>
          <w:szCs w:val="24"/>
        </w:rPr>
        <w:t>дминистрации  и иной просроченной задолженности перед бюджетом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>.</w:t>
      </w:r>
    </w:p>
    <w:p w:rsidR="007641F1" w:rsidRPr="006E535D" w:rsidRDefault="007641F1" w:rsidP="007641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Грантов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конкурса по отбору претендентов на получение Гранта в форме субсидии из 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 правовым актом Администрации создается Комиссия по проведению конкурсного отбора в целях предоставления Грантов в форме субсидий из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</w:t>
      </w:r>
      <w:proofErr w:type="gramEnd"/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развития и поощрения достигнутых результатов в соответствующей области (далее – Комиссия).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 2.1. Сообщение о проведении Конкурса, содержащее информацию о сроках проведения Конкурса, сроке, времени, а также месте приёма конкурсной документации, размещается на официальном сайте администрации </w:t>
      </w:r>
      <w:r w:rsidR="00E50C25" w:rsidRPr="006E535D">
        <w:rPr>
          <w:rFonts w:ascii="Times New Roman" w:eastAsia="Times New Roman" w:hAnsi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конкурсной документации и определение на заседании Комиссии победителей Конкурса осуществляются не позднее 5 </w:t>
      </w:r>
      <w:r w:rsidR="009E1A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дней со дня окончания срока приёма конкурсной документации.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2.2. 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на получение Гранта в форме субсидии из  бюджета</w:t>
      </w:r>
      <w:proofErr w:type="gramEnd"/>
      <w:r w:rsidR="001F7D1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Администрацию конкурсную документацию, которая включает в себя: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 заявку на участие в конкурсном отборе, составленную по форме, установленной приложением к настоящему Порядку;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проект, на реализацию которого планируется получение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 план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концепцию реализации Проекта (далее – концепция);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смету затрат в связи с реализацией Проекта, содержащую обоснование структуры и объёма этих затрат;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6) справку об исполнении претендентом на получение Гранта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7) заверенные копии учредительных документов.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2.3. План реализации должен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перечень выполняемых работ (оказываемых услуг), связанных с реализацией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предполагаемые сроки реализации Проекта.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2.4. Концепция включает в себя следующие материалы: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цели и задачи концепции;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сведения о целевой аудитории, на которую рассчитан результат от реализации Проекта,  и предполагаемом уровне востребованности и значимости указанного результата;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Концепция представляется на бумажном носителе и в электронном виде, утверждается руководителем участника Конкурса, гриф утверждения размещается на титульной странице в правом верхнем углу.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2.5. Смета затрат может включать в себя: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труда работников организаций участвующих в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затраты, связанные с материально-техническим обеспечением деятельности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юридических лиц </w:t>
      </w:r>
      <w:r w:rsidRPr="006E535D">
        <w:rPr>
          <w:rFonts w:ascii="Times New Roman" w:hAnsi="Times New Roman"/>
          <w:spacing w:val="2"/>
          <w:sz w:val="24"/>
          <w:szCs w:val="24"/>
        </w:rPr>
        <w:t>(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исключением государственных (муниципальных) учреждений</w:t>
      </w:r>
      <w:r w:rsidRPr="006E535D">
        <w:rPr>
          <w:rFonts w:ascii="Times New Roman" w:hAnsi="Times New Roman"/>
          <w:spacing w:val="2"/>
          <w:sz w:val="24"/>
          <w:szCs w:val="24"/>
        </w:rPr>
        <w:t>)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индивидуальных предпринимателей,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транспортных услуг,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связи, в том числе по обеспечению доступа к сети «Интернет»;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коммунальных услуг и внесением арендной платы по договорам аренды помещений, используемых в целях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приглашённых специалистов и приобретением прав на результаты интеллектуальной деятельности;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 затраты, связанные с оплатой типографских и полиграфических услуг;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иных организаций, участвующих в реализации Проекта, не предусмотренных настоящим пунктом.</w:t>
      </w:r>
    </w:p>
    <w:p w:rsidR="007641F1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2.7. В случае если в установленные сроки не поступило ни одного комплекта конкурсной документации, срок приёма конкурсной документации продлевается на 14 рабочих дней от даты его завершения, о чём участники Конкурса извещаются путём размещения соответствующей информации на официальном сайте в последний день приёма заявок.</w:t>
      </w:r>
    </w:p>
    <w:p w:rsidR="00C950EB" w:rsidRPr="006E535D" w:rsidRDefault="00C950EB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истечении установленных сроков вновь не поступили документы, конкурс считается несостоявшимся. 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2.8. Решение о предоставлении грантов принимается Администрацией по представлению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2.9. 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Администрации.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период его отсутствия.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оповещает членов Комиссии о времени и месте проведения заседаний, ведёт протоколы заседаний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Члены Комиссии работают на общественных началах и принимают личное участие в её работе. Замещение члена Комиссии другим лицом не допускается.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Комиссии могут привлекаться в качестве экспертов иные лица.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2.10. Заседание Комиссии считается правомочным, если на нём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2.11.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соответствие Проекта назначению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опыт работы участника Конкурса в сфере реализации Проектов;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новизна, оригинальность и актуальность Проекта.</w:t>
      </w:r>
    </w:p>
    <w:p w:rsidR="00F07723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2.12.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7641F1" w:rsidRPr="006E535D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2.13. Для определения победителя Конкурса члены Комиссии проводят голосование по каждой заявке. Победителем признается участник Конкурса, набравший наибольшее количество голосов. При равенстве числа голосов членов Комиссии решающим является голос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2.14. Основаниями для принятия решения об отказе в предоставлении Гранта являются: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участника Конкурса требованиям, установленным пунктом 1.8 настоящего Порядка;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представление участником Конкурса документов, предусмотренных пунктом 2.2 настоящего Порядка, не в полном объёме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отсутствие или недостаточность лимитов бюджетных обязательств на предоставление грантов, доведённых до Администрации как получателя бюджетных средств</w:t>
      </w:r>
      <w:r w:rsidR="00AE2B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Решение о наличии оснований для отказа в предоставлении гранта принимается Комиссией в ходе заседания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2.15.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Комиссии, который оформляется в течение трёх рабочих дней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и размещается на официальном сайте. Указанное решение оформляется постановлением Администрации не позднее одного месяца со дня подписания протокола.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2.16. В течение 10 дней со дня вступления в силу постановления Администрации, указанного в пункте 2.15 настоящего Порядка, Администрация заключает с победителем Конкурса Соглашение о предоставлении Гранта, которое должно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сведения о размере Гранта, целях, условиях и порядке его предоставления, в том числе сроках перечисления;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показатели результативности предоставления Гранта и их значения;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порядок, сроки и формы представления получателем Гранта отчётности о результатах предоставления Гранта (с учётом требований, установленных разделом 3 настоящего Порядка) и о достижении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значений показателей результативности предоставления Гранта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порядок и сроки возврата Гранта в бюджет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2.17. Получатель Гранта на первое число месяца, предшествующего месяцу, в котором планируется заключение Соглашения, должен соответствовать требованиям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п.1.8 настоящего Порядка.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2.18. Грант перечисляется Администрацией единовременно в течение 10 календарных дней со дня заключения Соглашения</w:t>
      </w:r>
      <w:r w:rsidR="007F1D99" w:rsidRPr="006E5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условий, целей и </w:t>
      </w:r>
      <w:r w:rsidR="00421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предоставления грантов и ответственности за их нарушение</w:t>
      </w:r>
    </w:p>
    <w:p w:rsidR="00421AF7" w:rsidRDefault="007641F1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7DE6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3.1. Органы муниципального финансового контроля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обязательную проверку соблюдения получателями грантов условий, целей и порядка их предоставления.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proofErr w:type="gramStart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получателем гранта условий, установленных при предоставлении гранта, или установления факта представления недостоверных либо намеренно искажённых сведений, выявленных по результатам проведённых уполномоченными органами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(должностными лицами)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финансового контроля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проверок, Администрация обеспечивает возврат Гранта в бюджет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путём направления получателю гранта в срок, не превышающий 30 календарных дней со дня установления нарушений</w:t>
      </w:r>
      <w:proofErr w:type="gramEnd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, требования о необходимости возврата Гранта в течение 10 календарных дней со дня получения указанного требования.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Возврат Гранта осуществляется на лицевой счёт Администрации. 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F416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или уклонения получателя гранта от добровольного возврата Гранта в  бюджет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принимает предусмотренные законодательством Российской Федерации меры по их принудительному взысканию.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518" w:rsidRDefault="00C30136" w:rsidP="00C30136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6035B" w:rsidRDefault="00F416A4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35B" w:rsidRDefault="0066035B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Pr="00E409C7" w:rsidRDefault="0066035B" w:rsidP="0066035B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7641F1" w:rsidRPr="00E409C7">
        <w:rPr>
          <w:rFonts w:ascii="Times New Roman" w:eastAsia="Times New Roman" w:hAnsi="Times New Roman"/>
          <w:sz w:val="24"/>
          <w:szCs w:val="24"/>
          <w:lang w:eastAsia="ru-RU"/>
        </w:rPr>
        <w:t>Приложение к Порядку</w:t>
      </w:r>
    </w:p>
    <w:p w:rsidR="007641F1" w:rsidRPr="00E409C7" w:rsidRDefault="007641F1" w:rsidP="00764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</w:t>
      </w:r>
    </w:p>
    <w:p w:rsidR="007641F1" w:rsidRPr="006E535D" w:rsidRDefault="007641F1" w:rsidP="007641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Pr="006E535D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7641F1" w:rsidRDefault="007641F1" w:rsidP="006603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6035B" w:rsidRDefault="0066035B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 организации (в соответствии с уставом организации)____________________________________________________________________________________________________________________________________________________________________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руководителя организации 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 (факса) с указанием кода населённого пункта 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 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мероприятий проекта 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гранта 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_________________________________________________________ 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(подпись) (расшифровка подписи)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 об организации</w:t>
      </w:r>
    </w:p>
    <w:p w:rsidR="007641F1" w:rsidRDefault="007641F1" w:rsidP="007641F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Адрес места нахождения  организации 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бухгалтера организации 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организации: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Расчётный счёт 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 получателя______________________________________________________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счёт _______________________________________________</w:t>
      </w:r>
    </w:p>
    <w:p w:rsidR="0078503B" w:rsidRPr="007641F1" w:rsidRDefault="007641F1" w:rsidP="007641F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</w:p>
    <w:sectPr w:rsidR="0078503B" w:rsidRPr="007641F1" w:rsidSect="006603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1"/>
    <w:rsid w:val="000F241B"/>
    <w:rsid w:val="00181DA9"/>
    <w:rsid w:val="001C3CD7"/>
    <w:rsid w:val="001D2FE6"/>
    <w:rsid w:val="001E0326"/>
    <w:rsid w:val="001E40DA"/>
    <w:rsid w:val="001F7D19"/>
    <w:rsid w:val="0020665B"/>
    <w:rsid w:val="00206A25"/>
    <w:rsid w:val="00213491"/>
    <w:rsid w:val="00223D8A"/>
    <w:rsid w:val="00242990"/>
    <w:rsid w:val="00254ADC"/>
    <w:rsid w:val="00297549"/>
    <w:rsid w:val="002B5518"/>
    <w:rsid w:val="002E0E05"/>
    <w:rsid w:val="002E736D"/>
    <w:rsid w:val="00341945"/>
    <w:rsid w:val="00357DE6"/>
    <w:rsid w:val="00417DB7"/>
    <w:rsid w:val="00421AF7"/>
    <w:rsid w:val="00461351"/>
    <w:rsid w:val="0049081E"/>
    <w:rsid w:val="00650D18"/>
    <w:rsid w:val="0066035B"/>
    <w:rsid w:val="00692553"/>
    <w:rsid w:val="006E535D"/>
    <w:rsid w:val="007641F1"/>
    <w:rsid w:val="00771203"/>
    <w:rsid w:val="0078503B"/>
    <w:rsid w:val="007F1D99"/>
    <w:rsid w:val="00853F7B"/>
    <w:rsid w:val="00885993"/>
    <w:rsid w:val="009053B6"/>
    <w:rsid w:val="00995C9B"/>
    <w:rsid w:val="009E1A4C"/>
    <w:rsid w:val="00A77165"/>
    <w:rsid w:val="00AE2BB5"/>
    <w:rsid w:val="00AE4A52"/>
    <w:rsid w:val="00B17D89"/>
    <w:rsid w:val="00B85151"/>
    <w:rsid w:val="00C24222"/>
    <w:rsid w:val="00C27144"/>
    <w:rsid w:val="00C30136"/>
    <w:rsid w:val="00C950EB"/>
    <w:rsid w:val="00D01808"/>
    <w:rsid w:val="00D92271"/>
    <w:rsid w:val="00E06634"/>
    <w:rsid w:val="00E07B6C"/>
    <w:rsid w:val="00E22453"/>
    <w:rsid w:val="00E409C7"/>
    <w:rsid w:val="00E50C25"/>
    <w:rsid w:val="00E56328"/>
    <w:rsid w:val="00EB3380"/>
    <w:rsid w:val="00F0606A"/>
    <w:rsid w:val="00F07723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F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F1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641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6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7641F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F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D2FE6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2FE6"/>
    <w:rPr>
      <w:rFonts w:ascii="Calibri" w:eastAsiaTheme="minorEastAsia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F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F1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641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6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7641F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F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D2FE6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2FE6"/>
    <w:rPr>
      <w:rFonts w:ascii="Calibri" w:eastAsiaTheme="minorEastAsia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ADC5-D806-4B6E-8001-2042FCA9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Адм. Вурнарского района - Любовь Дмитриева</cp:lastModifiedBy>
  <cp:revision>3</cp:revision>
  <cp:lastPrinted>2019-08-21T07:50:00Z</cp:lastPrinted>
  <dcterms:created xsi:type="dcterms:W3CDTF">2019-11-11T12:13:00Z</dcterms:created>
  <dcterms:modified xsi:type="dcterms:W3CDTF">2019-11-15T07:22:00Z</dcterms:modified>
</cp:coreProperties>
</file>