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1A" w:rsidRDefault="000A56B2" w:rsidP="00B55A1A">
      <w:pPr>
        <w:pStyle w:val="1"/>
        <w:shd w:val="clear" w:color="auto" w:fill="auto"/>
        <w:spacing w:after="0"/>
        <w:ind w:right="1242" w:firstLine="0"/>
        <w:contextualSpacing/>
      </w:pPr>
      <w:r>
        <w:t xml:space="preserve">Чувашская Республика </w:t>
      </w:r>
    </w:p>
    <w:p w:rsidR="00B55A1A" w:rsidRDefault="000A56B2" w:rsidP="00B55A1A">
      <w:pPr>
        <w:pStyle w:val="1"/>
        <w:shd w:val="clear" w:color="auto" w:fill="auto"/>
        <w:spacing w:after="0"/>
        <w:ind w:right="1242" w:firstLine="0"/>
        <w:contextualSpacing/>
      </w:pPr>
      <w:r>
        <w:t>Администрация города Чебоксары</w:t>
      </w:r>
    </w:p>
    <w:p w:rsidR="00B55A1A" w:rsidRDefault="00B55A1A" w:rsidP="00B55A1A">
      <w:pPr>
        <w:pStyle w:val="1"/>
        <w:shd w:val="clear" w:color="auto" w:fill="auto"/>
        <w:spacing w:after="0"/>
        <w:ind w:right="1242" w:firstLine="0"/>
        <w:contextualSpacing/>
      </w:pPr>
    </w:p>
    <w:p w:rsidR="003E476E" w:rsidRDefault="000A56B2" w:rsidP="00B55A1A">
      <w:pPr>
        <w:pStyle w:val="1"/>
        <w:shd w:val="clear" w:color="auto" w:fill="auto"/>
        <w:spacing w:after="0"/>
        <w:ind w:right="1242" w:firstLine="0"/>
        <w:contextualSpacing/>
      </w:pPr>
      <w:r>
        <w:t>ПОЛОЖЕНИЕ</w:t>
      </w:r>
    </w:p>
    <w:p w:rsidR="003E476E" w:rsidRDefault="000A56B2" w:rsidP="00B55A1A">
      <w:pPr>
        <w:pStyle w:val="1"/>
        <w:shd w:val="clear" w:color="auto" w:fill="auto"/>
        <w:spacing w:after="0" w:line="293" w:lineRule="exact"/>
        <w:ind w:right="1240" w:firstLine="0"/>
        <w:contextualSpacing/>
      </w:pPr>
      <w:r>
        <w:t>об отделе экономик</w:t>
      </w:r>
      <w:r w:rsidR="00B55A1A">
        <w:t>и, прогнозирования и социально-</w:t>
      </w:r>
      <w:r>
        <w:t>экономического развития</w:t>
      </w:r>
    </w:p>
    <w:p w:rsidR="00F61BAC" w:rsidRDefault="00F61BAC" w:rsidP="000A56B2">
      <w:pPr>
        <w:pStyle w:val="40"/>
        <w:shd w:val="clear" w:color="auto" w:fill="auto"/>
        <w:spacing w:before="0" w:line="240" w:lineRule="auto"/>
        <w:ind w:left="3440"/>
      </w:pPr>
    </w:p>
    <w:p w:rsidR="003E476E" w:rsidRDefault="000A56B2" w:rsidP="000A56B2">
      <w:pPr>
        <w:pStyle w:val="40"/>
        <w:shd w:val="clear" w:color="auto" w:fill="auto"/>
        <w:spacing w:before="0" w:line="240" w:lineRule="auto"/>
        <w:ind w:left="3440"/>
      </w:pPr>
      <w:r>
        <w:t>I. ОБЩИЕ ПОЛОЖЕНИЯ</w:t>
      </w:r>
    </w:p>
    <w:p w:rsidR="003E476E" w:rsidRDefault="000A56B2" w:rsidP="000A56B2">
      <w:pPr>
        <w:pStyle w:val="1"/>
        <w:shd w:val="clear" w:color="auto" w:fill="auto"/>
        <w:spacing w:after="0" w:line="240" w:lineRule="auto"/>
        <w:ind w:left="260" w:right="20" w:firstLine="680"/>
        <w:jc w:val="both"/>
      </w:pPr>
      <w:r>
        <w:t>1</w:t>
      </w:r>
      <w:r w:rsidR="00F61BAC">
        <w:t>.1</w:t>
      </w:r>
      <w:r>
        <w:t xml:space="preserve">. Отдел экономики, </w:t>
      </w:r>
      <w:r>
        <w:t>прогнозирования и социально-экономического развития администрации города Чебоксары (далее - отдел), образован в соответствии с принятой структурой администрации и входит в структуру администрации города Чебоксары.</w:t>
      </w:r>
    </w:p>
    <w:p w:rsidR="003E476E" w:rsidRDefault="000A56B2" w:rsidP="000A56B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60" w:right="20" w:firstLine="680"/>
        <w:jc w:val="both"/>
      </w:pPr>
      <w:r>
        <w:t xml:space="preserve"> </w:t>
      </w:r>
      <w:proofErr w:type="gramStart"/>
      <w:r>
        <w:t>Отдел в своей деятельности руководствуетс</w:t>
      </w:r>
      <w:r>
        <w:t>я Конституцией Российской Федерации и Конституцией Чувашской Республики, Законами Российской Федерации и Чувашской Республики, Указами Президента</w:t>
      </w:r>
      <w:r w:rsidR="00F61BAC">
        <w:t xml:space="preserve"> </w:t>
      </w:r>
      <w:r>
        <w:t>Российской Федерации и Главы Чувашской Республики, постановлениями Правительства Российской Федерации и Каби</w:t>
      </w:r>
      <w:r>
        <w:t>нета Министров Чувашской Республики, решениями Чебоксарского городского Собрания депутатов, постановлениями и распоряжениями администрации города Чебоксары, Уставом муниципального образования города Чебоксары - столицы Чувашской Республики, иными нормативн</w:t>
      </w:r>
      <w:r>
        <w:t>ыми актами, а так же</w:t>
      </w:r>
      <w:proofErr w:type="gramEnd"/>
      <w:r>
        <w:t xml:space="preserve"> настоящим Положением.</w:t>
      </w:r>
    </w:p>
    <w:p w:rsidR="003E476E" w:rsidRDefault="000A56B2" w:rsidP="000A56B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60" w:right="20" w:firstLine="680"/>
        <w:jc w:val="both"/>
      </w:pPr>
      <w:r>
        <w:t xml:space="preserve"> Отдел возглавляет начальник отдела, который непосредственно подчиняется заместителю главы администрации по экономическому развитию и финансам.</w:t>
      </w:r>
    </w:p>
    <w:p w:rsidR="003E476E" w:rsidRDefault="000A56B2" w:rsidP="000A56B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60" w:right="20" w:firstLine="680"/>
        <w:jc w:val="both"/>
      </w:pPr>
      <w:r>
        <w:t xml:space="preserve"> Начальник и работники отдела назначаются на должность и освобождаютс</w:t>
      </w:r>
      <w:r>
        <w:t>я от должности главой администрации города Чебоксары по представлению заместителя главы администрации по экономическому развитию и финансам.</w:t>
      </w:r>
    </w:p>
    <w:p w:rsidR="003E476E" w:rsidRDefault="000A56B2" w:rsidP="000A56B2">
      <w:pPr>
        <w:pStyle w:val="1"/>
        <w:numPr>
          <w:ilvl w:val="0"/>
          <w:numId w:val="1"/>
        </w:numPr>
        <w:shd w:val="clear" w:color="auto" w:fill="auto"/>
        <w:spacing w:after="180" w:line="240" w:lineRule="auto"/>
        <w:ind w:left="260" w:right="20" w:firstLine="680"/>
        <w:jc w:val="both"/>
      </w:pPr>
      <w:r>
        <w:t xml:space="preserve"> Структура и штатная численность отдела утверждается главой администрации города Чебоксары.</w:t>
      </w:r>
    </w:p>
    <w:p w:rsidR="003E476E" w:rsidRDefault="000A56B2" w:rsidP="000A56B2">
      <w:pPr>
        <w:pStyle w:val="40"/>
        <w:shd w:val="clear" w:color="auto" w:fill="auto"/>
        <w:spacing w:before="0" w:line="240" w:lineRule="auto"/>
        <w:ind w:left="3520"/>
      </w:pPr>
      <w:r>
        <w:t>П. ОСНОВНЫЕ ЗАДАЧИ</w:t>
      </w:r>
    </w:p>
    <w:p w:rsidR="003E476E" w:rsidRDefault="000A56B2" w:rsidP="000A56B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60" w:right="20" w:firstLine="680"/>
        <w:jc w:val="both"/>
      </w:pPr>
      <w:r>
        <w:t xml:space="preserve"> Разработка и реализация единой экономической политики, направленной на обеспечение устойчивого развития города Чебоксары.</w:t>
      </w:r>
    </w:p>
    <w:p w:rsidR="003E476E" w:rsidRDefault="000A56B2" w:rsidP="000A56B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60" w:right="20" w:firstLine="680"/>
        <w:jc w:val="both"/>
      </w:pPr>
      <w:r>
        <w:t xml:space="preserve"> Мониторинг и анализ экономического положения города Чебоксары в отраслевом разрезе на основе обработки статистических показателей, х</w:t>
      </w:r>
      <w:r>
        <w:t>арактеризующих состояние экономики и социальной сферы города.</w:t>
      </w:r>
    </w:p>
    <w:p w:rsidR="003E476E" w:rsidRDefault="000A56B2" w:rsidP="000A56B2">
      <w:pPr>
        <w:pStyle w:val="1"/>
        <w:shd w:val="clear" w:color="auto" w:fill="auto"/>
        <w:spacing w:after="0" w:line="240" w:lineRule="auto"/>
        <w:ind w:left="260" w:right="20" w:firstLine="680"/>
        <w:jc w:val="both"/>
      </w:pPr>
      <w:r>
        <w:t xml:space="preserve">2.3.Организация разработки концепций и стратегии развития города Чебоксары, определение приоритетов социально-экономического развития города Чебоксары совместно с заинтересованными структурными </w:t>
      </w:r>
      <w:r>
        <w:t>подразделениями администрации города Чебоксары (далее - структурными подразделениями) и иными органами местного самоуправления города Чебоксары.</w:t>
      </w:r>
    </w:p>
    <w:p w:rsidR="003E476E" w:rsidRDefault="000A56B2" w:rsidP="000A56B2">
      <w:pPr>
        <w:pStyle w:val="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60" w:right="20" w:firstLine="680"/>
        <w:jc w:val="both"/>
      </w:pPr>
      <w:r>
        <w:t>Координация деятельности структурных подразделений администрации города Чебоксары, иных органов местного самоуп</w:t>
      </w:r>
      <w:r>
        <w:t>равления города и районов по вопросам социально-экономического развития г</w:t>
      </w:r>
      <w:bookmarkStart w:id="0" w:name="_GoBack"/>
      <w:bookmarkEnd w:id="0"/>
      <w:r>
        <w:t>орода Чебоксары.</w:t>
      </w:r>
    </w:p>
    <w:p w:rsidR="003E476E" w:rsidRDefault="000A56B2" w:rsidP="000A56B2">
      <w:pPr>
        <w:pStyle w:val="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60" w:right="20" w:firstLine="680"/>
        <w:jc w:val="both"/>
      </w:pPr>
      <w:r>
        <w:t xml:space="preserve"> Методическое руководство и координация деятельности структурных подразделений администрации города Чебоксары, иных органов местного самоуправления города Чебоксары </w:t>
      </w:r>
      <w:r>
        <w:t>по разработке прогноза социально-экономического развития и социального паспорта города Чебоксары.</w:t>
      </w:r>
    </w:p>
    <w:p w:rsidR="003E476E" w:rsidRDefault="000A56B2" w:rsidP="000A56B2">
      <w:pPr>
        <w:pStyle w:val="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60" w:right="20" w:firstLine="680"/>
        <w:jc w:val="both"/>
      </w:pPr>
      <w:r>
        <w:t xml:space="preserve"> Методическое руководство по разработке муниципальных программ, реализуемых на территории города Чебоксары.</w:t>
      </w:r>
    </w:p>
    <w:p w:rsidR="003E476E" w:rsidRDefault="000A56B2" w:rsidP="000A56B2">
      <w:pPr>
        <w:pStyle w:val="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60" w:right="20" w:firstLine="680"/>
        <w:jc w:val="both"/>
      </w:pPr>
      <w:r>
        <w:t xml:space="preserve"> Методическое руководство и координация деятельности структурных подразделений администрации города Чебоксары, иных органов местного самоуправления города Чебоксары при подготовке ежегодных Докладов главы администрации города о достигнутых значениях показа</w:t>
      </w:r>
      <w:r>
        <w:t xml:space="preserve">телей для оценки эффективности деятельности органов </w:t>
      </w:r>
      <w:r>
        <w:lastRenderedPageBreak/>
        <w:t>местного самоуправления за отчетный год и их планируемых значениях на трехлетний период.</w:t>
      </w:r>
    </w:p>
    <w:p w:rsidR="003E476E" w:rsidRDefault="000A56B2" w:rsidP="000A56B2">
      <w:pPr>
        <w:pStyle w:val="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60" w:right="20" w:firstLine="680"/>
        <w:jc w:val="both"/>
      </w:pPr>
      <w:r>
        <w:t xml:space="preserve"> Совместно с другими субъектами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при разм</w:t>
      </w:r>
      <w:r>
        <w:t>ещении заказов на поставку товаров, выполнение работ, оказание услуг для муниципальных нужд города Чебоксары.</w:t>
      </w:r>
    </w:p>
    <w:p w:rsidR="003E476E" w:rsidRDefault="000A56B2" w:rsidP="000A56B2">
      <w:pPr>
        <w:pStyle w:val="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60" w:right="20" w:firstLine="680"/>
        <w:jc w:val="both"/>
      </w:pPr>
      <w:r>
        <w:t xml:space="preserve"> Координация работы по поддержанию функционирования системы менеджмента качества в отделе.</w:t>
      </w:r>
    </w:p>
    <w:p w:rsidR="00F61BAC" w:rsidRDefault="00F61BAC" w:rsidP="000A56B2">
      <w:pPr>
        <w:pStyle w:val="1"/>
        <w:shd w:val="clear" w:color="auto" w:fill="auto"/>
        <w:tabs>
          <w:tab w:val="left" w:pos="1443"/>
        </w:tabs>
        <w:spacing w:after="0" w:line="240" w:lineRule="auto"/>
        <w:ind w:left="940" w:right="20" w:firstLine="0"/>
        <w:jc w:val="both"/>
      </w:pPr>
    </w:p>
    <w:p w:rsidR="003E476E" w:rsidRDefault="000A56B2" w:rsidP="000A56B2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417"/>
        </w:tabs>
        <w:spacing w:before="0" w:line="240" w:lineRule="auto"/>
        <w:ind w:left="3920"/>
      </w:pPr>
      <w:bookmarkStart w:id="1" w:name="bookmark0"/>
      <w:r>
        <w:t>ФУНКЦИИ</w:t>
      </w:r>
      <w:bookmarkEnd w:id="1"/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40" w:firstLine="660"/>
        <w:jc w:val="both"/>
      </w:pPr>
      <w:r>
        <w:t xml:space="preserve">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социально-экономического развития города Чебоксары.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40" w:firstLine="660"/>
        <w:jc w:val="both"/>
      </w:pPr>
      <w:r>
        <w:t xml:space="preserve"> Разрабатывает предложения для структурных подразделений</w:t>
      </w:r>
      <w:r>
        <w:t xml:space="preserve"> и иных органов местного самоуправления к представляемым проектам муниципальных правовых актов администрации города Чебоксары по вопросам экономического развития и проблем социальной сферы.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40" w:firstLine="660"/>
        <w:jc w:val="both"/>
      </w:pPr>
      <w:r>
        <w:t xml:space="preserve"> Разрабатывает совместно со структурными подразделениями, иными ор</w:t>
      </w:r>
      <w:r>
        <w:t>ганами местного самоуправления основные направления, планы действий администрации города Чебоксары по социально-экономическому развитию города Чебоксары, а также прогнозные и аналитические материалы.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40" w:firstLine="660"/>
        <w:jc w:val="both"/>
      </w:pPr>
      <w:r>
        <w:t xml:space="preserve"> Разрабатывает с привлечением структурных подразделений </w:t>
      </w:r>
      <w:r>
        <w:t>администрации города аналитические записки, годовые отчеты о состоянии экономики, выявляет диспропорции в ее развитии и определяет пути их устранения.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40" w:firstLine="660"/>
        <w:jc w:val="both"/>
      </w:pPr>
      <w:r>
        <w:t xml:space="preserve"> Разрабатывает с привлечением заинтересованных структурных подразделений и иных органов местного самоупра</w:t>
      </w:r>
      <w:r>
        <w:t>вления программу по экономическому и социальному развитию города Чебоксары, осуществляет мониторинг её реализации, готовит информацию о выполнении мероприятий программы.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40" w:firstLine="660"/>
        <w:jc w:val="both"/>
      </w:pPr>
      <w:r>
        <w:t xml:space="preserve"> Разрабатывает аналитические материалы и обобщает имеющуюся информацию о состоянии эко</w:t>
      </w:r>
      <w:r>
        <w:t>номики города Чебоксары и тенденциях ее социально-экономического развития в виде годовых и ежеквартальных докладов для заместителя главы администрации по экономическому развитию и финансам, а также, по мере необходимости, для структурных подразделений.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Ор</w:t>
      </w:r>
      <w:r>
        <w:t>ганизует и координирует разработку структурными подразделениями краткосрочных, среднесрочных прогнозов социально- экономического развития города, отраслей и секторов экономики, социально- экономических комплексов, уровня жизни и занятости населения, финанс</w:t>
      </w:r>
      <w:r>
        <w:t>ового потенциала города, осуществляет прогнозные расчеты общеэкономических показателей.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Готовит совместно со структурными подразделениями администрации города предложения по формированию и реализации муниципальных программ, готовит заключения по проектам </w:t>
      </w:r>
      <w:r>
        <w:t>указанных программ, представляет главе администрации города отчеты о ходе реализации муниципальных программ.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Готовит в рамках требований Бюджетного кодекса Российской Федерации, Положения «О бюджетном устройстве и бюджетном процессе в городе Чебоксары» со</w:t>
      </w:r>
      <w:r>
        <w:t>ответствующие материалы в ходе формирования бюджета города Чебоксары на очередной финансовый год.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Разрабатывает предложения по формированию информационных ресурсов в экономической и социальной сфере с целью создания системы мониторинга, анализа и прогнози</w:t>
      </w:r>
      <w:r>
        <w:t>рования социально-экономического развития города Чебоксары.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Обобщает и представляет имеющуюся информацию о ходе выполнения </w:t>
      </w:r>
      <w:r>
        <w:lastRenderedPageBreak/>
        <w:t>стратегии развития города Чебоксары.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Готовит и представляет главе администрации города Чебоксары проекты постановлений администраци</w:t>
      </w:r>
      <w:r>
        <w:t>и города Чебоксары об итогах экономического и социального развития города Чебоксары.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Внедряет новые методы бюджетирования в рамках отдельных отраслей и </w:t>
      </w:r>
      <w:proofErr w:type="spellStart"/>
      <w:r>
        <w:t>подотраслей</w:t>
      </w:r>
      <w:proofErr w:type="spellEnd"/>
      <w:r>
        <w:t xml:space="preserve">, на основе встраивания исполнительных органов местного самоуправления в систему достижения </w:t>
      </w:r>
      <w:r>
        <w:t>целей, среднесрочного бюджетного планирования, ориентированного на результат.</w:t>
      </w:r>
    </w:p>
    <w:p w:rsidR="003E476E" w:rsidRDefault="000A56B2" w:rsidP="000A56B2">
      <w:pPr>
        <w:pStyle w:val="1"/>
        <w:shd w:val="clear" w:color="auto" w:fill="auto"/>
        <w:spacing w:after="0" w:line="240" w:lineRule="auto"/>
        <w:ind w:left="20" w:right="20" w:firstLine="660"/>
        <w:jc w:val="both"/>
      </w:pPr>
      <w:r>
        <w:t xml:space="preserve">Осуществляет методическое руководство и координацию деятельности структурных подразделений администрации города Чебоксары, территориальных, функциональных и отраслевых органов </w:t>
      </w:r>
      <w:r>
        <w:t>администрации города Чебоксары и подведомственных учреждений по формированию муниципальных заданий.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Готовит элементы Докладов о результатах и основных направлениях деятельности субъекта бюджетного планирования - муниципального образования города Чебоксары</w:t>
      </w:r>
      <w:r>
        <w:t>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Готовит ежемесячно, ежеквартально и ежегодно в рамках возложенных функций информацию о социально-экономическом развитии города Чебоксары в целях обмена информацией с городами - членами Ассоциации городов Поволжья.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Взаимодействует с федеральными террито</w:t>
      </w:r>
      <w:r>
        <w:t>риальными органами исполнительной власти, органами государственной власти Чувашской Республики, структурными подразделениями и иными органами местного самоуправления города Чебоксары по вопросам мониторинга доходов бюджета города Чебоксары и обеспечения по</w:t>
      </w:r>
      <w:r>
        <w:t>ступления налоговых и неналоговых платежей, сборов и прочих поступлений в бюджеты всех уровней.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Готовит совместно со структу</w:t>
      </w:r>
      <w:r>
        <w:t>рными подразделениями информационный материал к заседаниям Рабочей группы по повышению устойчивости социально-экономического развития города Чебоксары, организует проведение её заседаний.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Разрабатывает совместно со структурными подразделениями и иными орг</w:t>
      </w:r>
      <w:r>
        <w:t>анами местного самоуправления социальный паспорт города Чебоксары.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Обобщает ежемесячно, ежеквартально и ежегодно информацию о выполнении постановлений и распоряжений Кабинета Министров Чувашской Республики по вопросам социально-экономического развития и п</w:t>
      </w:r>
      <w:r>
        <w:t>редставляет в Министерство экономического развития, промышленности и торговли Чувашской Республики.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Разрабатывает совместно со структурными подразделениями и иными органами местного самоуправления и формирует ежегодный Доклад о достигнутых значениях показ</w:t>
      </w:r>
      <w:r>
        <w:t>ателей для оценки эффективности деятельности органов местного самоуправления за отчетный год и их планируемых значениях на трехлетний период.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Разрабатывает для размещения в средствах массовой информации, в сети Интернет аналитические материалы, отчеты о с</w:t>
      </w:r>
      <w:r>
        <w:t>оциально - экономическом развитии города Чебоксары.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60"/>
        <w:jc w:val="both"/>
      </w:pPr>
      <w:r>
        <w:t xml:space="preserve"> Совместно с другими уполномоченными субъектами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в сфере осуществления закупок на поставку товаров, выполнение работ, оказание услуг для обе</w:t>
      </w:r>
      <w:r>
        <w:t>спечения муниципальных нужд города Чебоксары.</w:t>
      </w:r>
    </w:p>
    <w:p w:rsidR="004418D5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100" w:right="62" w:firstLine="660"/>
        <w:jc w:val="both"/>
      </w:pPr>
      <w:r>
        <w:t xml:space="preserve"> Рассматривает материалы об административных правонарушениях, связанных с нарушениями законодательства и иных нормативных правовых актов о контрактной системе в сфере закупок товаров, работ, услуг для обеспечения муниципальных нужд города Чебоксары. При вы</w:t>
      </w:r>
      <w:r>
        <w:t xml:space="preserve">явлении признаков административных правонарушений </w:t>
      </w:r>
      <w:r>
        <w:lastRenderedPageBreak/>
        <w:t>направляет материалы в соответствующие правоохранительные органы.</w:t>
      </w:r>
    </w:p>
    <w:p w:rsidR="003E476E" w:rsidRDefault="000A56B2" w:rsidP="000A56B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100" w:right="62" w:firstLine="660"/>
        <w:jc w:val="both"/>
      </w:pPr>
      <w:r>
        <w:t>По вопросам деятельности отдела осуществляет переписку с федеральными территориальными органами исполнительной власти, государственными орг</w:t>
      </w:r>
      <w:r>
        <w:t>анами Чувашской Республики, предприятиями, организациями и гражданами в рамках возложенных функций.</w:t>
      </w:r>
    </w:p>
    <w:p w:rsidR="003E476E" w:rsidRDefault="000A56B2" w:rsidP="000A56B2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739"/>
        </w:tabs>
        <w:spacing w:before="0" w:line="240" w:lineRule="auto"/>
        <w:ind w:left="4260"/>
      </w:pPr>
      <w:bookmarkStart w:id="2" w:name="bookmark1"/>
      <w:r>
        <w:t>ПРАВА</w:t>
      </w:r>
      <w:bookmarkEnd w:id="2"/>
    </w:p>
    <w:p w:rsidR="003E476E" w:rsidRDefault="000A56B2" w:rsidP="000A56B2">
      <w:pPr>
        <w:pStyle w:val="1"/>
        <w:shd w:val="clear" w:color="auto" w:fill="auto"/>
        <w:spacing w:after="0" w:line="240" w:lineRule="auto"/>
        <w:ind w:left="100" w:firstLine="660"/>
        <w:jc w:val="both"/>
      </w:pPr>
      <w:r>
        <w:t>При осуществлении возложенных функций отдел вправе:</w:t>
      </w:r>
    </w:p>
    <w:p w:rsidR="003E476E" w:rsidRDefault="000A56B2" w:rsidP="000A56B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00" w:right="62" w:firstLine="660"/>
        <w:jc w:val="both"/>
      </w:pPr>
      <w:r>
        <w:t xml:space="preserve"> Привлекать по поручению главы администрации города Чебоксары, заместителя главы администрации по </w:t>
      </w:r>
      <w:r>
        <w:t>экономическому развитию и финансам для разработки целевых программ и отдельных социально-экономических проблем, прогнозов в установленном порядке специалистов научно- исследовательских организаций и иных учреждений.</w:t>
      </w:r>
    </w:p>
    <w:p w:rsidR="003E476E" w:rsidRDefault="000A56B2" w:rsidP="000A56B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00" w:right="62" w:firstLine="660"/>
        <w:jc w:val="both"/>
      </w:pPr>
      <w:r>
        <w:t xml:space="preserve"> Созывать по поручению главы администрац</w:t>
      </w:r>
      <w:r>
        <w:t>ии города Чебоксары, заместителя главы администрации по экономическому развитию и финансам совещания для рассмотрения вопросов экономического и социального развития города.</w:t>
      </w:r>
    </w:p>
    <w:p w:rsidR="003E476E" w:rsidRDefault="000A56B2" w:rsidP="000A56B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00" w:right="62" w:firstLine="660"/>
        <w:jc w:val="both"/>
      </w:pPr>
      <w:r>
        <w:t xml:space="preserve"> Присутствовать на заслушивании докладов руководителей структурных подразделений, иных органов местного самоуправления, предприятий и организаций города Чебоксары по вопросам, входящим в компетенцию отдела.</w:t>
      </w:r>
    </w:p>
    <w:p w:rsidR="003E476E" w:rsidRDefault="000A56B2" w:rsidP="000A56B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00" w:right="62" w:firstLine="660"/>
        <w:jc w:val="both"/>
      </w:pPr>
      <w:r>
        <w:t xml:space="preserve"> Принимать участие в мероприятиях, проводимых администрацией города Чебоксары, администрациями районов города Чебоксары по вопросам, входящим в компетенцию отдела.</w:t>
      </w:r>
    </w:p>
    <w:p w:rsidR="003E476E" w:rsidRDefault="000A56B2" w:rsidP="000A56B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20" w:firstLine="680"/>
        <w:jc w:val="both"/>
      </w:pPr>
      <w:r>
        <w:t xml:space="preserve"> Запрашивать от имени и по поручению главы администрации города Чебоксары, заместителя главы</w:t>
      </w:r>
      <w:r>
        <w:t xml:space="preserve"> администрации по экономическому развитию и финансам:</w:t>
      </w:r>
    </w:p>
    <w:p w:rsidR="003E476E" w:rsidRDefault="000A56B2" w:rsidP="000A56B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680"/>
        <w:jc w:val="both"/>
      </w:pPr>
      <w:r>
        <w:t xml:space="preserve"> От территориального органа Федеральной службы государственной статистики по Чувашской Республике статистические материалы, необходимые для анализа, разработки экономических прогнозов, муниципальных про</w:t>
      </w:r>
      <w:r>
        <w:t>грамм и подготовки предложений по экономическим вопросам;</w:t>
      </w:r>
    </w:p>
    <w:p w:rsidR="003E476E" w:rsidRDefault="000A56B2" w:rsidP="000A56B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40" w:right="20" w:firstLine="680"/>
        <w:jc w:val="both"/>
      </w:pPr>
      <w:r>
        <w:t xml:space="preserve"> От органов государственной власти и иных органов местного самоуправления города Чебоксары, предприятий, организаций информацию и материалы для разработки прогнозов и программ, а так же подготовки п</w:t>
      </w:r>
      <w:r>
        <w:t>редложений по отдельным вопросам социально-экономического развития.</w:t>
      </w:r>
    </w:p>
    <w:p w:rsidR="003E476E" w:rsidRDefault="000A56B2" w:rsidP="000A56B2">
      <w:pPr>
        <w:pStyle w:val="1"/>
        <w:numPr>
          <w:ilvl w:val="0"/>
          <w:numId w:val="5"/>
        </w:numPr>
        <w:shd w:val="clear" w:color="auto" w:fill="auto"/>
        <w:spacing w:after="180" w:line="240" w:lineRule="auto"/>
        <w:ind w:left="40" w:right="20" w:firstLine="680"/>
        <w:jc w:val="both"/>
      </w:pPr>
      <w:r>
        <w:t xml:space="preserve"> Вносить предложения по вопросам, входящим в компетенцию отдела, в Министерство экономического развития, промышленности и торговли Чувашской Республики в установленном порядке.</w:t>
      </w:r>
    </w:p>
    <w:p w:rsidR="003E476E" w:rsidRDefault="000A56B2" w:rsidP="000A56B2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94"/>
        </w:tabs>
        <w:spacing w:before="0" w:line="240" w:lineRule="auto"/>
        <w:ind w:left="3300"/>
      </w:pPr>
      <w:bookmarkStart w:id="3" w:name="bookmark2"/>
      <w:r>
        <w:t>ОТВЕТСТВЕНН</w:t>
      </w:r>
      <w:r>
        <w:t>ОСТЬ</w:t>
      </w:r>
      <w:bookmarkEnd w:id="3"/>
    </w:p>
    <w:p w:rsidR="003E476E" w:rsidRDefault="000A56B2" w:rsidP="000A56B2">
      <w:pPr>
        <w:pStyle w:val="1"/>
        <w:shd w:val="clear" w:color="auto" w:fill="auto"/>
        <w:spacing w:after="0" w:line="240" w:lineRule="auto"/>
        <w:ind w:left="40" w:firstLine="680"/>
        <w:jc w:val="both"/>
      </w:pPr>
      <w:r>
        <w:t xml:space="preserve">Отдел несет ответственность </w:t>
      </w:r>
      <w:proofErr w:type="gramStart"/>
      <w:r>
        <w:t>за</w:t>
      </w:r>
      <w:proofErr w:type="gramEnd"/>
      <w:r>
        <w:t>:</w:t>
      </w:r>
    </w:p>
    <w:p w:rsidR="003E476E" w:rsidRDefault="000A56B2" w:rsidP="000A56B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0" w:right="20" w:firstLine="680"/>
        <w:jc w:val="both"/>
      </w:pPr>
      <w:r>
        <w:t xml:space="preserve"> Несвоевременное и некачественное выполнение стоящих перед ним задач и возложенных функций.</w:t>
      </w:r>
    </w:p>
    <w:p w:rsidR="003E476E" w:rsidRDefault="000A56B2" w:rsidP="000A56B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0" w:right="20" w:firstLine="680"/>
        <w:jc w:val="both"/>
      </w:pPr>
      <w:r>
        <w:t xml:space="preserve"> Несоблюдение установленного порядка работы с документами администрации города Чебоксары.</w:t>
      </w:r>
    </w:p>
    <w:p w:rsidR="003E476E" w:rsidRDefault="000A56B2" w:rsidP="000A56B2">
      <w:pPr>
        <w:pStyle w:val="1"/>
        <w:numPr>
          <w:ilvl w:val="0"/>
          <w:numId w:val="7"/>
        </w:numPr>
        <w:shd w:val="clear" w:color="auto" w:fill="auto"/>
        <w:spacing w:after="180" w:line="240" w:lineRule="auto"/>
        <w:ind w:left="40" w:right="20" w:firstLine="680"/>
        <w:jc w:val="both"/>
      </w:pPr>
      <w:r>
        <w:t xml:space="preserve"> Невыполнение указаний и поручений руководства и несоблюдение необходимых условий труда, нарушение служебного распорядка администрации города Чебоксары сотрудниками отдела.</w:t>
      </w:r>
    </w:p>
    <w:p w:rsidR="003E476E" w:rsidRDefault="000A56B2" w:rsidP="000A56B2">
      <w:pPr>
        <w:pStyle w:val="22"/>
        <w:keepNext/>
        <w:keepLines/>
        <w:shd w:val="clear" w:color="auto" w:fill="auto"/>
        <w:spacing w:before="0" w:line="240" w:lineRule="auto"/>
        <w:ind w:left="3120"/>
        <w:jc w:val="left"/>
      </w:pPr>
      <w:bookmarkStart w:id="4" w:name="bookmark3"/>
      <w:r>
        <w:t>VI. ВЗАИМООТНОШЕНИЯ</w:t>
      </w:r>
      <w:bookmarkEnd w:id="4"/>
    </w:p>
    <w:p w:rsidR="003E476E" w:rsidRDefault="000A56B2" w:rsidP="000A56B2">
      <w:pPr>
        <w:pStyle w:val="1"/>
        <w:numPr>
          <w:ilvl w:val="0"/>
          <w:numId w:val="8"/>
        </w:numPr>
        <w:shd w:val="clear" w:color="auto" w:fill="auto"/>
        <w:tabs>
          <w:tab w:val="left" w:pos="1252"/>
        </w:tabs>
        <w:spacing w:after="0" w:line="240" w:lineRule="auto"/>
        <w:ind w:left="40" w:right="20" w:firstLine="680"/>
        <w:jc w:val="both"/>
      </w:pPr>
      <w:r>
        <w:t>Для осуществления функций и реализации прав, предусмотренных настоящим положением, взаимодействует с Министерством экономического развития и торговли Чувашской Республики, иными органами го</w:t>
      </w:r>
      <w:r>
        <w:t xml:space="preserve">сударственной власти и местного </w:t>
      </w:r>
      <w:r>
        <w:lastRenderedPageBreak/>
        <w:t>самоуправления города Чебоксары, предприятиями, организациями, предпринимателями и общественными объединениями города Чебоксары, иными учреждениями.</w:t>
      </w:r>
    </w:p>
    <w:p w:rsidR="003E476E" w:rsidRDefault="003E476E">
      <w:pPr>
        <w:pStyle w:val="1"/>
        <w:shd w:val="clear" w:color="auto" w:fill="auto"/>
        <w:tabs>
          <w:tab w:val="center" w:pos="6450"/>
          <w:tab w:val="right" w:pos="7326"/>
          <w:tab w:val="center" w:pos="7895"/>
        </w:tabs>
        <w:spacing w:after="0" w:line="240" w:lineRule="exact"/>
        <w:ind w:left="40" w:firstLine="0"/>
        <w:jc w:val="both"/>
      </w:pPr>
    </w:p>
    <w:sectPr w:rsidR="003E476E">
      <w:type w:val="continuous"/>
      <w:pgSz w:w="11909" w:h="16838"/>
      <w:pgMar w:top="1221" w:right="707" w:bottom="1262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6B2">
      <w:r>
        <w:separator/>
      </w:r>
    </w:p>
  </w:endnote>
  <w:endnote w:type="continuationSeparator" w:id="0">
    <w:p w:rsidR="00000000" w:rsidRDefault="000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6E" w:rsidRDefault="003E476E"/>
  </w:footnote>
  <w:footnote w:type="continuationSeparator" w:id="0">
    <w:p w:rsidR="003E476E" w:rsidRDefault="003E47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9DD"/>
    <w:multiLevelType w:val="multilevel"/>
    <w:tmpl w:val="2C2E4E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1330C"/>
    <w:multiLevelType w:val="multilevel"/>
    <w:tmpl w:val="3E968E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24EB6"/>
    <w:multiLevelType w:val="multilevel"/>
    <w:tmpl w:val="CE96D4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90AAD"/>
    <w:multiLevelType w:val="multilevel"/>
    <w:tmpl w:val="A0823B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E073A"/>
    <w:multiLevelType w:val="multilevel"/>
    <w:tmpl w:val="C1928D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447CE"/>
    <w:multiLevelType w:val="multilevel"/>
    <w:tmpl w:val="FD9E24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A1E52"/>
    <w:multiLevelType w:val="multilevel"/>
    <w:tmpl w:val="C0D2B4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2960A7"/>
    <w:multiLevelType w:val="multilevel"/>
    <w:tmpl w:val="739222B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476E"/>
    <w:rsid w:val="000A56B2"/>
    <w:rsid w:val="003E476E"/>
    <w:rsid w:val="004418D5"/>
    <w:rsid w:val="00B55A1A"/>
    <w:rsid w:val="00F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2"/>
      <w:sz w:val="22"/>
      <w:szCs w:val="22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/>
      <w:iCs/>
      <w:smallCaps w:val="0"/>
      <w:strike w:val="0"/>
      <w:spacing w:val="-17"/>
      <w:sz w:val="23"/>
      <w:szCs w:val="23"/>
      <w:u w:val="none"/>
    </w:rPr>
  </w:style>
  <w:style w:type="character" w:customStyle="1" w:styleId="5TimesNewRoman12pt0ptExact">
    <w:name w:val="Основной текст (5) + Times New Roman;12 pt;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7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egoeUI115pt0ptExact">
    <w:name w:val="Основной текст + Segoe UI;11;5 pt;Полужирный;Курсив;Интервал 0 pt Exact"/>
    <w:basedOn w:val="a4"/>
    <w:rPr>
      <w:rFonts w:ascii="Segoe UI" w:eastAsia="Segoe UI" w:hAnsi="Segoe UI" w:cs="Segoe UI"/>
      <w:b/>
      <w:bCs/>
      <w:i/>
      <w:iCs/>
      <w:smallCaps w:val="0"/>
      <w:strike w:val="0"/>
      <w:spacing w:val="-17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26pt2pt">
    <w:name w:val="Основной текст (2) + 6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58"/>
      <w:szCs w:val="58"/>
      <w:u w:val="none"/>
    </w:rPr>
  </w:style>
  <w:style w:type="character" w:customStyle="1" w:styleId="1ArialNarrow25pt0pt">
    <w:name w:val="Заголовок №1 + Arial Narrow;25 pt;Интервал 0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pacing w:val="6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98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b/>
      <w:bCs/>
      <w:i/>
      <w:iCs/>
      <w:spacing w:val="-17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8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90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2"/>
      <w:sz w:val="22"/>
      <w:szCs w:val="22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/>
      <w:iCs/>
      <w:smallCaps w:val="0"/>
      <w:strike w:val="0"/>
      <w:spacing w:val="-17"/>
      <w:sz w:val="23"/>
      <w:szCs w:val="23"/>
      <w:u w:val="none"/>
    </w:rPr>
  </w:style>
  <w:style w:type="character" w:customStyle="1" w:styleId="5TimesNewRoman12pt0ptExact">
    <w:name w:val="Основной текст (5) + Times New Roman;12 pt;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7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egoeUI115pt0ptExact">
    <w:name w:val="Основной текст + Segoe UI;11;5 pt;Полужирный;Курсив;Интервал 0 pt Exact"/>
    <w:basedOn w:val="a4"/>
    <w:rPr>
      <w:rFonts w:ascii="Segoe UI" w:eastAsia="Segoe UI" w:hAnsi="Segoe UI" w:cs="Segoe UI"/>
      <w:b/>
      <w:bCs/>
      <w:i/>
      <w:iCs/>
      <w:smallCaps w:val="0"/>
      <w:strike w:val="0"/>
      <w:spacing w:val="-17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26pt2pt">
    <w:name w:val="Основной текст (2) + 6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58"/>
      <w:szCs w:val="58"/>
      <w:u w:val="none"/>
    </w:rPr>
  </w:style>
  <w:style w:type="character" w:customStyle="1" w:styleId="1ArialNarrow25pt0pt">
    <w:name w:val="Заголовок №1 + Arial Narrow;25 pt;Интервал 0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pacing w:val="6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98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b/>
      <w:bCs/>
      <w:i/>
      <w:iCs/>
      <w:spacing w:val="-17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8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9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4</cp:revision>
  <dcterms:created xsi:type="dcterms:W3CDTF">2022-08-29T11:47:00Z</dcterms:created>
  <dcterms:modified xsi:type="dcterms:W3CDTF">2022-08-29T11:59:00Z</dcterms:modified>
</cp:coreProperties>
</file>