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3B0" w:rsidRDefault="00D413B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413B0" w:rsidRDefault="00D413B0">
      <w:pPr>
        <w:pStyle w:val="ConsPlusNormal"/>
        <w:jc w:val="both"/>
        <w:outlineLvl w:val="0"/>
      </w:pPr>
    </w:p>
    <w:p w:rsidR="00D413B0" w:rsidRDefault="00D413B0">
      <w:pPr>
        <w:pStyle w:val="ConsPlusTitle"/>
        <w:jc w:val="center"/>
        <w:outlineLvl w:val="0"/>
      </w:pPr>
      <w:r>
        <w:t>ЧЕБОКСАРСКОЕ ГОРОДСКОЕ СОБРАНИЕ ДЕПУТАТОВ</w:t>
      </w:r>
    </w:p>
    <w:p w:rsidR="00D413B0" w:rsidRDefault="00D413B0">
      <w:pPr>
        <w:pStyle w:val="ConsPlusTitle"/>
        <w:jc w:val="center"/>
      </w:pPr>
      <w:r>
        <w:t>ЧУВАШСКОЙ РЕСПУБЛИКИ</w:t>
      </w:r>
    </w:p>
    <w:p w:rsidR="00D413B0" w:rsidRDefault="00D413B0">
      <w:pPr>
        <w:pStyle w:val="ConsPlusTitle"/>
        <w:jc w:val="center"/>
      </w:pPr>
    </w:p>
    <w:p w:rsidR="00D413B0" w:rsidRDefault="00D413B0">
      <w:pPr>
        <w:pStyle w:val="ConsPlusTitle"/>
        <w:jc w:val="center"/>
      </w:pPr>
      <w:r>
        <w:t>РЕШЕНИЕ</w:t>
      </w:r>
    </w:p>
    <w:p w:rsidR="00D413B0" w:rsidRDefault="00D413B0">
      <w:pPr>
        <w:pStyle w:val="ConsPlusTitle"/>
        <w:jc w:val="center"/>
      </w:pPr>
      <w:r>
        <w:t>от 6 марта 2012 г. N 502</w:t>
      </w:r>
    </w:p>
    <w:p w:rsidR="00D413B0" w:rsidRDefault="00D413B0">
      <w:pPr>
        <w:pStyle w:val="ConsPlusTitle"/>
        <w:jc w:val="center"/>
      </w:pPr>
    </w:p>
    <w:p w:rsidR="00D413B0" w:rsidRDefault="00D413B0">
      <w:pPr>
        <w:pStyle w:val="ConsPlusTitle"/>
        <w:jc w:val="center"/>
      </w:pPr>
      <w:r>
        <w:t>О ПОЛОЖЕНИИ О ЧЕБОКСАРСКОМ ГОРОДСКОМ КОМИТЕТЕ</w:t>
      </w:r>
    </w:p>
    <w:p w:rsidR="00D413B0" w:rsidRDefault="00D413B0">
      <w:pPr>
        <w:pStyle w:val="ConsPlusTitle"/>
        <w:jc w:val="center"/>
      </w:pPr>
      <w:r>
        <w:t>ПО УПРАВЛЕНИЮ ИМУЩЕСТВОМ АДМИНИСТРАЦИИ ГОРОДА ЧЕБОКСАРЫ</w:t>
      </w:r>
    </w:p>
    <w:p w:rsidR="00D413B0" w:rsidRDefault="00D413B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413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3B0" w:rsidRDefault="00D413B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3B0" w:rsidRDefault="00D413B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13B0" w:rsidRDefault="00D413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13B0" w:rsidRDefault="00D413B0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Чебоксарского городского Собрания депутатов ЧР</w:t>
            </w:r>
          </w:p>
          <w:p w:rsidR="00D413B0" w:rsidRDefault="00D413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30.06.2016 </w:t>
            </w:r>
            <w:hyperlink r:id="rId6" w:history="1">
              <w:r>
                <w:rPr>
                  <w:color w:val="0000FF"/>
                </w:rPr>
                <w:t>N 346</w:t>
              </w:r>
            </w:hyperlink>
            <w:r>
              <w:rPr>
                <w:color w:val="392C69"/>
              </w:rPr>
              <w:t xml:space="preserve">, от 15.11.2016 </w:t>
            </w:r>
            <w:hyperlink r:id="rId7" w:history="1">
              <w:r>
                <w:rPr>
                  <w:color w:val="0000FF"/>
                </w:rPr>
                <w:t>N 521</w:t>
              </w:r>
            </w:hyperlink>
            <w:r>
              <w:rPr>
                <w:color w:val="392C69"/>
              </w:rPr>
              <w:t xml:space="preserve">, от 22.10.2019 </w:t>
            </w:r>
            <w:hyperlink r:id="rId8" w:history="1">
              <w:r>
                <w:rPr>
                  <w:color w:val="0000FF"/>
                </w:rPr>
                <w:t>N 1894</w:t>
              </w:r>
            </w:hyperlink>
            <w:r>
              <w:rPr>
                <w:color w:val="392C69"/>
              </w:rPr>
              <w:t>,</w:t>
            </w:r>
          </w:p>
          <w:p w:rsidR="00D413B0" w:rsidRDefault="00D413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11.08.2020 </w:t>
            </w:r>
            <w:hyperlink r:id="rId9" w:history="1">
              <w:r>
                <w:rPr>
                  <w:color w:val="0000FF"/>
                </w:rPr>
                <w:t>N 2228</w:t>
              </w:r>
            </w:hyperlink>
            <w:r>
              <w:rPr>
                <w:color w:val="392C69"/>
              </w:rPr>
              <w:t xml:space="preserve">, от 25.11.2021 </w:t>
            </w:r>
            <w:hyperlink r:id="rId10" w:history="1">
              <w:r>
                <w:rPr>
                  <w:color w:val="0000FF"/>
                </w:rPr>
                <w:t>N 553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3B0" w:rsidRDefault="00D413B0">
            <w:pPr>
              <w:spacing w:after="1" w:line="0" w:lineRule="atLeast"/>
            </w:pPr>
          </w:p>
        </w:tc>
      </w:tr>
    </w:tbl>
    <w:p w:rsidR="00D413B0" w:rsidRDefault="00D413B0">
      <w:pPr>
        <w:pStyle w:val="ConsPlusNormal"/>
        <w:jc w:val="both"/>
      </w:pPr>
    </w:p>
    <w:p w:rsidR="00D413B0" w:rsidRDefault="00D413B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12" w:history="1">
        <w:r>
          <w:rPr>
            <w:color w:val="0000FF"/>
          </w:rPr>
          <w:t>Уставом</w:t>
        </w:r>
      </w:hyperlink>
      <w:r>
        <w:t xml:space="preserve"> муниципального образования города Чебоксары - столицы Чувашской Республики Чебоксарское городское Собрание депутатов решило: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Положение</w:t>
        </w:r>
      </w:hyperlink>
      <w:r>
        <w:t xml:space="preserve"> о Чебоксарском городском комитете по управлению имуществом администрации города Чебоксары (прилагается).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2. Опубликовать настоящее решение в Вестнике органов местного самоуправления города Чебоксары.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3. 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депутатской этике (В.Н.Иванов).</w:t>
      </w:r>
    </w:p>
    <w:p w:rsidR="00D413B0" w:rsidRDefault="00D413B0">
      <w:pPr>
        <w:pStyle w:val="ConsPlusNormal"/>
        <w:jc w:val="both"/>
      </w:pPr>
    </w:p>
    <w:p w:rsidR="00D413B0" w:rsidRDefault="00D413B0">
      <w:pPr>
        <w:pStyle w:val="ConsPlusNormal"/>
        <w:jc w:val="right"/>
      </w:pPr>
      <w:r>
        <w:t>Глава города Чебоксары</w:t>
      </w:r>
    </w:p>
    <w:p w:rsidR="00D413B0" w:rsidRDefault="00D413B0">
      <w:pPr>
        <w:pStyle w:val="ConsPlusNormal"/>
        <w:jc w:val="right"/>
      </w:pPr>
      <w:r>
        <w:t>Л.И.ЧЕРКЕСОВ</w:t>
      </w:r>
    </w:p>
    <w:p w:rsidR="00D413B0" w:rsidRDefault="00D413B0">
      <w:pPr>
        <w:pStyle w:val="ConsPlusNormal"/>
        <w:jc w:val="both"/>
      </w:pPr>
    </w:p>
    <w:p w:rsidR="00D413B0" w:rsidRDefault="00D413B0">
      <w:pPr>
        <w:pStyle w:val="ConsPlusNormal"/>
        <w:jc w:val="both"/>
      </w:pPr>
    </w:p>
    <w:p w:rsidR="00D413B0" w:rsidRDefault="00D413B0">
      <w:pPr>
        <w:pStyle w:val="ConsPlusNormal"/>
        <w:jc w:val="both"/>
      </w:pPr>
    </w:p>
    <w:p w:rsidR="00D413B0" w:rsidRDefault="00D413B0">
      <w:pPr>
        <w:pStyle w:val="ConsPlusNormal"/>
        <w:jc w:val="both"/>
      </w:pPr>
    </w:p>
    <w:p w:rsidR="00D413B0" w:rsidRDefault="00D413B0">
      <w:pPr>
        <w:pStyle w:val="ConsPlusNormal"/>
        <w:jc w:val="both"/>
      </w:pPr>
    </w:p>
    <w:p w:rsidR="00D413B0" w:rsidRDefault="00D413B0">
      <w:pPr>
        <w:pStyle w:val="ConsPlusNormal"/>
        <w:jc w:val="right"/>
        <w:outlineLvl w:val="0"/>
      </w:pPr>
      <w:r>
        <w:t>Утверждено</w:t>
      </w:r>
    </w:p>
    <w:p w:rsidR="00D413B0" w:rsidRDefault="00D413B0">
      <w:pPr>
        <w:pStyle w:val="ConsPlusNormal"/>
        <w:jc w:val="right"/>
      </w:pPr>
      <w:r>
        <w:t>решением</w:t>
      </w:r>
    </w:p>
    <w:p w:rsidR="00D413B0" w:rsidRDefault="00D413B0">
      <w:pPr>
        <w:pStyle w:val="ConsPlusNormal"/>
        <w:jc w:val="right"/>
      </w:pPr>
      <w:r>
        <w:t>Чебоксарского городского</w:t>
      </w:r>
    </w:p>
    <w:p w:rsidR="00D413B0" w:rsidRDefault="00D413B0">
      <w:pPr>
        <w:pStyle w:val="ConsPlusNormal"/>
        <w:jc w:val="right"/>
      </w:pPr>
      <w:r>
        <w:t>Собрания депутатов</w:t>
      </w:r>
    </w:p>
    <w:p w:rsidR="00D413B0" w:rsidRDefault="00D413B0">
      <w:pPr>
        <w:pStyle w:val="ConsPlusNormal"/>
        <w:jc w:val="right"/>
      </w:pPr>
      <w:r>
        <w:t>от 06.03.2012 N 502</w:t>
      </w:r>
    </w:p>
    <w:p w:rsidR="00D413B0" w:rsidRDefault="00D413B0">
      <w:pPr>
        <w:pStyle w:val="ConsPlusNormal"/>
        <w:jc w:val="both"/>
      </w:pPr>
    </w:p>
    <w:p w:rsidR="00D413B0" w:rsidRDefault="00D413B0">
      <w:pPr>
        <w:pStyle w:val="ConsPlusTitle"/>
        <w:jc w:val="center"/>
      </w:pPr>
      <w:bookmarkStart w:id="0" w:name="P32"/>
      <w:bookmarkEnd w:id="0"/>
      <w:r>
        <w:t>ПОЛОЖЕНИЕ</w:t>
      </w:r>
    </w:p>
    <w:p w:rsidR="00D413B0" w:rsidRDefault="00D413B0">
      <w:pPr>
        <w:pStyle w:val="ConsPlusTitle"/>
        <w:jc w:val="center"/>
      </w:pPr>
      <w:r>
        <w:t>О ЧЕБОКСАРСКОМ ГОРОДСКОМ КОМИТЕТЕ</w:t>
      </w:r>
    </w:p>
    <w:p w:rsidR="00D413B0" w:rsidRDefault="00D413B0">
      <w:pPr>
        <w:pStyle w:val="ConsPlusTitle"/>
        <w:jc w:val="center"/>
      </w:pPr>
      <w:r>
        <w:t>ПО УПРАВЛЕНИЮ ИМУЩЕСТВОМ АДМИНИСТРАЦИИ ГОРОДА ЧЕБОКСАРЫ</w:t>
      </w:r>
    </w:p>
    <w:p w:rsidR="00D413B0" w:rsidRDefault="00D413B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413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3B0" w:rsidRDefault="00D413B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3B0" w:rsidRDefault="00D413B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13B0" w:rsidRDefault="00D413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13B0" w:rsidRDefault="00D413B0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Чебоксарского городского Собрания депутатов ЧР</w:t>
            </w:r>
          </w:p>
          <w:p w:rsidR="00D413B0" w:rsidRDefault="00D413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30.06.2016 </w:t>
            </w:r>
            <w:hyperlink r:id="rId13" w:history="1">
              <w:r>
                <w:rPr>
                  <w:color w:val="0000FF"/>
                </w:rPr>
                <w:t>N 346</w:t>
              </w:r>
            </w:hyperlink>
            <w:r>
              <w:rPr>
                <w:color w:val="392C69"/>
              </w:rPr>
              <w:t xml:space="preserve">, от 15.11.2016 </w:t>
            </w:r>
            <w:hyperlink r:id="rId14" w:history="1">
              <w:r>
                <w:rPr>
                  <w:color w:val="0000FF"/>
                </w:rPr>
                <w:t>N 521</w:t>
              </w:r>
            </w:hyperlink>
            <w:r>
              <w:rPr>
                <w:color w:val="392C69"/>
              </w:rPr>
              <w:t xml:space="preserve">, от 22.10.2019 </w:t>
            </w:r>
            <w:hyperlink r:id="rId15" w:history="1">
              <w:r>
                <w:rPr>
                  <w:color w:val="0000FF"/>
                </w:rPr>
                <w:t>N 1894</w:t>
              </w:r>
            </w:hyperlink>
            <w:r>
              <w:rPr>
                <w:color w:val="392C69"/>
              </w:rPr>
              <w:t>,</w:t>
            </w:r>
          </w:p>
          <w:p w:rsidR="00D413B0" w:rsidRDefault="00D413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11.08.2020 </w:t>
            </w:r>
            <w:hyperlink r:id="rId16" w:history="1">
              <w:r>
                <w:rPr>
                  <w:color w:val="0000FF"/>
                </w:rPr>
                <w:t>N 2228</w:t>
              </w:r>
            </w:hyperlink>
            <w:r>
              <w:rPr>
                <w:color w:val="392C69"/>
              </w:rPr>
              <w:t xml:space="preserve">, от 25.11.2021 </w:t>
            </w:r>
            <w:hyperlink r:id="rId17" w:history="1">
              <w:r>
                <w:rPr>
                  <w:color w:val="0000FF"/>
                </w:rPr>
                <w:t>N 553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3B0" w:rsidRDefault="00D413B0">
            <w:pPr>
              <w:spacing w:after="1" w:line="0" w:lineRule="atLeast"/>
            </w:pPr>
          </w:p>
        </w:tc>
      </w:tr>
    </w:tbl>
    <w:p w:rsidR="00D413B0" w:rsidRDefault="00D413B0">
      <w:pPr>
        <w:pStyle w:val="ConsPlusNormal"/>
        <w:jc w:val="both"/>
      </w:pPr>
    </w:p>
    <w:p w:rsidR="00D413B0" w:rsidRDefault="00D413B0">
      <w:pPr>
        <w:pStyle w:val="ConsPlusTitle"/>
        <w:jc w:val="center"/>
        <w:outlineLvl w:val="1"/>
      </w:pPr>
      <w:r>
        <w:t>I. Общие положения</w:t>
      </w:r>
    </w:p>
    <w:p w:rsidR="00D413B0" w:rsidRDefault="00D413B0">
      <w:pPr>
        <w:pStyle w:val="ConsPlusNormal"/>
        <w:jc w:val="both"/>
      </w:pPr>
    </w:p>
    <w:p w:rsidR="00D413B0" w:rsidRDefault="00D413B0">
      <w:pPr>
        <w:pStyle w:val="ConsPlusNormal"/>
        <w:ind w:firstLine="540"/>
        <w:jc w:val="both"/>
      </w:pPr>
      <w:r>
        <w:t>1.1. Чебоксарский городской комитет по управлению имуществом администрации города Чебоксары (далее - Комитет) является функциональным органом администрации города Чебоксары, осуществляющим функции в целях обеспечения реализации полномочий администрации города Чебоксары по решению вопросов местного значения в сфере владения, пользования и распоряжения объектами муниципальной собственности города Чебоксары, регулированию земельных отношений, осуществлению иных функций администрации города Чебоксары, предусмотренных настоящим Положением.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Полное официальное наименование Комитета на русском языке - Чебоксарский городской комитет по управлению имуществом администрации города Чебоксары.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Полное официальное наименование Комитета на чувашском языке - Шупашкар хула администрацийен Шупашкар хулин пурлах тытса пыракан комитече.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Сокращенное наименование на русском языке - Чебоксарское горкомимущество.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1.2. Комитет входит в общую структуру администрации города Чебоксары и подчинен непосредственно главе администрации города Чебоксары.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 xml:space="preserve">1.3. Комитет в своей деятельности руководствуется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hyperlink r:id="rId19" w:history="1">
        <w:r>
          <w:rPr>
            <w:color w:val="0000FF"/>
          </w:rPr>
          <w:t>Конституцией</w:t>
        </w:r>
      </w:hyperlink>
      <w:r>
        <w:t xml:space="preserve"> Чувашской Республики федеральными законами и законами Чувашской Республики, </w:t>
      </w:r>
      <w:hyperlink r:id="rId20" w:history="1">
        <w:r>
          <w:rPr>
            <w:color w:val="0000FF"/>
          </w:rPr>
          <w:t>Уставом</w:t>
        </w:r>
      </w:hyperlink>
      <w:r>
        <w:t xml:space="preserve"> муниципального образования города Чебоксары - столицы Чувашской Республики, нормативными правовыми актами органов местного самоуправления города Чебоксары и настоящим Положением.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1.4. Комитет осуществляет свои полномочия во взаимодействии с органами исполнительной власти Российской Федерации и Чувашской Республики, органами местного самоуправления, общественными и иными организациями.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1.5. Решения Комитета, принятые в пределах его полномочий являются обязательными для структурных подразделений администрации города Чебоксары, администраций районов города, муниципальных предприятий, учреждений, организаций, физических и юридических лиц, пользующихся муниципальной собственностью.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1.6. Комитет наделен правами юридического лица и является муниципальным казенным учреждением, имеет лицевой счет, открытый в Управлении Федерального казначейства по Чувашской Республике, печать с изображением Государственного герба Чувашской Республики и наименованием Комитета, другие необходимые для осуществления своей деятельности штампы и бланки.</w:t>
      </w:r>
    </w:p>
    <w:p w:rsidR="00D413B0" w:rsidRDefault="00D413B0">
      <w:pPr>
        <w:pStyle w:val="ConsPlusNormal"/>
        <w:jc w:val="both"/>
      </w:pPr>
      <w:r>
        <w:t xml:space="preserve">(п. 1.6 в ред. </w:t>
      </w:r>
      <w:hyperlink r:id="rId21" w:history="1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22.10.2019 N 1894)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1.7. Финансирование деятельности Комитета осуществляется за счет средств бюджета города Чебоксары на основании бюджетной сметы, предельная численность работников утверждается главой администрации города Чебоксары.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1.8. Имущество Комитета находится в муниципальной собственности и принадлежит Комитету на праве оперативного управления.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1.9. Место нахождения (юридический адрес) Комитета: 428015, Российская Федерация, Чувашская Республика, город Чебоксары, проспект Московский, дом 33а.</w:t>
      </w:r>
    </w:p>
    <w:p w:rsidR="00D413B0" w:rsidRDefault="00D413B0">
      <w:pPr>
        <w:pStyle w:val="ConsPlusNormal"/>
        <w:jc w:val="both"/>
      </w:pPr>
    </w:p>
    <w:p w:rsidR="00D413B0" w:rsidRDefault="00D413B0">
      <w:pPr>
        <w:pStyle w:val="ConsPlusTitle"/>
        <w:jc w:val="center"/>
        <w:outlineLvl w:val="1"/>
      </w:pPr>
      <w:r>
        <w:t>II. Задачи Комитета</w:t>
      </w:r>
    </w:p>
    <w:p w:rsidR="00D413B0" w:rsidRDefault="00D413B0">
      <w:pPr>
        <w:pStyle w:val="ConsPlusNormal"/>
        <w:jc w:val="both"/>
      </w:pPr>
    </w:p>
    <w:p w:rsidR="00D413B0" w:rsidRDefault="00D413B0">
      <w:pPr>
        <w:pStyle w:val="ConsPlusNormal"/>
        <w:ind w:firstLine="540"/>
        <w:jc w:val="both"/>
      </w:pPr>
      <w:r>
        <w:lastRenderedPageBreak/>
        <w:t>2.1. Основными задачами Комитета являются осуществление функций в целях обеспечения реализации полномочий администрации города Чебоксары по решению вопросов местного значения в сфере: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1) проведения единой политики в сфере имущественных и земельных отношений на территории муниципального образования города Чебоксары;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2) формирования и ведения Реестра муниципальной собственности, в том числе муниципальной казны;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3) управления и распоряжения в установленном порядке имуществом, находящимся в муниципальной собственности;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4) обеспечения своевременного поступления в бюджет города Чебоксары средств от реализации возложенных на Комитет функций;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5) представления интересов муниципального образования города Чебоксары и защита его имущественных прав, в пределах своих полномочий;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6) осуществления контроля за использованием по назначению и сохранностью муниципального имущества, закрепленного за муниципальными предприятиями и учреждениями на праве хозяйственного ведения или оперативного управления, а также переданного юридическим и физическим лицам на договорной основе;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 xml:space="preserve">7) утратил силу. - </w:t>
      </w:r>
      <w:hyperlink r:id="rId22" w:history="1">
        <w:r>
          <w:rPr>
            <w:color w:val="0000FF"/>
          </w:rPr>
          <w:t>Решение</w:t>
        </w:r>
      </w:hyperlink>
      <w:r>
        <w:t xml:space="preserve"> Чебоксарского городского Собрания депутатов ЧР от 15.11.2016 N 521;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 xml:space="preserve">8) - 9) утратили силу. - </w:t>
      </w:r>
      <w:hyperlink r:id="rId23" w:history="1">
        <w:r>
          <w:rPr>
            <w:color w:val="0000FF"/>
          </w:rPr>
          <w:t>Решение</w:t>
        </w:r>
      </w:hyperlink>
      <w:r>
        <w:t xml:space="preserve"> Чебоксарского городского Собрания депутатов ЧР от 30.06.2016 N 346.</w:t>
      </w:r>
    </w:p>
    <w:p w:rsidR="00D413B0" w:rsidRDefault="00D413B0">
      <w:pPr>
        <w:pStyle w:val="ConsPlusNormal"/>
        <w:jc w:val="both"/>
      </w:pPr>
    </w:p>
    <w:p w:rsidR="00D413B0" w:rsidRDefault="00D413B0">
      <w:pPr>
        <w:pStyle w:val="ConsPlusTitle"/>
        <w:jc w:val="center"/>
        <w:outlineLvl w:val="1"/>
      </w:pPr>
      <w:r>
        <w:t>III. Функции Комитета</w:t>
      </w:r>
    </w:p>
    <w:p w:rsidR="00D413B0" w:rsidRDefault="00D413B0">
      <w:pPr>
        <w:pStyle w:val="ConsPlusNormal"/>
        <w:jc w:val="center"/>
      </w:pPr>
      <w:r>
        <w:t xml:space="preserve">(в ред. </w:t>
      </w:r>
      <w:hyperlink r:id="rId24" w:history="1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</w:t>
      </w:r>
    </w:p>
    <w:p w:rsidR="00D413B0" w:rsidRDefault="00D413B0">
      <w:pPr>
        <w:pStyle w:val="ConsPlusNormal"/>
        <w:jc w:val="center"/>
      </w:pPr>
      <w:r>
        <w:t>ЧР от 22.10.2019 N 1894)</w:t>
      </w:r>
    </w:p>
    <w:p w:rsidR="00D413B0" w:rsidRDefault="00D413B0">
      <w:pPr>
        <w:pStyle w:val="ConsPlusNormal"/>
        <w:jc w:val="both"/>
      </w:pPr>
    </w:p>
    <w:p w:rsidR="00D413B0" w:rsidRDefault="00D413B0">
      <w:pPr>
        <w:pStyle w:val="ConsPlusNormal"/>
        <w:ind w:firstLine="540"/>
        <w:jc w:val="both"/>
      </w:pPr>
      <w:r>
        <w:t>3.1. Комитет в соответствии с возложенными на него задачами осуществляет следующие функции в целях обеспечения реализации полномочий администрации города Чебоксары по решению вопросов местного значения: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3.1.1. По вопросам управления муниципальным имуществом: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разрабатывает проекты решений Чебоксарского городского Собрания депутатов, проекты постановлений и распоряжений администрации города Чебоксары по вопросам учета, управления, распоряжения и контроля за использованием муниципального имущества;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ведет единый реестр муниципальной собственности города Чебоксары и осуществляет выдачу выписок из указанного реестра в соответствии с законодательством Российской Федерации и муниципальными правовыми актами города Чебоксары;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осуществляет функции по реализации полномочий администрации города Чебоксары в качестве собственника в отношении муниципального имущества в порядке и пределах, определенных федеральным законодательством, муниципальными правовыми актами города Чебоксары;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 xml:space="preserve">осуществляет функции по реализации полномочий администрации города Чебоксары в качестве собственника в отношении имущества муниципальных унитарных предприятий, муниципальных учреждений, акций (долей) акционерных (хозяйственных) обществ и иного </w:t>
      </w:r>
      <w:r>
        <w:lastRenderedPageBreak/>
        <w:t>имущества, в том числе составляющего муниципальную казну города Чебоксары, а также функции в качестве собственника по передаче муниципального имущества юридическим и физическим лицам, приватизации (отчуждению) муниципального имущества в порядке и пределах, определенных федеральным законодательством, нормативными правовыми актами органов местного самоуправления города Чебоксары;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заключает договоры купли-продажи муниципального имущества, а также обеспечивает передачу прав собственности на это имущество;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обеспечивает в установленном гражданским законодательством порядке соблюдение покупателями заключенных ими условий договоров купли-продажи муниципального имущества;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осуществляет контроль за управлением, распоряжением, использованием по назначению и сохранностью муниципального имущества, закрепленного в хозяйственном ведении или оперативном управлении муниципальных унитарных предприятий и муниципальных учреждений, а также переданного на договорных условиях иным лицам, при выявлении нарушений принимает в соответствии с действующим законодательством Российской Федерации необходимые меры по их устранению и привлечению виновных лиц к ответственности;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проводит в пределах своей компетенции проверку использования имущества, находящегося в муниципальной собственности, назначает и проводит документальные и иные проверки в соответствии с действующим законодательством, в целях определения эффективного использования и сохранности муниципального имущества;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организует оценку имущества в целях осуществления имущественных, иных прав и законных интересов муниципального образования города Чебоксары - столицы Чувашской Республики, определяет условия договоров о проведении оценки муниципального имущества;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обеспечивает передачу имущества, находящегося в муниципальной собственности в федеральную собственность и собственность Чувашской Республики и принятие имущества, находящегося в федеральной собственности и собственности Чувашской Республики в муниципальную собственность города Чебоксары, в установленном действующим законодательством порядке;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принимает в муниципальную собственность имущество, созданное за счет средств муниципального бюджета, а также осуществляет безвозмездное принятие имущества в муниципальную собственность города Чебоксары от иных физических и юридических лиц;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принимает в пределах своей компетенции меры по устранению нарушений законодательства в сфере приватизации, управления и распоряжения муниципальным имуществом, урегулирования земельных отношений путем предъявления соответствующих исков в суды и направления материалов в правоохранительные органы;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обеспечивает государственную регистрацию права собственности муниципального образования города Чебоксары - столицы Чувашской Республики на объекты недвижимости, в том числе на земельные участки;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выступает организатором торгов на право заключения договоров аренды;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заключает договоры аренды муниципальных нежилых помещений и муниципального имущества, относящегося к движимым вещам, а также договоры безвозмездного срочного пользования муниципальными нежилыми помещениями;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осуществляет контроль за использованием арендаторами предоставленных в аренду муниципальных нежилых помещений и муниципального имущества, относящегося к движимым вещам;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lastRenderedPageBreak/>
        <w:t>принимает в установленном порядке выморочное имущество, которое в соответствии с законодательством Российской Федерации переходит в порядке наследования в собственность муниципального образования города Чебоксары - столицы Чувашской Республики;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проводит работу по изъятию нежилых и жилых помещений для муниципальных нужд в соответствии с действующим законодательством, в том числе в судебном порядке, а также обеспечивает выплату лицам, в чьей собственности находятся нежилые помещения, возмещения за изымаемые объекты недвижимости;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5" w:history="1">
        <w:r>
          <w:rPr>
            <w:color w:val="0000FF"/>
          </w:rPr>
          <w:t>Решение</w:t>
        </w:r>
      </w:hyperlink>
      <w:r>
        <w:t xml:space="preserve"> Чебоксарского городского Собрания депутатов ЧР от 25.11.2021 N 553;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обеспечивает реализацию преимущественного права субъектов малого и среднего предпринимательства на приобретение арендуемого имущества, находящегося в муниципальной собственности города Чебоксары;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проводит аукционы по продаже имущества, находящегося в муниципальной собственности города Чебоксары;</w:t>
      </w:r>
    </w:p>
    <w:p w:rsidR="00D413B0" w:rsidRDefault="00D413B0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11.08.2020 N 2228)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осуществляет продажу муниципального имущества посредством публичного предложения;</w:t>
      </w:r>
    </w:p>
    <w:p w:rsidR="00D413B0" w:rsidRDefault="00D413B0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11.08.2020 N 2228)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осуществляет продажу муниципального имущества без объявления цены;</w:t>
      </w:r>
    </w:p>
    <w:p w:rsidR="00D413B0" w:rsidRDefault="00D413B0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11.08.2020 N 2228)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осуществляет продажу муниципального имущества путем проведения конкурса;</w:t>
      </w:r>
    </w:p>
    <w:p w:rsidR="00D413B0" w:rsidRDefault="00D413B0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11.08.2020 N 2228)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проводит аукционы по продаже земельных участков;</w:t>
      </w:r>
    </w:p>
    <w:p w:rsidR="00D413B0" w:rsidRDefault="00D413B0">
      <w:pPr>
        <w:pStyle w:val="ConsPlusNormal"/>
        <w:jc w:val="both"/>
      </w:pPr>
      <w:r>
        <w:t xml:space="preserve">(абзац введен </w:t>
      </w:r>
      <w:hyperlink r:id="rId30" w:history="1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11.08.2020 N 2228)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проводит аукционы на право заключения договоров аренды земельных участков;</w:t>
      </w:r>
    </w:p>
    <w:p w:rsidR="00D413B0" w:rsidRDefault="00D413B0">
      <w:pPr>
        <w:pStyle w:val="ConsPlusNormal"/>
        <w:jc w:val="both"/>
      </w:pPr>
      <w:r>
        <w:t xml:space="preserve">(абзац введен </w:t>
      </w:r>
      <w:hyperlink r:id="rId31" w:history="1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11.08.2020 N 2228)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проводит аукционы на право заключения договоров аренды нежилых помещений;</w:t>
      </w:r>
    </w:p>
    <w:p w:rsidR="00D413B0" w:rsidRDefault="00D413B0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11.08.2020 N 2228)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проводит конкурс на право заключения договоров аренды муниципального имущества;</w:t>
      </w:r>
    </w:p>
    <w:p w:rsidR="00D413B0" w:rsidRDefault="00D413B0">
      <w:pPr>
        <w:pStyle w:val="ConsPlusNormal"/>
        <w:jc w:val="both"/>
      </w:pPr>
      <w:r>
        <w:t xml:space="preserve">(абзац введен </w:t>
      </w:r>
      <w:hyperlink r:id="rId33" w:history="1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11.08.2020 N 2228)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проводит аукционы на право размещения нестационарных торговых объектов (НТО) на территории города Чебоксары;</w:t>
      </w:r>
    </w:p>
    <w:p w:rsidR="00D413B0" w:rsidRDefault="00D413B0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11.08.2020 N 2228)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проводит аукционы на право размещения нестационарного объекта для оказания услуг по организации досуга, отдыха и спорта на территории города Чебоксары;</w:t>
      </w:r>
    </w:p>
    <w:p w:rsidR="00D413B0" w:rsidRDefault="00D413B0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11.08.2020 N 2228)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проводит аукционы на комплексное развитие организации досуга, отдыха и спорта на территории города Чебоксары;</w:t>
      </w:r>
    </w:p>
    <w:p w:rsidR="00D413B0" w:rsidRDefault="00D413B0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11.08.2020 N 2228)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 xml:space="preserve">проводит аукционы по продаже права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города Чебоксары, а также на земельном участке, </w:t>
      </w:r>
      <w:r>
        <w:lastRenderedPageBreak/>
        <w:t>государственная собственность на который не разграничена, находящихся на территории города Чебоксары;</w:t>
      </w:r>
    </w:p>
    <w:p w:rsidR="00D413B0" w:rsidRDefault="00D413B0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11.08.2020 N 2228)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проводит аукционы по продаже объекта незавершенного строительства;</w:t>
      </w:r>
    </w:p>
    <w:p w:rsidR="00D413B0" w:rsidRDefault="00D413B0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11.08.2020 N 2228)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проводит аукционы на право размещения нестационарных торговых объектов на территории города Чебоксары.</w:t>
      </w:r>
    </w:p>
    <w:p w:rsidR="00D413B0" w:rsidRDefault="00D413B0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25.11.2021 N 553)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3.1.2. По вопросам приватизации объектов муниципальной собственности (в том числе земельных участков):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разрабатывает проект прогнозного плана (программы) приватизации муниципального имущества на соответствующий год и отчет об его исполнении;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разрабатывает постановление администрации города Чебоксары об условиях приватизации муниципального имущества;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организует в установленном порядке продажу, в том числе выступает продавцом, приватизируемого муниципального имущества, включая обеспечение сохранности указанного имущества и подготовку его к продаже;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обеспечивает поступление в бюджет города Чебоксары средств от приватизации муниципального имущества, продажи земельных участков, находящихся в муниципальной собственности.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3.1.3. По вопросам земельных отношений: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выступает организатором торгов по продаже, сдаче в аренду земельных участков, находящихся в муниципальной собственности, либо государственная собственность на которые не разграничена в соответствии с действующим законодательством;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организует передачу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либо государственная собственность на которые не разграничена, без проведения торгов;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осуществляет изъятие земельных участков для муниципальных нужд в соответствии с действующим законодательством.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3.1.4. В отношении муниципальных унитарных предприятий и муниципальных учреждений: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определяет состав имущества закрепляемого за муниципальным предприятием на праве хозяйственного ведения, за казенным предприятием на праве оперативного управления;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утверждает при реорганизации предприятия передаточный акт или разделительный баланс, а при ликвидации - ликвидационный баланс предприятия;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передает находящееся в муниципальной собственности имущество в хозяйственное ведение и оперативное управление муниципальных унитарных предприятий и учреждений, а также производит в установленном порядке изъятие этого имущества;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осуществляет мероприятия по подготовке муниципальных унитарных предприятий и иных объектов к приватизации, в установленном действующим законодательством порядке.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 xml:space="preserve">3.1.5. Осуществляет функции главного администратора (и (или) администратора) доходов </w:t>
      </w:r>
      <w:r>
        <w:lastRenderedPageBreak/>
        <w:t>бюджета города Чебоксары в соответствии с муниципальными правовыми актами города Чебоксары.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3.1.6. Осуществляет начисление, учет, взыскание и принятие решений о возврате (зачете) излишне уплаченных (взысканных) платежей в бюджет, пеней штрафов по ним, уточнение невыясненных поступлений и контроль за полнотой и своевременностью уплаты платежей, закрепленных за Комитетом решением Чебоксарского городского Собрания депутатов.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3.1.7. Осуществляет права акционера (участника, члена) организаций, акции (доли) в уставном (складочном) капитале или паи в имуществе которых находятся в муниципальной собственности;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3.1.8. Осуществляет функции учредителя (участника) открытых акционерных обществ, создаваемых посредством приватизации муниципальных унитарных предприятий, а также в соответствии с законодательством Российской Федерации, иных юридических лиц, создаваемых с участием муниципального образования города Чебоксары в виде хозяйственных обществ, утверждает уставы юридических лиц и вносимые в них изменения и дополнения, учредителем которых является, согласовывает уставы муниципальных учреждений, а также вносимые в них изменения и дополнения.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3.1.9. Осуществляет меры по противодействию коррупции в Комитете.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3.1.10. Содействует развитию конкуренции в сферах деятельности, отнесенных к компетенции Комитета.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3.1.11. Представляет предложения к проектам федеральных законов и иных правовых актов Российской Федерации, к проектам законов и иных правовых актов Чувашской Республики по вопросам деятельности Комитета.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3.1.12. Осуществляет функции ответственного исполнителя либо соисполнителя мероприятий по реализации муниципальных программ города Чебоксары (подпрограмм муниципальных программ города Чебоксары) в сферах деятельности Комитета.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3.1.13. Проводит оценку регулирующего воздействия проектов нормативных правовых актов Чебоксарского городского Собрания депутатов и администрации города Чебоксары, разрабатываемых Комитетом, устанавливающих новые или изменяющих ранее предусмотренные нормативными правовыми актами Чебоксарского городского Собрания депутатов и администрации города Чебоксары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Чебоксарского городского Собрания депутатов и администрации города Чебоксары, затрагивающих вопросы осуществления предпринимательской и инвестиционной деятельности.</w:t>
      </w:r>
    </w:p>
    <w:p w:rsidR="00D413B0" w:rsidRDefault="00D413B0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25.11.2021 N 553)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3.1.14. Осуществляет: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- мониторинг правоприменения законодательных и иных нормативных правовых актов Российской Федерации, мониторинг правоприменения законов и иных нормативных правовых актов Чувашской Республики в установленной сфере деятельности;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- меры по защите информации в соответствии с законодательством Российской Федерации;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3.1.15. Представляет в установленной сфере деятельности законные интересы администрации города Чебоксары и Комитета в судах;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lastRenderedPageBreak/>
        <w:t>3.1.16. Обеспечивает проведение мероприятий, направленных на безопасные условия и охрану труда в Комитете.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3.1.17. Координирует деятельность: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муниципального казенного учреждения "Земельное управление" муниципального образования города Чебоксары - столицы Чувашской Республики;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автономного учреждения "Многофункциональный центр предоставления государственных и муниципальных услуг" муниципального образования города Чебоксары - столицы Чувашской Республики.</w:t>
      </w:r>
    </w:p>
    <w:p w:rsidR="00D413B0" w:rsidRDefault="00D413B0">
      <w:pPr>
        <w:pStyle w:val="ConsPlusNormal"/>
        <w:jc w:val="both"/>
      </w:pPr>
      <w:r>
        <w:t xml:space="preserve">(п. 3.1.17 в ред. </w:t>
      </w:r>
      <w:hyperlink r:id="rId41" w:history="1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11.08.2020 N 2228)</w:t>
      </w:r>
    </w:p>
    <w:p w:rsidR="00D413B0" w:rsidRDefault="00D413B0">
      <w:pPr>
        <w:pStyle w:val="ConsPlusNormal"/>
        <w:jc w:val="both"/>
      </w:pPr>
    </w:p>
    <w:p w:rsidR="00D413B0" w:rsidRDefault="00D413B0">
      <w:pPr>
        <w:pStyle w:val="ConsPlusTitle"/>
        <w:jc w:val="center"/>
        <w:outlineLvl w:val="1"/>
      </w:pPr>
      <w:r>
        <w:t>IV. Права Комитета</w:t>
      </w:r>
    </w:p>
    <w:p w:rsidR="00D413B0" w:rsidRDefault="00D413B0">
      <w:pPr>
        <w:pStyle w:val="ConsPlusNormal"/>
        <w:jc w:val="both"/>
      </w:pPr>
    </w:p>
    <w:p w:rsidR="00D413B0" w:rsidRDefault="00D413B0">
      <w:pPr>
        <w:pStyle w:val="ConsPlusNormal"/>
        <w:ind w:firstLine="540"/>
        <w:jc w:val="both"/>
      </w:pPr>
      <w:r>
        <w:t>4.1. Комитет имеет право в установленном законодательством порядке: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принимать в пределах своей компетенции распоряжения, приказы по вопросам деятельности Комитета;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в соответствии с законодательством Российской Федерации и Чувашской Республики в порядке осуществления муниципального контроля выдавать предписания об устранении выявленных нарушений, обязательные для исполнения всеми физическим и юридическим лицами, органами государственной власти и органами местного самоуправления;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требовать от муниципальных унитарных предприятий и учреждений города Чебоксары, хозяйственных обществ и иных организаций необходимые документы и сведения при выявлении нарушений законодательства по вопросам приватизации, управления и распоряжения объектами муниципальной собственности, принимать соответствующие меры в соответствии с действующим законодательством;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запрашивать от органов местного самоуправления города Чебоксары, органов местной администрации города Чебоксары, учреждений и организаций информацию, необходимую для анализа и решения вопросов, входящих в компетенцию Комитета;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назначать документальные и иные проверки деятельности юридических и физических лиц в части контроля за использованием по назначению и сохранностью объектов муниципальной собственности;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выступать в качестве истца, ответчика и третьего лица в судах, арбитражных судах в пределах своей компетенции;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созывать совещания по вопросам, входящим в компетенцию Комитета, с привлечением руководителей и специалистов заинтересованных органов местного самоуправления, органов местной администрации и организаций;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запрашивать в установленном порядке в уполномоченном органе по государственной регистрации прав на недвижимое имущество и сделок с ним информацию о правах на земельные участки и объекты недвижимого имущества и о сделках с ними в объеме, необходимом для организации управления земельными ресурсами, находящимися в муниципальной собственности, учета муниципального имущества и ведения его реестра;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 xml:space="preserve">принимать в пределах своей компетенции меры по устранению нарушений законодательства в сфере приватизации, управления и распоряжения муниципальным имуществом, урегулирования земельных отношений путем предъявления соответствующих исков в суды и направления материалов в правоохранительные органы для привлечения виновных лиц </w:t>
      </w:r>
      <w:r>
        <w:lastRenderedPageBreak/>
        <w:t>к ответственности;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создавать комиссии, коллегии, консультативные советы и совещания по вопросам деятельности Комитета в пределах своей компетенции.</w:t>
      </w:r>
    </w:p>
    <w:p w:rsidR="00D413B0" w:rsidRDefault="00D413B0">
      <w:pPr>
        <w:pStyle w:val="ConsPlusNormal"/>
        <w:jc w:val="both"/>
      </w:pPr>
    </w:p>
    <w:p w:rsidR="00D413B0" w:rsidRDefault="00D413B0">
      <w:pPr>
        <w:pStyle w:val="ConsPlusTitle"/>
        <w:jc w:val="center"/>
        <w:outlineLvl w:val="1"/>
      </w:pPr>
      <w:r>
        <w:t>V. Организация деятельности</w:t>
      </w:r>
    </w:p>
    <w:p w:rsidR="00D413B0" w:rsidRDefault="00D413B0">
      <w:pPr>
        <w:pStyle w:val="ConsPlusNormal"/>
        <w:jc w:val="both"/>
      </w:pPr>
    </w:p>
    <w:p w:rsidR="00D413B0" w:rsidRDefault="00D413B0">
      <w:pPr>
        <w:pStyle w:val="ConsPlusNormal"/>
        <w:ind w:firstLine="540"/>
        <w:jc w:val="both"/>
      </w:pPr>
      <w:r>
        <w:t>5.1. Комитет возглавляет председатель, который подотчетен главе администрации города Чебоксары и является его заместителем.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Председатель Комитета назначается и освобождается от должности главой администрации города Чебоксары.</w:t>
      </w:r>
    </w:p>
    <w:p w:rsidR="00D413B0" w:rsidRDefault="00D413B0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22.10.2019 N 1894)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Председатель Комитета осуществляет общее руководство деятельностью Комитета и несет персональную ответственность за выполнение возложенных на Комитет задач.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В отсутствие председателя Комитета его функции выполняет один из его заместителей на основании приказа (распоряжения) главы администрации города Чебоксары.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Заместитель председателя Комитета назначается и освобождается от должности председателем Комитета по согласованию с главой администрации города Чебоксары.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Председатель Комитета вправе своим распоряжением уполномочить заместителей без доверенности представлять интересы Комитета во всех предприятиях, учреждениях, организациях, заключать договоры, подписывать акты, доверенности, письма, справки и иные документы. В этом случае соответствующие полномочия должны быть отражены в должностных инструкциях заместителей председателя Комитета.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5.2. Председатель Комитета: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от имени Комитета подписывает в качестве его руководителя все приказы, распоряжения, договора, акты, доверенности, письма, справки и иные документы, подготовленные работниками Комитета во исполнение, предусмотренных настоящим Положением, функций Комитета, а также направленные на согласование в Комитет проекты документов, подготовленные иными органами;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действует без доверенности от имени Комитета, представляет его во всех предприятиях, учреждениях и организациях;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устанавливает обязанности и определяет ответственность своих заместителей;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утверждает положения о структурных подразделениях Комитета, должностные инструкции сотрудников Комитета;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утверждает в пределах установленной численности работников структуру и штатное расписание;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назначает и освобождает от должности работников Комитета, принимает к ним меры поощрения и налагает взыскания в соответствии с действующим законодательством и трудовым распорядком Комитета;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представляет в установленном порядке особо отличившихся работников Комитета к награждению и присвоению почетных званий;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распоряжается имуществом и средствами Комитета в соответствии с действующим законодательством, заключает договоры, в том числе трудовые;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lastRenderedPageBreak/>
        <w:t>обеспечивает соблюдение в Комитете финансовой и учетной дисциплины;</w:t>
      </w:r>
    </w:p>
    <w:p w:rsidR="00D413B0" w:rsidRDefault="00D413B0">
      <w:pPr>
        <w:pStyle w:val="ConsPlusNormal"/>
        <w:spacing w:before="220"/>
        <w:ind w:firstLine="540"/>
        <w:jc w:val="both"/>
      </w:pPr>
      <w:r>
        <w:t>обеспечивает соблюдение работниками Комитета правил и норм охраны труда, техники безопасности и пожарной безопасности.</w:t>
      </w:r>
    </w:p>
    <w:p w:rsidR="00D413B0" w:rsidRDefault="00D413B0">
      <w:pPr>
        <w:pStyle w:val="ConsPlusNormal"/>
        <w:jc w:val="both"/>
      </w:pPr>
    </w:p>
    <w:p w:rsidR="00D413B0" w:rsidRDefault="00D413B0">
      <w:pPr>
        <w:pStyle w:val="ConsPlusTitle"/>
        <w:jc w:val="center"/>
        <w:outlineLvl w:val="1"/>
      </w:pPr>
      <w:r>
        <w:t>VI. Создание, ликвидация и реорганизация Комитета</w:t>
      </w:r>
    </w:p>
    <w:p w:rsidR="00D413B0" w:rsidRDefault="00D413B0">
      <w:pPr>
        <w:pStyle w:val="ConsPlusNormal"/>
        <w:jc w:val="both"/>
      </w:pPr>
    </w:p>
    <w:p w:rsidR="00D413B0" w:rsidRDefault="00D413B0">
      <w:pPr>
        <w:pStyle w:val="ConsPlusNormal"/>
        <w:ind w:firstLine="540"/>
        <w:jc w:val="both"/>
      </w:pPr>
      <w:r>
        <w:t>6.1. Комитет создается, ликвидируется и реорганизуется в порядке, установленном действующим законодательством.</w:t>
      </w:r>
    </w:p>
    <w:p w:rsidR="00D413B0" w:rsidRDefault="00D413B0">
      <w:pPr>
        <w:pStyle w:val="ConsPlusNormal"/>
        <w:jc w:val="both"/>
      </w:pPr>
    </w:p>
    <w:p w:rsidR="00D413B0" w:rsidRDefault="00D413B0">
      <w:pPr>
        <w:pStyle w:val="ConsPlusNormal"/>
        <w:jc w:val="both"/>
      </w:pPr>
    </w:p>
    <w:p w:rsidR="00D413B0" w:rsidRDefault="00D413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6C73" w:rsidRDefault="00196C73">
      <w:bookmarkStart w:id="1" w:name="_GoBack"/>
      <w:bookmarkEnd w:id="1"/>
    </w:p>
    <w:sectPr w:rsidR="00196C73" w:rsidSect="00FF1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B0"/>
    <w:rsid w:val="00196C73"/>
    <w:rsid w:val="00D4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3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13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13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3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13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13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5864B11D900E7B67172A0857878044893CA63ACDAB34C3F1FF86808CD8C7DE50F04AD70A31E650BA22AE58BB38EE125CD7FAF30837B1615E5E623WB3AI" TargetMode="External"/><Relationship Id="rId18" Type="http://schemas.openxmlformats.org/officeDocument/2006/relationships/hyperlink" Target="consultantplus://offline/ref=85864B11D900E7B67172BE886E145A4C99C93AA4D9E3156F12F23D5092D53FA2060EF933E2146100F67BA1DBB5DAB27F9874B1309D79W132I" TargetMode="External"/><Relationship Id="rId26" Type="http://schemas.openxmlformats.org/officeDocument/2006/relationships/hyperlink" Target="consultantplus://offline/ref=85864B11D900E7B67172A0857878044893CA63ACD3B7403A19F53502C5D571E7080BF267A457690AA22AE58EBFD1E430DC27A2329F65100DF9E421BAWA38I" TargetMode="External"/><Relationship Id="rId39" Type="http://schemas.openxmlformats.org/officeDocument/2006/relationships/hyperlink" Target="consultantplus://offline/ref=85864B11D900E7B67172A0857878044893CA63ACD3B14D3318FA3502C5D571E7080BF267A457690AA22AE58EB0D1E430DC27A2329F65100DF9E421BAWA38I" TargetMode="External"/><Relationship Id="rId21" Type="http://schemas.openxmlformats.org/officeDocument/2006/relationships/hyperlink" Target="consultantplus://offline/ref=85864B11D900E7B67172A0857878044893CA63ACD3B4403A1AF13502C5D571E7080BF267A457690AA22AE58EBED1E430DC27A2329F65100DF9E421BAWA38I" TargetMode="External"/><Relationship Id="rId34" Type="http://schemas.openxmlformats.org/officeDocument/2006/relationships/hyperlink" Target="consultantplus://offline/ref=85864B11D900E7B67172A0857878044893CA63ACD3B7403A19F53502C5D571E7080BF267A457690AA22AE58FBED1E430DC27A2329F65100DF9E421BAWA38I" TargetMode="External"/><Relationship Id="rId42" Type="http://schemas.openxmlformats.org/officeDocument/2006/relationships/hyperlink" Target="consultantplus://offline/ref=85864B11D900E7B67172A0857878044893CA63ACD3B4403A1AF13502C5D571E7080BF267A457690AA22AE588B8D1E430DC27A2329F65100DF9E421BAWA38I" TargetMode="External"/><Relationship Id="rId7" Type="http://schemas.openxmlformats.org/officeDocument/2006/relationships/hyperlink" Target="consultantplus://offline/ref=85864B11D900E7B67172A0857878044893CA63ACDABC4C381CF86808CD8C7DE50F04AD70A31E650BA22AE58BB38EE125CD7FAF30837B1615E5E623WB3A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5864B11D900E7B67172A0857878044893CA63ACD3B7403A19F53502C5D571E7080BF267A457690AA22AE58EBDD1E430DC27A2329F65100DF9E421BAWA38I" TargetMode="External"/><Relationship Id="rId20" Type="http://schemas.openxmlformats.org/officeDocument/2006/relationships/hyperlink" Target="consultantplus://offline/ref=85864B11D900E7B67172A0857878044893CA63ACD3B14D391BF33502C5D571E7080BF267A457690AA22AE686BAD1E430DC27A2329F65100DF9E421BAWA38I" TargetMode="External"/><Relationship Id="rId29" Type="http://schemas.openxmlformats.org/officeDocument/2006/relationships/hyperlink" Target="consultantplus://offline/ref=85864B11D900E7B67172A0857878044893CA63ACD3B7403A19F53502C5D571E7080BF267A457690AA22AE58FB9D1E430DC27A2329F65100DF9E421BAWA38I" TargetMode="External"/><Relationship Id="rId41" Type="http://schemas.openxmlformats.org/officeDocument/2006/relationships/hyperlink" Target="consultantplus://offline/ref=85864B11D900E7B67172A0857878044893CA63ACD3B7403A19F53502C5D571E7080BF267A457690AA22AE58CB9D1E430DC27A2329F65100DF9E421BAWA3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5864B11D900E7B67172A0857878044893CA63ACDAB34C3F1FF86808CD8C7DE50F04AD70A31E650BA22AE58BB38EE125CD7FAF30837B1615E5E623WB3AI" TargetMode="External"/><Relationship Id="rId11" Type="http://schemas.openxmlformats.org/officeDocument/2006/relationships/hyperlink" Target="consultantplus://offline/ref=85864B11D900E7B67172BE886E145A4C9FC138A9D1B7426D43A733559A8577B2484BF432E713600DA421B1DFFC8FBD619A6CAF3483791009WE35I" TargetMode="External"/><Relationship Id="rId24" Type="http://schemas.openxmlformats.org/officeDocument/2006/relationships/hyperlink" Target="consultantplus://offline/ref=85864B11D900E7B67172A0857878044893CA63ACD3B4403A1AF13502C5D571E7080BF267A457690AA22AE58EB0D1E430DC27A2329F65100DF9E421BAWA38I" TargetMode="External"/><Relationship Id="rId32" Type="http://schemas.openxmlformats.org/officeDocument/2006/relationships/hyperlink" Target="consultantplus://offline/ref=85864B11D900E7B67172A0857878044893CA63ACD3B7403A19F53502C5D571E7080BF267A457690AA22AE58FBCD1E430DC27A2329F65100DF9E421BAWA38I" TargetMode="External"/><Relationship Id="rId37" Type="http://schemas.openxmlformats.org/officeDocument/2006/relationships/hyperlink" Target="consultantplus://offline/ref=85864B11D900E7B67172A0857878044893CA63ACD3B7403A19F53502C5D571E7080BF267A457690AA22AE58FB1D1E430DC27A2329F65100DF9E421BAWA38I" TargetMode="External"/><Relationship Id="rId40" Type="http://schemas.openxmlformats.org/officeDocument/2006/relationships/hyperlink" Target="consultantplus://offline/ref=85864B11D900E7B67172A0857878044893CA63ACD3B14D3318FA3502C5D571E7080BF267A457690AA22AE58FB8D1E430DC27A2329F65100DF9E421BAWA38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5864B11D900E7B67172A0857878044893CA63ACD3B4403A1AF13502C5D571E7080BF267A457690AA22AE58EBDD1E430DC27A2329F65100DF9E421BAWA38I" TargetMode="External"/><Relationship Id="rId23" Type="http://schemas.openxmlformats.org/officeDocument/2006/relationships/hyperlink" Target="consultantplus://offline/ref=85864B11D900E7B67172A0857878044893CA63ACDAB34C3F1FF86808CD8C7DE50F04AD70A31E650BA22AE588B38EE125CD7FAF30837B1615E5E623WB3AI" TargetMode="External"/><Relationship Id="rId28" Type="http://schemas.openxmlformats.org/officeDocument/2006/relationships/hyperlink" Target="consultantplus://offline/ref=85864B11D900E7B67172A0857878044893CA63ACD3B7403A19F53502C5D571E7080BF267A457690AA22AE58FB8D1E430DC27A2329F65100DF9E421BAWA38I" TargetMode="External"/><Relationship Id="rId36" Type="http://schemas.openxmlformats.org/officeDocument/2006/relationships/hyperlink" Target="consultantplus://offline/ref=85864B11D900E7B67172A0857878044893CA63ACD3B7403A19F53502C5D571E7080BF267A457690AA22AE58FB0D1E430DC27A2329F65100DF9E421BAWA38I" TargetMode="External"/><Relationship Id="rId10" Type="http://schemas.openxmlformats.org/officeDocument/2006/relationships/hyperlink" Target="consultantplus://offline/ref=85864B11D900E7B67172A0857878044893CA63ACD3B14D3318FA3502C5D571E7080BF267A457690AA22AE58EBDD1E430DC27A2329F65100DF9E421BAWA38I" TargetMode="External"/><Relationship Id="rId19" Type="http://schemas.openxmlformats.org/officeDocument/2006/relationships/hyperlink" Target="consultantplus://offline/ref=85864B11D900E7B67172A0857878044893CA63ACD3B6403C18FB3502C5D571E7080BF267A457690AA22AE18BBED1E430DC27A2329F65100DF9E421BAWA38I" TargetMode="External"/><Relationship Id="rId31" Type="http://schemas.openxmlformats.org/officeDocument/2006/relationships/hyperlink" Target="consultantplus://offline/ref=85864B11D900E7B67172A0857878044893CA63ACD3B7403A19F53502C5D571E7080BF267A457690AA22AE58FBBD1E430DC27A2329F65100DF9E421BAWA38I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864B11D900E7B67172A0857878044893CA63ACD3B7403A19F53502C5D571E7080BF267A457690AA22AE58EBDD1E430DC27A2329F65100DF9E421BAWA38I" TargetMode="External"/><Relationship Id="rId14" Type="http://schemas.openxmlformats.org/officeDocument/2006/relationships/hyperlink" Target="consultantplus://offline/ref=85864B11D900E7B67172A0857878044893CA63ACDABC4C381CF86808CD8C7DE50F04AD70A31E650BA22AE58BB38EE125CD7FAF30837B1615E5E623WB3AI" TargetMode="External"/><Relationship Id="rId22" Type="http://schemas.openxmlformats.org/officeDocument/2006/relationships/hyperlink" Target="consultantplus://offline/ref=85864B11D900E7B67172A0857878044893CA63ACDABC4C381CF86808CD8C7DE50F04AD70A31E650BA22AE588B38EE125CD7FAF30837B1615E5E623WB3AI" TargetMode="External"/><Relationship Id="rId27" Type="http://schemas.openxmlformats.org/officeDocument/2006/relationships/hyperlink" Target="consultantplus://offline/ref=85864B11D900E7B67172A0857878044893CA63ACD3B7403A19F53502C5D571E7080BF267A457690AA22AE58EB1D1E430DC27A2329F65100DF9E421BAWA38I" TargetMode="External"/><Relationship Id="rId30" Type="http://schemas.openxmlformats.org/officeDocument/2006/relationships/hyperlink" Target="consultantplus://offline/ref=85864B11D900E7B67172A0857878044893CA63ACD3B7403A19F53502C5D571E7080BF267A457690AA22AE58FBAD1E430DC27A2329F65100DF9E421BAWA38I" TargetMode="External"/><Relationship Id="rId35" Type="http://schemas.openxmlformats.org/officeDocument/2006/relationships/hyperlink" Target="consultantplus://offline/ref=85864B11D900E7B67172A0857878044893CA63ACD3B7403A19F53502C5D571E7080BF267A457690AA22AE58FBFD1E430DC27A2329F65100DF9E421BAWA38I" TargetMode="External"/><Relationship Id="rId43" Type="http://schemas.openxmlformats.org/officeDocument/2006/relationships/fontTable" Target="fontTable.xml"/><Relationship Id="rId8" Type="http://schemas.openxmlformats.org/officeDocument/2006/relationships/hyperlink" Target="consultantplus://offline/ref=85864B11D900E7B67172A0857878044893CA63ACD3B4403A1AF13502C5D571E7080BF267A457690AA22AE58EBDD1E430DC27A2329F65100DF9E421BAWA38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5864B11D900E7B67172A0857878044893CA63ACD3B14D391BF33502C5D571E7080BF267A457690AA22BE48DBED1E430DC27A2329F65100DF9E421BAWA38I" TargetMode="External"/><Relationship Id="rId17" Type="http://schemas.openxmlformats.org/officeDocument/2006/relationships/hyperlink" Target="consultantplus://offline/ref=85864B11D900E7B67172A0857878044893CA63ACD3B14D3318FA3502C5D571E7080BF267A457690AA22AE58EBDD1E430DC27A2329F65100DF9E421BAWA38I" TargetMode="External"/><Relationship Id="rId25" Type="http://schemas.openxmlformats.org/officeDocument/2006/relationships/hyperlink" Target="consultantplus://offline/ref=85864B11D900E7B67172A0857878044893CA63ACD3B14D3318FA3502C5D571E7080BF267A457690AA22AE58EBFD1E430DC27A2329F65100DF9E421BAWA38I" TargetMode="External"/><Relationship Id="rId33" Type="http://schemas.openxmlformats.org/officeDocument/2006/relationships/hyperlink" Target="consultantplus://offline/ref=85864B11D900E7B67172A0857878044893CA63ACD3B7403A19F53502C5D571E7080BF267A457690AA22AE58FBDD1E430DC27A2329F65100DF9E421BAWA38I" TargetMode="External"/><Relationship Id="rId38" Type="http://schemas.openxmlformats.org/officeDocument/2006/relationships/hyperlink" Target="consultantplus://offline/ref=85864B11D900E7B67172A0857878044893CA63ACD3B7403A19F53502C5D571E7080BF267A457690AA22AE58CB8D1E430DC27A2329F65100DF9E421BAWA3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4675</Words>
  <Characters>26654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Наталия Ильинична</dc:creator>
  <cp:lastModifiedBy>Шайкина Наталия Ильинична</cp:lastModifiedBy>
  <cp:revision>1</cp:revision>
  <dcterms:created xsi:type="dcterms:W3CDTF">2022-06-02T08:55:00Z</dcterms:created>
  <dcterms:modified xsi:type="dcterms:W3CDTF">2022-06-02T08:55:00Z</dcterms:modified>
</cp:coreProperties>
</file>