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9" w:rsidRPr="00B05499" w:rsidRDefault="00B05499" w:rsidP="00B05499">
      <w:pPr>
        <w:spacing w:after="240" w:line="240" w:lineRule="auto"/>
        <w:jc w:val="center"/>
        <w:textAlignment w:val="baseline"/>
        <w:outlineLvl w:val="1"/>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МИНИСТЕРСТВО ПРИРОДНЫХ РЕСУРСОВ И ЭКОЛОГИИ РОССИЙСКОЙ ФЕДЕРАЦИИ</w:t>
      </w:r>
    </w:p>
    <w:p w:rsidR="00B05499" w:rsidRPr="00B05499" w:rsidRDefault="00B05499" w:rsidP="00B05499">
      <w:pPr>
        <w:spacing w:after="240" w:line="240" w:lineRule="auto"/>
        <w:jc w:val="center"/>
        <w:textAlignment w:val="baseline"/>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ПРИКАЗ</w:t>
      </w:r>
    </w:p>
    <w:p w:rsidR="00B05499" w:rsidRPr="00B05499" w:rsidRDefault="00B05499" w:rsidP="00B05499">
      <w:pPr>
        <w:spacing w:after="240" w:line="240" w:lineRule="auto"/>
        <w:jc w:val="center"/>
        <w:textAlignment w:val="baseline"/>
        <w:rPr>
          <w:rFonts w:ascii="Arial" w:eastAsia="Times New Roman" w:hAnsi="Arial" w:cs="Arial"/>
          <w:b/>
          <w:bCs/>
          <w:color w:val="444444"/>
          <w:sz w:val="24"/>
          <w:szCs w:val="24"/>
          <w:lang w:eastAsia="ru-RU"/>
        </w:rPr>
      </w:pPr>
      <w:bookmarkStart w:id="0" w:name="_GoBack"/>
      <w:r w:rsidRPr="00B05499">
        <w:rPr>
          <w:rFonts w:ascii="Arial" w:eastAsia="Times New Roman" w:hAnsi="Arial" w:cs="Arial"/>
          <w:b/>
          <w:bCs/>
          <w:color w:val="444444"/>
          <w:sz w:val="24"/>
          <w:szCs w:val="24"/>
          <w:lang w:eastAsia="ru-RU"/>
        </w:rPr>
        <w:t>от 25 октября 2016 года N 559</w:t>
      </w:r>
      <w:bookmarkEnd w:id="0"/>
      <w:r w:rsidRPr="00B05499">
        <w:rPr>
          <w:rFonts w:ascii="Arial" w:eastAsia="Times New Roman" w:hAnsi="Arial" w:cs="Arial"/>
          <w:b/>
          <w:bCs/>
          <w:color w:val="444444"/>
          <w:sz w:val="24"/>
          <w:szCs w:val="24"/>
          <w:lang w:eastAsia="ru-RU"/>
        </w:rPr>
        <w:br/>
      </w:r>
    </w:p>
    <w:p w:rsidR="00B05499" w:rsidRPr="00B05499" w:rsidRDefault="00B05499" w:rsidP="00B05499">
      <w:pPr>
        <w:spacing w:after="0" w:line="240" w:lineRule="auto"/>
        <w:jc w:val="center"/>
        <w:textAlignment w:val="baseline"/>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Об утверждении </w:t>
      </w:r>
      <w:hyperlink r:id="rId5" w:anchor="6500IL" w:history="1">
        <w:r w:rsidRPr="00B05499">
          <w:rPr>
            <w:rFonts w:ascii="Arial" w:eastAsia="Times New Roman" w:hAnsi="Arial" w:cs="Arial"/>
            <w:b/>
            <w:bCs/>
            <w:color w:val="3451A0"/>
            <w:sz w:val="24"/>
            <w:szCs w:val="24"/>
            <w:u w:val="single"/>
            <w:lang w:eastAsia="ru-RU"/>
          </w:rPr>
          <w:t>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hyperlink>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proofErr w:type="gramStart"/>
      <w:r w:rsidRPr="00B05499">
        <w:rPr>
          <w:rFonts w:ascii="Arial" w:eastAsia="Times New Roman" w:hAnsi="Arial" w:cs="Arial"/>
          <w:color w:val="444444"/>
          <w:sz w:val="24"/>
          <w:szCs w:val="24"/>
          <w:lang w:eastAsia="ru-RU"/>
        </w:rPr>
        <w:t>В соответствии с </w:t>
      </w:r>
      <w:hyperlink r:id="rId6" w:anchor="7DS0KD" w:history="1">
        <w:r w:rsidRPr="00B05499">
          <w:rPr>
            <w:rFonts w:ascii="Arial" w:eastAsia="Times New Roman" w:hAnsi="Arial" w:cs="Arial"/>
            <w:color w:val="3451A0"/>
            <w:sz w:val="24"/>
            <w:szCs w:val="24"/>
            <w:u w:val="single"/>
            <w:lang w:eastAsia="ru-RU"/>
          </w:rPr>
          <w:t>Правилами разработки и утверждения административных регламентов предоставления государственных услуг</w:t>
        </w:r>
      </w:hyperlink>
      <w:r w:rsidRPr="00B05499">
        <w:rPr>
          <w:rFonts w:ascii="Arial" w:eastAsia="Times New Roman" w:hAnsi="Arial" w:cs="Arial"/>
          <w:color w:val="444444"/>
          <w:sz w:val="24"/>
          <w:szCs w:val="24"/>
          <w:lang w:eastAsia="ru-RU"/>
        </w:rPr>
        <w:t>, утвержденными </w:t>
      </w:r>
      <w:hyperlink r:id="rId7" w:anchor="64U0IK" w:history="1">
        <w:r w:rsidRPr="00B05499">
          <w:rPr>
            <w:rFonts w:ascii="Arial" w:eastAsia="Times New Roman" w:hAnsi="Arial" w:cs="Arial"/>
            <w:color w:val="3451A0"/>
            <w:sz w:val="24"/>
            <w:szCs w:val="24"/>
            <w:u w:val="single"/>
            <w:lang w:eastAsia="ru-RU"/>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B05499">
        <w:rPr>
          <w:rFonts w:ascii="Arial" w:eastAsia="Times New Roman" w:hAnsi="Arial" w:cs="Arial"/>
          <w:color w:val="444444"/>
          <w:sz w:val="24"/>
          <w:szCs w:val="24"/>
          <w:lang w:eastAsia="ru-RU"/>
        </w:rPr>
        <w:t> (Собрание законодательства Российской Федерации, 2011, N 22, ст.3169, N 35, ст.5092;</w:t>
      </w:r>
      <w:proofErr w:type="gramEnd"/>
      <w:r w:rsidRPr="00B05499">
        <w:rPr>
          <w:rFonts w:ascii="Arial" w:eastAsia="Times New Roman" w:hAnsi="Arial" w:cs="Arial"/>
          <w:color w:val="444444"/>
          <w:sz w:val="24"/>
          <w:szCs w:val="24"/>
          <w:lang w:eastAsia="ru-RU"/>
        </w:rPr>
        <w:t xml:space="preserve"> </w:t>
      </w:r>
      <w:proofErr w:type="gramStart"/>
      <w:r w:rsidRPr="00B05499">
        <w:rPr>
          <w:rFonts w:ascii="Arial" w:eastAsia="Times New Roman" w:hAnsi="Arial" w:cs="Arial"/>
          <w:color w:val="444444"/>
          <w:sz w:val="24"/>
          <w:szCs w:val="24"/>
          <w:lang w:eastAsia="ru-RU"/>
        </w:rPr>
        <w:t>2012, N 28, ст.3908, N 36, ст.4903, N 50, ст.7070, N 52, ст.7507; 2014, N 5, ст.506),</w:t>
      </w:r>
      <w:r w:rsidRPr="00B05499">
        <w:rPr>
          <w:rFonts w:ascii="Arial" w:eastAsia="Times New Roman" w:hAnsi="Arial" w:cs="Arial"/>
          <w:color w:val="444444"/>
          <w:sz w:val="24"/>
          <w:szCs w:val="24"/>
          <w:lang w:eastAsia="ru-RU"/>
        </w:rPr>
        <w:br/>
      </w:r>
      <w:proofErr w:type="gramEnd"/>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приказываю:</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Утвердить прилагаемый </w:t>
      </w:r>
      <w:hyperlink r:id="rId8" w:anchor="6500IL" w:history="1">
        <w:r w:rsidRPr="00B05499">
          <w:rPr>
            <w:rFonts w:ascii="Arial" w:eastAsia="Times New Roman" w:hAnsi="Arial" w:cs="Arial"/>
            <w:color w:val="3451A0"/>
            <w:sz w:val="24"/>
            <w:szCs w:val="24"/>
            <w:u w:val="single"/>
            <w:lang w:eastAsia="ru-RU"/>
          </w:rPr>
          <w:t>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hyperlink>
      <w:r w:rsidRPr="00B05499">
        <w:rPr>
          <w:rFonts w:ascii="Arial" w:eastAsia="Times New Roman" w:hAnsi="Arial" w:cs="Arial"/>
          <w:color w:val="444444"/>
          <w:sz w:val="24"/>
          <w:szCs w:val="24"/>
          <w:lang w:eastAsia="ru-RU"/>
        </w:rPr>
        <w:t>.</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jc w:val="right"/>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Министр</w:t>
      </w:r>
      <w:r w:rsidRPr="00B05499">
        <w:rPr>
          <w:rFonts w:ascii="Arial" w:eastAsia="Times New Roman" w:hAnsi="Arial" w:cs="Arial"/>
          <w:color w:val="444444"/>
          <w:sz w:val="24"/>
          <w:szCs w:val="24"/>
          <w:lang w:eastAsia="ru-RU"/>
        </w:rPr>
        <w:br/>
      </w:r>
      <w:proofErr w:type="spellStart"/>
      <w:r w:rsidRPr="00B05499">
        <w:rPr>
          <w:rFonts w:ascii="Arial" w:eastAsia="Times New Roman" w:hAnsi="Arial" w:cs="Arial"/>
          <w:color w:val="444444"/>
          <w:sz w:val="24"/>
          <w:szCs w:val="24"/>
          <w:lang w:eastAsia="ru-RU"/>
        </w:rPr>
        <w:t>С.Е.Донской</w:t>
      </w:r>
      <w:proofErr w:type="spellEnd"/>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Зарегистрировано</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в Министерстве юстиции</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Российской Федерации</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13 марта 2017 года,</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регистрационный N 45927</w:t>
      </w:r>
      <w:r w:rsidRPr="00B05499">
        <w:rPr>
          <w:rFonts w:ascii="Arial" w:eastAsia="Times New Roman" w:hAnsi="Arial" w:cs="Arial"/>
          <w:color w:val="444444"/>
          <w:sz w:val="24"/>
          <w:szCs w:val="24"/>
          <w:lang w:eastAsia="ru-RU"/>
        </w:rPr>
        <w:br/>
      </w:r>
    </w:p>
    <w:p w:rsidR="00B05499" w:rsidRDefault="00B05499" w:rsidP="00B05499">
      <w:pPr>
        <w:spacing w:after="240" w:line="240" w:lineRule="auto"/>
        <w:jc w:val="right"/>
        <w:textAlignment w:val="baseline"/>
        <w:outlineLvl w:val="1"/>
        <w:rPr>
          <w:rFonts w:ascii="Arial" w:eastAsia="Times New Roman" w:hAnsi="Arial" w:cs="Arial"/>
          <w:b/>
          <w:bCs/>
          <w:color w:val="444444"/>
          <w:sz w:val="24"/>
          <w:szCs w:val="24"/>
          <w:lang w:eastAsia="ru-RU"/>
        </w:rPr>
      </w:pPr>
    </w:p>
    <w:p w:rsidR="00B05499" w:rsidRDefault="00B05499" w:rsidP="00B05499">
      <w:pPr>
        <w:spacing w:after="240" w:line="240" w:lineRule="auto"/>
        <w:jc w:val="right"/>
        <w:textAlignment w:val="baseline"/>
        <w:outlineLvl w:val="1"/>
        <w:rPr>
          <w:rFonts w:ascii="Arial" w:eastAsia="Times New Roman" w:hAnsi="Arial" w:cs="Arial"/>
          <w:b/>
          <w:bCs/>
          <w:color w:val="444444"/>
          <w:sz w:val="24"/>
          <w:szCs w:val="24"/>
          <w:lang w:eastAsia="ru-RU"/>
        </w:rPr>
      </w:pPr>
    </w:p>
    <w:p w:rsidR="00B05499" w:rsidRDefault="00B05499" w:rsidP="00B05499">
      <w:pPr>
        <w:spacing w:after="240" w:line="240" w:lineRule="auto"/>
        <w:jc w:val="right"/>
        <w:textAlignment w:val="baseline"/>
        <w:outlineLvl w:val="1"/>
        <w:rPr>
          <w:rFonts w:ascii="Arial" w:eastAsia="Times New Roman" w:hAnsi="Arial" w:cs="Arial"/>
          <w:b/>
          <w:bCs/>
          <w:color w:val="444444"/>
          <w:sz w:val="24"/>
          <w:szCs w:val="24"/>
          <w:lang w:eastAsia="ru-RU"/>
        </w:rPr>
      </w:pPr>
    </w:p>
    <w:p w:rsidR="00B05499" w:rsidRDefault="00B05499" w:rsidP="00B05499">
      <w:pPr>
        <w:spacing w:after="240" w:line="240" w:lineRule="auto"/>
        <w:jc w:val="right"/>
        <w:textAlignment w:val="baseline"/>
        <w:outlineLvl w:val="1"/>
        <w:rPr>
          <w:rFonts w:ascii="Arial" w:eastAsia="Times New Roman" w:hAnsi="Arial" w:cs="Arial"/>
          <w:b/>
          <w:bCs/>
          <w:color w:val="444444"/>
          <w:sz w:val="24"/>
          <w:szCs w:val="24"/>
          <w:lang w:eastAsia="ru-RU"/>
        </w:rPr>
      </w:pPr>
    </w:p>
    <w:p w:rsidR="00B05499" w:rsidRDefault="00B05499" w:rsidP="00B05499">
      <w:pPr>
        <w:spacing w:after="240" w:line="240" w:lineRule="auto"/>
        <w:jc w:val="right"/>
        <w:textAlignment w:val="baseline"/>
        <w:outlineLvl w:val="1"/>
        <w:rPr>
          <w:rFonts w:ascii="Arial" w:eastAsia="Times New Roman" w:hAnsi="Arial" w:cs="Arial"/>
          <w:b/>
          <w:bCs/>
          <w:color w:val="444444"/>
          <w:sz w:val="24"/>
          <w:szCs w:val="24"/>
          <w:lang w:eastAsia="ru-RU"/>
        </w:rPr>
      </w:pPr>
    </w:p>
    <w:p w:rsidR="00B05499" w:rsidRDefault="00B05499" w:rsidP="00B05499">
      <w:pPr>
        <w:spacing w:after="240" w:line="240" w:lineRule="auto"/>
        <w:jc w:val="right"/>
        <w:textAlignment w:val="baseline"/>
        <w:outlineLvl w:val="1"/>
        <w:rPr>
          <w:rFonts w:ascii="Arial" w:eastAsia="Times New Roman" w:hAnsi="Arial" w:cs="Arial"/>
          <w:b/>
          <w:bCs/>
          <w:color w:val="444444"/>
          <w:sz w:val="24"/>
          <w:szCs w:val="24"/>
          <w:lang w:eastAsia="ru-RU"/>
        </w:rPr>
      </w:pPr>
    </w:p>
    <w:p w:rsidR="00B05499" w:rsidRDefault="00B05499" w:rsidP="00B05499">
      <w:pPr>
        <w:spacing w:after="240" w:line="240" w:lineRule="auto"/>
        <w:jc w:val="right"/>
        <w:textAlignment w:val="baseline"/>
        <w:outlineLvl w:val="1"/>
        <w:rPr>
          <w:rFonts w:ascii="Arial" w:eastAsia="Times New Roman" w:hAnsi="Arial" w:cs="Arial"/>
          <w:b/>
          <w:bCs/>
          <w:color w:val="444444"/>
          <w:sz w:val="24"/>
          <w:szCs w:val="24"/>
          <w:lang w:eastAsia="ru-RU"/>
        </w:rPr>
      </w:pPr>
    </w:p>
    <w:p w:rsidR="00B05499" w:rsidRPr="00B05499" w:rsidRDefault="00B05499" w:rsidP="00B05499">
      <w:pPr>
        <w:spacing w:after="240" w:line="240" w:lineRule="auto"/>
        <w:jc w:val="right"/>
        <w:textAlignment w:val="baseline"/>
        <w:outlineLvl w:val="1"/>
        <w:rPr>
          <w:rFonts w:ascii="Arial" w:eastAsia="Times New Roman" w:hAnsi="Arial" w:cs="Arial"/>
          <w:b/>
          <w:bCs/>
          <w:color w:val="444444"/>
          <w:sz w:val="24"/>
          <w:szCs w:val="24"/>
          <w:lang w:eastAsia="ru-RU"/>
        </w:rPr>
      </w:pPr>
      <w:proofErr w:type="gramStart"/>
      <w:r w:rsidRPr="00B05499">
        <w:rPr>
          <w:rFonts w:ascii="Arial" w:eastAsia="Times New Roman" w:hAnsi="Arial" w:cs="Arial"/>
          <w:b/>
          <w:bCs/>
          <w:color w:val="444444"/>
          <w:sz w:val="24"/>
          <w:szCs w:val="24"/>
          <w:lang w:eastAsia="ru-RU"/>
        </w:rPr>
        <w:lastRenderedPageBreak/>
        <w:t>УТВЕРЖДЕН</w:t>
      </w:r>
      <w:proofErr w:type="gramEnd"/>
      <w:r w:rsidRPr="00B05499">
        <w:rPr>
          <w:rFonts w:ascii="Arial" w:eastAsia="Times New Roman" w:hAnsi="Arial" w:cs="Arial"/>
          <w:b/>
          <w:bCs/>
          <w:color w:val="444444"/>
          <w:sz w:val="24"/>
          <w:szCs w:val="24"/>
          <w:lang w:eastAsia="ru-RU"/>
        </w:rPr>
        <w:br/>
        <w:t>приказом</w:t>
      </w:r>
      <w:r w:rsidRPr="00B05499">
        <w:rPr>
          <w:rFonts w:ascii="Arial" w:eastAsia="Times New Roman" w:hAnsi="Arial" w:cs="Arial"/>
          <w:b/>
          <w:bCs/>
          <w:color w:val="444444"/>
          <w:sz w:val="24"/>
          <w:szCs w:val="24"/>
          <w:lang w:eastAsia="ru-RU"/>
        </w:rPr>
        <w:br/>
        <w:t> Министерства природных</w:t>
      </w:r>
      <w:r w:rsidRPr="00B05499">
        <w:rPr>
          <w:rFonts w:ascii="Arial" w:eastAsia="Times New Roman" w:hAnsi="Arial" w:cs="Arial"/>
          <w:b/>
          <w:bCs/>
          <w:color w:val="444444"/>
          <w:sz w:val="24"/>
          <w:szCs w:val="24"/>
          <w:lang w:eastAsia="ru-RU"/>
        </w:rPr>
        <w:br/>
        <w:t>ресурсов и экологии</w:t>
      </w:r>
      <w:r w:rsidRPr="00B05499">
        <w:rPr>
          <w:rFonts w:ascii="Arial" w:eastAsia="Times New Roman" w:hAnsi="Arial" w:cs="Arial"/>
          <w:b/>
          <w:bCs/>
          <w:color w:val="444444"/>
          <w:sz w:val="24"/>
          <w:szCs w:val="24"/>
          <w:lang w:eastAsia="ru-RU"/>
        </w:rPr>
        <w:br/>
        <w:t>Российской Федерации</w:t>
      </w:r>
      <w:r w:rsidRPr="00B05499">
        <w:rPr>
          <w:rFonts w:ascii="Arial" w:eastAsia="Times New Roman" w:hAnsi="Arial" w:cs="Arial"/>
          <w:b/>
          <w:bCs/>
          <w:color w:val="444444"/>
          <w:sz w:val="24"/>
          <w:szCs w:val="24"/>
          <w:lang w:eastAsia="ru-RU"/>
        </w:rPr>
        <w:br/>
        <w:t>от 25 октября 2016 года N 559</w:t>
      </w:r>
    </w:p>
    <w:p w:rsidR="00B05499" w:rsidRPr="00B05499" w:rsidRDefault="00B05499" w:rsidP="00B05499">
      <w:pPr>
        <w:spacing w:after="240" w:line="240" w:lineRule="auto"/>
        <w:jc w:val="center"/>
        <w:textAlignment w:val="baseline"/>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     </w:t>
      </w:r>
      <w:r w:rsidRPr="00B05499">
        <w:rPr>
          <w:rFonts w:ascii="Arial" w:eastAsia="Times New Roman" w:hAnsi="Arial" w:cs="Arial"/>
          <w:b/>
          <w:bCs/>
          <w:color w:val="444444"/>
          <w:sz w:val="24"/>
          <w:szCs w:val="24"/>
          <w:lang w:eastAsia="ru-RU"/>
        </w:rPr>
        <w:br/>
        <w:t>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Pr="00B05499" w:rsidRDefault="00B05499" w:rsidP="00B05499">
      <w:pPr>
        <w:spacing w:after="240" w:line="240" w:lineRule="auto"/>
        <w:jc w:val="center"/>
        <w:textAlignment w:val="baseline"/>
        <w:outlineLvl w:val="2"/>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I. Общие положения</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Pr="00B05499" w:rsidRDefault="00B05499" w:rsidP="00B05499">
      <w:pPr>
        <w:spacing w:after="240" w:line="240" w:lineRule="auto"/>
        <w:jc w:val="center"/>
        <w:textAlignment w:val="baseline"/>
        <w:outlineLvl w:val="3"/>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Предмет регулирования регламента</w:t>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xml:space="preserve">1.1. </w:t>
      </w:r>
      <w:proofErr w:type="gramStart"/>
      <w:r w:rsidRPr="00B05499">
        <w:rPr>
          <w:rFonts w:ascii="Arial" w:eastAsia="Times New Roman" w:hAnsi="Arial" w:cs="Arial"/>
          <w:color w:val="444444"/>
          <w:sz w:val="24"/>
          <w:szCs w:val="24"/>
          <w:lang w:eastAsia="ru-RU"/>
        </w:rPr>
        <w:t>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безвозмездное</w:t>
      </w:r>
      <w:proofErr w:type="gramEnd"/>
      <w:r w:rsidRPr="00B05499">
        <w:rPr>
          <w:rFonts w:ascii="Arial" w:eastAsia="Times New Roman" w:hAnsi="Arial" w:cs="Arial"/>
          <w:color w:val="444444"/>
          <w:sz w:val="24"/>
          <w:szCs w:val="24"/>
          <w:lang w:eastAsia="ru-RU"/>
        </w:rPr>
        <w:t xml:space="preserve"> пользование.</w:t>
      </w:r>
      <w:r w:rsidRPr="00B05499">
        <w:rPr>
          <w:rFonts w:ascii="Arial" w:eastAsia="Times New Roman" w:hAnsi="Arial" w:cs="Arial"/>
          <w:color w:val="444444"/>
          <w:sz w:val="24"/>
          <w:szCs w:val="24"/>
          <w:lang w:eastAsia="ru-RU"/>
        </w:rPr>
        <w:br/>
      </w:r>
    </w:p>
    <w:p w:rsidR="00B05499" w:rsidRPr="00B05499" w:rsidRDefault="00B05499" w:rsidP="00B05499">
      <w:pPr>
        <w:spacing w:after="240" w:line="240" w:lineRule="auto"/>
        <w:jc w:val="center"/>
        <w:textAlignment w:val="baseline"/>
        <w:outlineLvl w:val="3"/>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Круг заявителей</w:t>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1.2. Заявителями являются граждане, юридические лица, а также организации определенные </w:t>
      </w:r>
      <w:hyperlink r:id="rId9" w:anchor="BOM0OS" w:history="1">
        <w:r w:rsidRPr="00B05499">
          <w:rPr>
            <w:rFonts w:ascii="Arial" w:eastAsia="Times New Roman" w:hAnsi="Arial" w:cs="Arial"/>
            <w:color w:val="3451A0"/>
            <w:sz w:val="24"/>
            <w:szCs w:val="24"/>
            <w:u w:val="single"/>
            <w:lang w:eastAsia="ru-RU"/>
          </w:rPr>
          <w:t>пунктом 2 статьи 39_10 Земельного кодекса Российской Федерации</w:t>
        </w:r>
      </w:hyperlink>
      <w:r w:rsidRPr="00B05499">
        <w:rPr>
          <w:rFonts w:ascii="Arial" w:eastAsia="Times New Roman" w:hAnsi="Arial" w:cs="Arial"/>
          <w:color w:val="444444"/>
          <w:sz w:val="24"/>
          <w:szCs w:val="24"/>
          <w:lang w:eastAsia="ru-RU"/>
        </w:rPr>
        <w:t> (Собрание законодательства Российской Федерации, 2014, N 26, ст.3377; 2015, N 10, ст.1418; 2016, N 18, ст.2495, N 26, ст.3890) (далее - заявитель).</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От имени заявителя, являющегося гражданином, может выступать физическое лицо, действующее на основании нотариально удостоверенной доверенности.</w:t>
      </w:r>
      <w:r w:rsidRPr="00B05499">
        <w:rPr>
          <w:rFonts w:ascii="Arial" w:eastAsia="Times New Roman" w:hAnsi="Arial" w:cs="Arial"/>
          <w:color w:val="444444"/>
          <w:sz w:val="24"/>
          <w:szCs w:val="24"/>
          <w:lang w:eastAsia="ru-RU"/>
        </w:rPr>
        <w:br/>
      </w:r>
    </w:p>
    <w:p w:rsidR="00B05499" w:rsidRPr="00B05499" w:rsidRDefault="00B05499" w:rsidP="00B05499">
      <w:pPr>
        <w:spacing w:after="240" w:line="240" w:lineRule="auto"/>
        <w:jc w:val="center"/>
        <w:textAlignment w:val="baseline"/>
        <w:outlineLvl w:val="3"/>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Требования к порядку информирования о предоставлении государственной услуги</w:t>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xml:space="preserve">1.3. Информирование о предоставлении государственной услуги осуществляется посредством размещения информации о местах нахождения, графиках работы и справочных телефонах уполномоченных органов, а также о порядке предоставления государственной услуги и перечне документов, </w:t>
      </w:r>
      <w:r w:rsidRPr="00B05499">
        <w:rPr>
          <w:rFonts w:ascii="Arial" w:eastAsia="Times New Roman" w:hAnsi="Arial" w:cs="Arial"/>
          <w:color w:val="444444"/>
          <w:sz w:val="24"/>
          <w:szCs w:val="24"/>
          <w:lang w:eastAsia="ru-RU"/>
        </w:rPr>
        <w:lastRenderedPageBreak/>
        <w:t>необходимых для ее получения:</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на официальных сайтах уполномоченных органов в информационно-телекоммуникационной сети "Интернет";</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в федеральной государственной информационной системе "Единый портал государственных и муниципальных услуг (функций)" (www.gosuslugi.ru) (далее - Портал);</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на информационных стендах в зданиях уполномоченных органов.</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индивидуальное консультирование лично;</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индивидуальное консультирование по почте (по электронной почте);</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индивидуальное консультирование по телефону;</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публичное письменное консультирование;</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публичное устное консультирование.</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Консультирование предоставляется без взимания платы.</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Информация о местах нахождения, справочных телефонах, адресах официальных сайтов в информационно-телекоммуникационной сети "Интернет", электронной почты органов государственной власти субъектов Российской Федерации в области лесных отношений приведена в </w:t>
      </w:r>
      <w:hyperlink r:id="rId10" w:anchor="8PK0LV" w:history="1">
        <w:r w:rsidRPr="00B05499">
          <w:rPr>
            <w:rFonts w:ascii="Arial" w:eastAsia="Times New Roman" w:hAnsi="Arial" w:cs="Arial"/>
            <w:color w:val="3451A0"/>
            <w:sz w:val="24"/>
            <w:szCs w:val="24"/>
            <w:u w:val="single"/>
            <w:lang w:eastAsia="ru-RU"/>
          </w:rPr>
          <w:t>приложении 1 к Административному регламенту</w:t>
        </w:r>
      </w:hyperlink>
      <w:r w:rsidRPr="00B05499">
        <w:rPr>
          <w:rFonts w:ascii="Arial" w:eastAsia="Times New Roman" w:hAnsi="Arial" w:cs="Arial"/>
          <w:color w:val="444444"/>
          <w:sz w:val="24"/>
          <w:szCs w:val="24"/>
          <w:lang w:eastAsia="ru-RU"/>
        </w:rPr>
        <w:t>.</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1.5. Время ожидания заявителя при индивидуальном консультировании лично не должно превышать 15 минут.</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1.6.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1.7.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1.8.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lastRenderedPageBreak/>
        <w:t>- входящие номера, под которыми зарегистрированы в системе делопроизводства документы заявителя;</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нормативные правовые акты по вопросам предоставления государственной услуги;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перечень документов, представление которых необходимо для предоставления государственной услуги;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xml:space="preserve">- требования к </w:t>
      </w:r>
      <w:proofErr w:type="gramStart"/>
      <w:r w:rsidRPr="00B05499">
        <w:rPr>
          <w:rFonts w:ascii="Arial" w:eastAsia="Times New Roman" w:hAnsi="Arial" w:cs="Arial"/>
          <w:color w:val="444444"/>
          <w:sz w:val="24"/>
          <w:szCs w:val="24"/>
          <w:lang w:eastAsia="ru-RU"/>
        </w:rPr>
        <w:t>заверению документов</w:t>
      </w:r>
      <w:proofErr w:type="gramEnd"/>
      <w:r w:rsidRPr="00B05499">
        <w:rPr>
          <w:rFonts w:ascii="Arial" w:eastAsia="Times New Roman" w:hAnsi="Arial" w:cs="Arial"/>
          <w:color w:val="444444"/>
          <w:sz w:val="24"/>
          <w:szCs w:val="24"/>
          <w:lang w:eastAsia="ru-RU"/>
        </w:rPr>
        <w:t>, прилагаемых к заявлению;</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результаты предоставления государственной услуги;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принятое решение;</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срок завершения предоставления государственной услуги и возможность получения документов.</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1.9. Индивидуальное консультирование по телефону не должно превышать 15 минут.</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xml:space="preserve">1.10. Консультации общего характера (о месте нахождения, графике (режиме) работы, требуемых документах) могут предоставляться с использованием средств </w:t>
      </w:r>
      <w:proofErr w:type="spellStart"/>
      <w:r w:rsidRPr="00B05499">
        <w:rPr>
          <w:rFonts w:ascii="Arial" w:eastAsia="Times New Roman" w:hAnsi="Arial" w:cs="Arial"/>
          <w:color w:val="444444"/>
          <w:sz w:val="24"/>
          <w:szCs w:val="24"/>
          <w:lang w:eastAsia="ru-RU"/>
        </w:rPr>
        <w:t>автоинформирования</w:t>
      </w:r>
      <w:proofErr w:type="spellEnd"/>
      <w:r w:rsidRPr="00B05499">
        <w:rPr>
          <w:rFonts w:ascii="Arial" w:eastAsia="Times New Roman" w:hAnsi="Arial" w:cs="Arial"/>
          <w:color w:val="444444"/>
          <w:sz w:val="24"/>
          <w:szCs w:val="24"/>
          <w:lang w:eastAsia="ru-RU"/>
        </w:rPr>
        <w:t xml:space="preserve">. При </w:t>
      </w:r>
      <w:proofErr w:type="spellStart"/>
      <w:r w:rsidRPr="00B05499">
        <w:rPr>
          <w:rFonts w:ascii="Arial" w:eastAsia="Times New Roman" w:hAnsi="Arial" w:cs="Arial"/>
          <w:color w:val="444444"/>
          <w:sz w:val="24"/>
          <w:szCs w:val="24"/>
          <w:lang w:eastAsia="ru-RU"/>
        </w:rPr>
        <w:t>автоинформировании</w:t>
      </w:r>
      <w:proofErr w:type="spellEnd"/>
      <w:r w:rsidRPr="00B05499">
        <w:rPr>
          <w:rFonts w:ascii="Arial" w:eastAsia="Times New Roman" w:hAnsi="Arial" w:cs="Arial"/>
          <w:color w:val="444444"/>
          <w:sz w:val="24"/>
          <w:szCs w:val="24"/>
          <w:lang w:eastAsia="ru-RU"/>
        </w:rPr>
        <w:t xml:space="preserve"> обеспечивается круглосуточное предоставление справочной информации.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1.11.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1.12.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1.13. Публичное устное консультирование осуществляется должностным лицом уполномоченного органа с привлечением средств массовой информации.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1.14. Должностные лица уполномоченного органа при ответе на обращения заявителей обязаны соблюдать следующие условия:</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xml:space="preserve">-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w:t>
      </w:r>
      <w:r w:rsidRPr="00B05499">
        <w:rPr>
          <w:rFonts w:ascii="Arial" w:eastAsia="Times New Roman" w:hAnsi="Arial" w:cs="Arial"/>
          <w:color w:val="444444"/>
          <w:sz w:val="24"/>
          <w:szCs w:val="24"/>
          <w:lang w:eastAsia="ru-RU"/>
        </w:rPr>
        <w:lastRenderedPageBreak/>
        <w:t>телефонный номер, по которому можно получить необходимую информацию;</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ответы на письменные обращения даются в простой, четкой и понятной форме в письменном виде и обязательно должны содержать:</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ответы на поставленные вопросы;</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должность, фамилию и инициалы лица, подписавшего ответ;</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фамилию и инициалы исполнителя;</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наименование структурного подразделения-исполнителя;</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номер телефона исполнителя;</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1.15.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1.16. На информационных стендах в местах предоставления государственной услуги размещаются следующие информационные материалы:</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схема размещения и режим приема заявителей;</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lastRenderedPageBreak/>
        <w:t>- места нахождения и графики работы многофункциональных центров предоставления государственных и муниципальных услуг (при наличии);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выдержки из нормативных правовых актов по наиболее часто задаваемым вопросам;</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требования к письменному запросу о предоставлении консультации, образец запроса о предоставлении консультации;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перечень документов, направляемых заявителем, и требования, предъявляемые к этим документам;</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формы документов для заполнения, образцы заполнения документов;</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перечень оснований для отказа в предоставлении государственной услуги;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порядок обжалования решений, действий или бездействия должностных лиц, предоставляющих государственную услугу.</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Тексты материалов печатаются удобным для чтения шрифтом (размер не менее 14), наиболее важные места выделяются полужирным шрифтом.</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1.17. На официальных сайтах уполномоченных органов в информационно-телекоммуникационной сети "Интернет" размещаются следующие информационные материалы:</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полное наименование и полные почтовые адреса уполномоченного органа и его структурных подразделений;</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справочные телефоны, по которым можно получить консультацию по порядку предоставления государственной услуги;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адреса электронной почты уполномоченного органа и его структурных подразделений;</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информационные материалы (полная версия), содержащиеся на информационных стендах в местах предоставления государственной услуги.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1.18. На Портале размещается информация:</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полное наименование, полный почтовый адрес и график работы уполномоченного органа;</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справочные телефоны, по которым можно получить консультацию по порядку предоставления государственной услуги;</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адреса электронной почты;</w:t>
      </w:r>
      <w:r w:rsidRPr="00B05499">
        <w:rPr>
          <w:rFonts w:ascii="Arial" w:eastAsia="Times New Roman" w:hAnsi="Arial" w:cs="Arial"/>
          <w:color w:val="444444"/>
          <w:sz w:val="24"/>
          <w:szCs w:val="24"/>
          <w:lang w:eastAsia="ru-RU"/>
        </w:rPr>
        <w:br/>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lastRenderedPageBreak/>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r w:rsidRPr="00B05499">
        <w:rPr>
          <w:rFonts w:ascii="Arial" w:eastAsia="Times New Roman" w:hAnsi="Arial" w:cs="Arial"/>
          <w:color w:val="444444"/>
          <w:sz w:val="24"/>
          <w:szCs w:val="24"/>
          <w:lang w:eastAsia="ru-RU"/>
        </w:rPr>
        <w:br/>
      </w:r>
    </w:p>
    <w:p w:rsidR="00B05499" w:rsidRPr="00B05499" w:rsidRDefault="00B05499" w:rsidP="00B05499">
      <w:pPr>
        <w:spacing w:after="240" w:line="240" w:lineRule="auto"/>
        <w:jc w:val="center"/>
        <w:textAlignment w:val="baseline"/>
        <w:outlineLvl w:val="2"/>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II. Стандарт предоставления государственной услуги</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Pr="00B05499" w:rsidRDefault="00B05499" w:rsidP="00B05499">
      <w:pPr>
        <w:spacing w:after="240" w:line="240" w:lineRule="auto"/>
        <w:jc w:val="center"/>
        <w:textAlignment w:val="baseline"/>
        <w:outlineLvl w:val="3"/>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Наименование государственной услуги</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Pr="00B05499" w:rsidRDefault="00B05499" w:rsidP="00B05499">
      <w:pPr>
        <w:spacing w:after="240" w:line="240" w:lineRule="auto"/>
        <w:jc w:val="right"/>
        <w:textAlignment w:val="baseline"/>
        <w:outlineLvl w:val="2"/>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          Приложение 2</w:t>
      </w:r>
      <w:r w:rsidRPr="00B05499">
        <w:rPr>
          <w:rFonts w:ascii="Arial" w:eastAsia="Times New Roman" w:hAnsi="Arial" w:cs="Arial"/>
          <w:b/>
          <w:bCs/>
          <w:color w:val="444444"/>
          <w:sz w:val="24"/>
          <w:szCs w:val="24"/>
          <w:lang w:eastAsia="ru-RU"/>
        </w:rPr>
        <w:br/>
        <w:t>к Административному регламенту</w:t>
      </w:r>
      <w:r w:rsidRPr="00B05499">
        <w:rPr>
          <w:rFonts w:ascii="Arial" w:eastAsia="Times New Roman" w:hAnsi="Arial" w:cs="Arial"/>
          <w:b/>
          <w:bCs/>
          <w:color w:val="444444"/>
          <w:sz w:val="24"/>
          <w:szCs w:val="24"/>
          <w:lang w:eastAsia="ru-RU"/>
        </w:rPr>
        <w:br/>
        <w:t>предоставления органом</w:t>
      </w:r>
      <w:r w:rsidRPr="00B05499">
        <w:rPr>
          <w:rFonts w:ascii="Arial" w:eastAsia="Times New Roman" w:hAnsi="Arial" w:cs="Arial"/>
          <w:b/>
          <w:bCs/>
          <w:color w:val="444444"/>
          <w:sz w:val="24"/>
          <w:szCs w:val="24"/>
          <w:lang w:eastAsia="ru-RU"/>
        </w:rPr>
        <w:br/>
        <w:t>государственной власти субъекта</w:t>
      </w:r>
      <w:r w:rsidRPr="00B05499">
        <w:rPr>
          <w:rFonts w:ascii="Arial" w:eastAsia="Times New Roman" w:hAnsi="Arial" w:cs="Arial"/>
          <w:b/>
          <w:bCs/>
          <w:color w:val="444444"/>
          <w:sz w:val="24"/>
          <w:szCs w:val="24"/>
          <w:lang w:eastAsia="ru-RU"/>
        </w:rPr>
        <w:br/>
        <w:t>Российской Федерации в области</w:t>
      </w:r>
      <w:r w:rsidRPr="00B05499">
        <w:rPr>
          <w:rFonts w:ascii="Arial" w:eastAsia="Times New Roman" w:hAnsi="Arial" w:cs="Arial"/>
          <w:b/>
          <w:bCs/>
          <w:color w:val="444444"/>
          <w:sz w:val="24"/>
          <w:szCs w:val="24"/>
          <w:lang w:eastAsia="ru-RU"/>
        </w:rPr>
        <w:br/>
        <w:t>лесных отношений государственной</w:t>
      </w:r>
      <w:r w:rsidRPr="00B05499">
        <w:rPr>
          <w:rFonts w:ascii="Arial" w:eastAsia="Times New Roman" w:hAnsi="Arial" w:cs="Arial"/>
          <w:b/>
          <w:bCs/>
          <w:color w:val="444444"/>
          <w:sz w:val="24"/>
          <w:szCs w:val="24"/>
          <w:lang w:eastAsia="ru-RU"/>
        </w:rPr>
        <w:br/>
        <w:t>услуги по предоставлению лесных</w:t>
      </w:r>
      <w:r w:rsidRPr="00B05499">
        <w:rPr>
          <w:rFonts w:ascii="Arial" w:eastAsia="Times New Roman" w:hAnsi="Arial" w:cs="Arial"/>
          <w:b/>
          <w:bCs/>
          <w:color w:val="444444"/>
          <w:sz w:val="24"/>
          <w:szCs w:val="24"/>
          <w:lang w:eastAsia="ru-RU"/>
        </w:rPr>
        <w:br/>
        <w:t>участков в безвозмездное пользование</w:t>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850"/>
        <w:gridCol w:w="739"/>
        <w:gridCol w:w="555"/>
        <w:gridCol w:w="672"/>
        <w:gridCol w:w="1164"/>
        <w:gridCol w:w="2005"/>
        <w:gridCol w:w="370"/>
      </w:tblGrid>
      <w:tr w:rsidR="00B05499" w:rsidRPr="00B05499" w:rsidTr="00B05499">
        <w:trPr>
          <w:trHeight w:val="15"/>
        </w:trPr>
        <w:tc>
          <w:tcPr>
            <w:tcW w:w="5174"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jc w:val="right"/>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Форма</w:t>
            </w: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Руководителю</w:t>
            </w:r>
            <w:r w:rsidRPr="00B05499">
              <w:rPr>
                <w:rFonts w:ascii="Times New Roman" w:eastAsia="Times New Roman" w:hAnsi="Times New Roman" w:cs="Times New Roman"/>
                <w:sz w:val="24"/>
                <w:szCs w:val="24"/>
                <w:lang w:eastAsia="ru-RU"/>
              </w:rPr>
              <w:br/>
            </w:r>
          </w:p>
        </w:tc>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jc w:val="center"/>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(наименование уполномоченного органа)</w:t>
            </w: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От</w:t>
            </w:r>
            <w:r w:rsidRPr="00B05499">
              <w:rPr>
                <w:rFonts w:ascii="Times New Roman" w:eastAsia="Times New Roman" w:hAnsi="Times New Roman" w:cs="Times New Roman"/>
                <w:sz w:val="24"/>
                <w:szCs w:val="24"/>
                <w:lang w:eastAsia="ru-RU"/>
              </w:rPr>
              <w:br/>
            </w:r>
          </w:p>
        </w:tc>
        <w:tc>
          <w:tcPr>
            <w:tcW w:w="5359"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B05499">
              <w:rPr>
                <w:rFonts w:ascii="Times New Roman" w:eastAsia="Times New Roman" w:hAnsi="Times New Roman" w:cs="Times New Roman"/>
                <w:sz w:val="24"/>
                <w:szCs w:val="24"/>
                <w:lang w:eastAsia="ru-RU"/>
              </w:rPr>
              <w:t>(фамилия, имя, отчество (при наличии) гражданина, либо наименование организации (полное и сокращенное)</w:t>
            </w:r>
            <w:proofErr w:type="gramEnd"/>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в лице</w:t>
            </w:r>
            <w:r w:rsidRPr="00B05499">
              <w:rPr>
                <w:rFonts w:ascii="Times New Roman" w:eastAsia="Times New Roman" w:hAnsi="Times New Roman" w:cs="Times New Roman"/>
                <w:sz w:val="24"/>
                <w:szCs w:val="24"/>
                <w:lang w:eastAsia="ru-RU"/>
              </w:rPr>
              <w:br/>
            </w:r>
          </w:p>
        </w:tc>
        <w:tc>
          <w:tcPr>
            <w:tcW w:w="443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w:t>
            </w:r>
            <w:r w:rsidRPr="00B05499">
              <w:rPr>
                <w:rFonts w:ascii="Times New Roman" w:eastAsia="Times New Roman" w:hAnsi="Times New Roman" w:cs="Times New Roman"/>
                <w:sz w:val="24"/>
                <w:szCs w:val="24"/>
                <w:lang w:eastAsia="ru-RU"/>
              </w:rPr>
              <w:br/>
            </w: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5174"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proofErr w:type="gramStart"/>
            <w:r w:rsidRPr="00B05499">
              <w:rPr>
                <w:rFonts w:ascii="Times New Roman" w:eastAsia="Times New Roman" w:hAnsi="Times New Roman" w:cs="Times New Roman"/>
                <w:sz w:val="24"/>
                <w:szCs w:val="24"/>
                <w:lang w:eastAsia="ru-RU"/>
              </w:rPr>
              <w:t>действующего</w:t>
            </w:r>
            <w:proofErr w:type="gramEnd"/>
            <w:r w:rsidRPr="00B05499">
              <w:rPr>
                <w:rFonts w:ascii="Times New Roman" w:eastAsia="Times New Roman" w:hAnsi="Times New Roman" w:cs="Times New Roman"/>
                <w:sz w:val="24"/>
                <w:szCs w:val="24"/>
                <w:lang w:eastAsia="ru-RU"/>
              </w:rPr>
              <w:t xml:space="preserve"> на основании</w:t>
            </w:r>
            <w:r w:rsidRPr="00B05499">
              <w:rPr>
                <w:rFonts w:ascii="Times New Roman" w:eastAsia="Times New Roman" w:hAnsi="Times New Roman" w:cs="Times New Roman"/>
                <w:sz w:val="24"/>
                <w:szCs w:val="24"/>
                <w:lang w:eastAsia="ru-RU"/>
              </w:rPr>
              <w:br/>
            </w:r>
          </w:p>
        </w:tc>
        <w:tc>
          <w:tcPr>
            <w:tcW w:w="277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bl>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109"/>
        <w:gridCol w:w="1268"/>
        <w:gridCol w:w="1072"/>
        <w:gridCol w:w="662"/>
        <w:gridCol w:w="158"/>
        <w:gridCol w:w="427"/>
        <w:gridCol w:w="198"/>
        <w:gridCol w:w="198"/>
        <w:gridCol w:w="1521"/>
        <w:gridCol w:w="370"/>
        <w:gridCol w:w="179"/>
        <w:gridCol w:w="465"/>
        <w:gridCol w:w="644"/>
        <w:gridCol w:w="240"/>
        <w:gridCol w:w="478"/>
        <w:gridCol w:w="366"/>
      </w:tblGrid>
      <w:tr w:rsidR="00B05499" w:rsidRPr="00B05499" w:rsidTr="00B05499">
        <w:trPr>
          <w:trHeight w:val="15"/>
        </w:trPr>
        <w:tc>
          <w:tcPr>
            <w:tcW w:w="1109"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05499" w:rsidRPr="00B05499" w:rsidRDefault="00B05499" w:rsidP="00B05499">
            <w:pPr>
              <w:spacing w:after="0" w:line="240" w:lineRule="auto"/>
              <w:rPr>
                <w:rFonts w:ascii="Times New Roman" w:eastAsia="Times New Roman" w:hAnsi="Times New Roman" w:cs="Times New Roman"/>
                <w:sz w:val="2"/>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240" w:line="240" w:lineRule="auto"/>
              <w:jc w:val="center"/>
              <w:textAlignment w:val="baseline"/>
              <w:rPr>
                <w:rFonts w:ascii="Times New Roman" w:eastAsia="Times New Roman" w:hAnsi="Times New Roman" w:cs="Times New Roman"/>
                <w:b/>
                <w:bCs/>
                <w:sz w:val="24"/>
                <w:szCs w:val="24"/>
                <w:lang w:eastAsia="ru-RU"/>
              </w:rPr>
            </w:pPr>
            <w:r w:rsidRPr="00B05499">
              <w:rPr>
                <w:rFonts w:ascii="Times New Roman" w:eastAsia="Times New Roman" w:hAnsi="Times New Roman" w:cs="Times New Roman"/>
                <w:b/>
                <w:bCs/>
                <w:sz w:val="24"/>
                <w:szCs w:val="24"/>
                <w:lang w:eastAsia="ru-RU"/>
              </w:rPr>
              <w:t>ЗАЯВЛЕНИЕ</w:t>
            </w:r>
            <w:r w:rsidRPr="00B05499">
              <w:rPr>
                <w:rFonts w:ascii="Times New Roman" w:eastAsia="Times New Roman" w:hAnsi="Times New Roman" w:cs="Times New Roman"/>
                <w:b/>
                <w:bCs/>
                <w:sz w:val="24"/>
                <w:szCs w:val="24"/>
                <w:lang w:eastAsia="ru-RU"/>
              </w:rPr>
              <w:br/>
              <w:t>о предоставлении в пределах земель лесного фонда лесного участка в безвозмездное пользование</w:t>
            </w:r>
          </w:p>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br/>
            </w: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 xml:space="preserve">Прошу предоставить в безвозмездное пользование лесной участок, расположенный </w:t>
            </w:r>
            <w:proofErr w:type="gramStart"/>
            <w:r w:rsidRPr="00B05499">
              <w:rPr>
                <w:rFonts w:ascii="Times New Roman" w:eastAsia="Times New Roman" w:hAnsi="Times New Roman" w:cs="Times New Roman"/>
                <w:sz w:val="24"/>
                <w:szCs w:val="24"/>
                <w:lang w:eastAsia="ru-RU"/>
              </w:rPr>
              <w:t>в</w:t>
            </w:r>
            <w:proofErr w:type="gramEnd"/>
            <w:r w:rsidRPr="00B05499">
              <w:rPr>
                <w:rFonts w:ascii="Times New Roman" w:eastAsia="Times New Roman" w:hAnsi="Times New Roman" w:cs="Times New Roman"/>
                <w:sz w:val="24"/>
                <w:szCs w:val="24"/>
                <w:lang w:eastAsia="ru-RU"/>
              </w:rPr>
              <w:t xml:space="preserve"> __________</w:t>
            </w:r>
            <w:r w:rsidRPr="00B05499">
              <w:rPr>
                <w:rFonts w:ascii="Times New Roman" w:eastAsia="Times New Roman" w:hAnsi="Times New Roman" w:cs="Times New Roman"/>
                <w:sz w:val="24"/>
                <w:szCs w:val="24"/>
                <w:lang w:eastAsia="ru-RU"/>
              </w:rPr>
              <w:br/>
            </w:r>
          </w:p>
        </w:tc>
      </w:tr>
      <w:tr w:rsidR="00B05499" w:rsidRPr="00B05499" w:rsidTr="00B05499">
        <w:tc>
          <w:tcPr>
            <w:tcW w:w="628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 площадью</w:t>
            </w:r>
            <w:r w:rsidRPr="00B05499">
              <w:rPr>
                <w:rFonts w:ascii="Times New Roman" w:eastAsia="Times New Roman" w:hAnsi="Times New Roman" w:cs="Times New Roman"/>
                <w:sz w:val="24"/>
                <w:szCs w:val="24"/>
                <w:lang w:eastAsia="ru-RU"/>
              </w:rPr>
              <w:br/>
            </w:r>
          </w:p>
        </w:tc>
        <w:tc>
          <w:tcPr>
            <w:tcW w:w="258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w:t>
            </w:r>
            <w:r w:rsidRPr="00B05499">
              <w:rPr>
                <w:rFonts w:ascii="Times New Roman" w:eastAsia="Times New Roman" w:hAnsi="Times New Roman" w:cs="Times New Roman"/>
                <w:sz w:val="24"/>
                <w:szCs w:val="24"/>
                <w:lang w:eastAsia="ru-RU"/>
              </w:rPr>
              <w:br/>
            </w:r>
          </w:p>
        </w:tc>
      </w:tr>
      <w:tr w:rsidR="00B05499" w:rsidRPr="00B05499" w:rsidTr="00B05499">
        <w:tc>
          <w:tcPr>
            <w:tcW w:w="2772" w:type="dxa"/>
            <w:gridSpan w:val="2"/>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кадастровый номер</w:t>
            </w:r>
            <w:r w:rsidRPr="00B05499">
              <w:rPr>
                <w:rFonts w:ascii="Times New Roman" w:eastAsia="Times New Roman" w:hAnsi="Times New Roman" w:cs="Times New Roman"/>
                <w:sz w:val="24"/>
                <w:szCs w:val="24"/>
                <w:lang w:eastAsia="ru-RU"/>
              </w:rPr>
              <w:br/>
            </w:r>
          </w:p>
        </w:tc>
        <w:tc>
          <w:tcPr>
            <w:tcW w:w="314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5174" w:type="dxa"/>
            <w:gridSpan w:val="4"/>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Вид использования лесного участка:</w:t>
            </w:r>
            <w:r w:rsidRPr="00B05499">
              <w:rPr>
                <w:rFonts w:ascii="Times New Roman" w:eastAsia="Times New Roman" w:hAnsi="Times New Roman" w:cs="Times New Roman"/>
                <w:sz w:val="24"/>
                <w:szCs w:val="24"/>
                <w:lang w:eastAsia="ru-RU"/>
              </w:rPr>
              <w:br/>
            </w:r>
          </w:p>
        </w:tc>
        <w:tc>
          <w:tcPr>
            <w:tcW w:w="609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5359" w:type="dxa"/>
            <w:gridSpan w:val="5"/>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Срок использования лесного участка:</w:t>
            </w:r>
            <w:r w:rsidRPr="00B05499">
              <w:rPr>
                <w:rFonts w:ascii="Times New Roman" w:eastAsia="Times New Roman" w:hAnsi="Times New Roman" w:cs="Times New Roman"/>
                <w:sz w:val="24"/>
                <w:szCs w:val="24"/>
                <w:lang w:eastAsia="ru-RU"/>
              </w:rPr>
              <w:br/>
            </w:r>
          </w:p>
        </w:tc>
        <w:tc>
          <w:tcPr>
            <w:tcW w:w="591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7946" w:type="dxa"/>
            <w:gridSpan w:val="9"/>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Обоснование цели, вида и срока использования лесного участка:</w:t>
            </w:r>
            <w:r w:rsidRPr="00B05499">
              <w:rPr>
                <w:rFonts w:ascii="Times New Roman" w:eastAsia="Times New Roman" w:hAnsi="Times New Roman" w:cs="Times New Roman"/>
                <w:sz w:val="24"/>
                <w:szCs w:val="24"/>
                <w:lang w:eastAsia="ru-RU"/>
              </w:rPr>
              <w:br/>
            </w:r>
          </w:p>
        </w:tc>
        <w:tc>
          <w:tcPr>
            <w:tcW w:w="3326"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Лесной участок образовывался или его границы уточнялись на основании Решения ____________</w:t>
            </w:r>
            <w:r w:rsidRPr="00B05499">
              <w:rPr>
                <w:rFonts w:ascii="Times New Roman" w:eastAsia="Times New Roman" w:hAnsi="Times New Roman" w:cs="Times New Roman"/>
                <w:sz w:val="24"/>
                <w:szCs w:val="24"/>
                <w:lang w:eastAsia="ru-RU"/>
              </w:rPr>
              <w:br/>
            </w:r>
          </w:p>
        </w:tc>
      </w:tr>
      <w:tr w:rsidR="00B05499" w:rsidRPr="00B05499" w:rsidTr="00B05499">
        <w:tc>
          <w:tcPr>
            <w:tcW w:w="443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от "</w:t>
            </w:r>
            <w:r w:rsidRPr="00B05499">
              <w:rPr>
                <w:rFonts w:ascii="Times New Roman" w:eastAsia="Times New Roman" w:hAnsi="Times New Roman" w:cs="Times New Roman"/>
                <w:sz w:val="24"/>
                <w:szCs w:val="24"/>
                <w:lang w:eastAsia="ru-RU"/>
              </w:rPr>
              <w:br/>
            </w:r>
          </w:p>
        </w:tc>
        <w:tc>
          <w:tcPr>
            <w:tcW w:w="73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w:t>
            </w:r>
            <w:r w:rsidRPr="00B05499">
              <w:rPr>
                <w:rFonts w:ascii="Times New Roman" w:eastAsia="Times New Roman" w:hAnsi="Times New Roman" w:cs="Times New Roman"/>
                <w:sz w:val="24"/>
                <w:szCs w:val="24"/>
                <w:lang w:eastAsia="ru-RU"/>
              </w:rPr>
              <w:br/>
            </w:r>
          </w:p>
        </w:tc>
        <w:tc>
          <w:tcPr>
            <w:tcW w:w="166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20</w:t>
            </w:r>
            <w:r w:rsidRPr="00B05499">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г. N</w:t>
            </w:r>
            <w:r w:rsidRPr="00B05499">
              <w:rPr>
                <w:rFonts w:ascii="Times New Roman" w:eastAsia="Times New Roman" w:hAnsi="Times New Roman" w:cs="Times New Roman"/>
                <w:sz w:val="24"/>
                <w:szCs w:val="24"/>
                <w:lang w:eastAsia="ru-RU"/>
              </w:rPr>
              <w:br/>
            </w:r>
          </w:p>
        </w:tc>
        <w:tc>
          <w:tcPr>
            <w:tcW w:w="147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i/>
                <w:iCs/>
                <w:sz w:val="24"/>
                <w:szCs w:val="24"/>
                <w:bdr w:val="none" w:sz="0" w:space="0" w:color="auto" w:frame="1"/>
                <w:lang w:eastAsia="ru-RU"/>
              </w:rPr>
              <w:t>(наименование органа)</w:t>
            </w:r>
            <w:r w:rsidRPr="00B05499">
              <w:rPr>
                <w:rFonts w:ascii="Times New Roman" w:eastAsia="Times New Roman" w:hAnsi="Times New Roman" w:cs="Times New Roman"/>
                <w:sz w:val="24"/>
                <w:szCs w:val="24"/>
                <w:lang w:eastAsia="ru-RU"/>
              </w:rPr>
              <w:br/>
            </w: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Сведения о заявителе:</w:t>
            </w:r>
            <w:r w:rsidRPr="00B05499">
              <w:rPr>
                <w:rFonts w:ascii="Times New Roman" w:eastAsia="Times New Roman" w:hAnsi="Times New Roman" w:cs="Times New Roman"/>
                <w:sz w:val="24"/>
                <w:szCs w:val="24"/>
                <w:lang w:eastAsia="ru-RU"/>
              </w:rPr>
              <w:br/>
            </w:r>
          </w:p>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Для юридического лица - полное и сокращенное наименование, организационно-правовая форма</w:t>
            </w:r>
            <w:r w:rsidRPr="00B05499">
              <w:rPr>
                <w:rFonts w:ascii="Times New Roman" w:eastAsia="Times New Roman" w:hAnsi="Times New Roman" w:cs="Times New Roman"/>
                <w:sz w:val="24"/>
                <w:szCs w:val="24"/>
                <w:lang w:eastAsia="ru-RU"/>
              </w:rPr>
              <w:br/>
            </w:r>
          </w:p>
        </w:tc>
      </w:tr>
      <w:tr w:rsidR="00B05499" w:rsidRPr="00B05499" w:rsidTr="00B05499">
        <w:tc>
          <w:tcPr>
            <w:tcW w:w="7946" w:type="dxa"/>
            <w:gridSpan w:val="9"/>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заявителя, его место нахождения, адрес, реквизиты банковского счета</w:t>
            </w:r>
            <w:r w:rsidRPr="00B05499">
              <w:rPr>
                <w:rFonts w:ascii="Times New Roman" w:eastAsia="Times New Roman" w:hAnsi="Times New Roman" w:cs="Times New Roman"/>
                <w:sz w:val="24"/>
                <w:szCs w:val="24"/>
                <w:lang w:eastAsia="ru-RU"/>
              </w:rPr>
              <w:br/>
            </w:r>
          </w:p>
        </w:tc>
        <w:tc>
          <w:tcPr>
            <w:tcW w:w="3326"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05499">
              <w:rPr>
                <w:rFonts w:ascii="Times New Roman" w:eastAsia="Times New Roman" w:hAnsi="Times New Roman" w:cs="Times New Roman"/>
                <w:sz w:val="24"/>
                <w:szCs w:val="24"/>
                <w:lang w:eastAsia="ru-RU"/>
              </w:rPr>
              <w:t>Для гражданина (в том числе, зарегистрированного в качестве индивидуального предпринимателя) - фамилия, имя, отчество (при наличии), адрес места жительства (временного</w:t>
            </w:r>
            <w:r w:rsidRPr="00B05499">
              <w:rPr>
                <w:rFonts w:ascii="Times New Roman" w:eastAsia="Times New Roman" w:hAnsi="Times New Roman" w:cs="Times New Roman"/>
                <w:sz w:val="24"/>
                <w:szCs w:val="24"/>
                <w:lang w:eastAsia="ru-RU"/>
              </w:rPr>
              <w:br/>
            </w:r>
            <w:proofErr w:type="gramEnd"/>
          </w:p>
        </w:tc>
      </w:tr>
      <w:tr w:rsidR="00B05499" w:rsidRPr="00B05499" w:rsidTr="00B05499">
        <w:tc>
          <w:tcPr>
            <w:tcW w:w="10164" w:type="dxa"/>
            <w:gridSpan w:val="14"/>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проживания), данные документа, удостоверяющего личность, реквизиты банковского счета</w:t>
            </w:r>
            <w:r w:rsidRPr="00B05499">
              <w:rPr>
                <w:rFonts w:ascii="Times New Roman" w:eastAsia="Times New Roman" w:hAnsi="Times New Roman" w:cs="Times New Roman"/>
                <w:sz w:val="24"/>
                <w:szCs w:val="24"/>
                <w:lang w:eastAsia="ru-RU"/>
              </w:rPr>
              <w:br/>
            </w:r>
          </w:p>
        </w:tc>
        <w:tc>
          <w:tcPr>
            <w:tcW w:w="110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2772" w:type="dxa"/>
            <w:gridSpan w:val="2"/>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ind w:firstLine="480"/>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Приложения:</w:t>
            </w:r>
            <w:r w:rsidRPr="00B05499">
              <w:rPr>
                <w:rFonts w:ascii="Times New Roman" w:eastAsia="Times New Roman" w:hAnsi="Times New Roman" w:cs="Times New Roman"/>
                <w:sz w:val="24"/>
                <w:szCs w:val="24"/>
                <w:lang w:eastAsia="ru-RU"/>
              </w:rPr>
              <w:br/>
            </w:r>
          </w:p>
        </w:tc>
        <w:tc>
          <w:tcPr>
            <w:tcW w:w="8501"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2772" w:type="dxa"/>
            <w:gridSpan w:val="2"/>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Подпись заявителя</w:t>
            </w:r>
            <w:r w:rsidRPr="00B05499">
              <w:rPr>
                <w:rFonts w:ascii="Times New Roman" w:eastAsia="Times New Roman" w:hAnsi="Times New Roman" w:cs="Times New Roman"/>
                <w:sz w:val="24"/>
                <w:szCs w:val="24"/>
                <w:lang w:eastAsia="ru-RU"/>
              </w:rPr>
              <w:br/>
            </w:r>
          </w:p>
        </w:tc>
        <w:tc>
          <w:tcPr>
            <w:tcW w:w="332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r w:rsidR="00B05499" w:rsidRPr="00B05499" w:rsidTr="00B05499">
        <w:tc>
          <w:tcPr>
            <w:tcW w:w="1109" w:type="dxa"/>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textAlignment w:val="baseline"/>
              <w:rPr>
                <w:rFonts w:ascii="Times New Roman" w:eastAsia="Times New Roman" w:hAnsi="Times New Roman" w:cs="Times New Roman"/>
                <w:sz w:val="24"/>
                <w:szCs w:val="24"/>
                <w:lang w:eastAsia="ru-RU"/>
              </w:rPr>
            </w:pPr>
            <w:r w:rsidRPr="00B05499">
              <w:rPr>
                <w:rFonts w:ascii="Times New Roman" w:eastAsia="Times New Roman" w:hAnsi="Times New Roman" w:cs="Times New Roman"/>
                <w:sz w:val="24"/>
                <w:szCs w:val="24"/>
                <w:lang w:eastAsia="ru-RU"/>
              </w:rPr>
              <w:t>Дата</w:t>
            </w:r>
            <w:r w:rsidRPr="00B05499">
              <w:rPr>
                <w:rFonts w:ascii="Times New Roman" w:eastAsia="Times New Roman" w:hAnsi="Times New Roman" w:cs="Times New Roman"/>
                <w:sz w:val="24"/>
                <w:szCs w:val="24"/>
                <w:lang w:eastAsia="ru-RU"/>
              </w:rPr>
              <w:br/>
            </w:r>
          </w:p>
        </w:tc>
        <w:tc>
          <w:tcPr>
            <w:tcW w:w="499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shd w:val="clear" w:color="auto" w:fill="auto"/>
            <w:tcMar>
              <w:top w:w="0" w:type="dxa"/>
              <w:left w:w="149" w:type="dxa"/>
              <w:bottom w:w="0" w:type="dxa"/>
              <w:right w:w="149" w:type="dxa"/>
            </w:tcMar>
            <w:hideMark/>
          </w:tcPr>
          <w:p w:rsidR="00B05499" w:rsidRPr="00B05499" w:rsidRDefault="00B05499" w:rsidP="00B05499">
            <w:pPr>
              <w:spacing w:after="0" w:line="240" w:lineRule="auto"/>
              <w:rPr>
                <w:rFonts w:ascii="Times New Roman" w:eastAsia="Times New Roman" w:hAnsi="Times New Roman" w:cs="Times New Roman"/>
                <w:sz w:val="24"/>
                <w:szCs w:val="24"/>
                <w:lang w:eastAsia="ru-RU"/>
              </w:rPr>
            </w:pPr>
          </w:p>
        </w:tc>
      </w:tr>
    </w:tbl>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p>
    <w:p w:rsidR="00B05499" w:rsidRPr="00B05499" w:rsidRDefault="00B05499" w:rsidP="00B05499">
      <w:pPr>
        <w:spacing w:after="0" w:line="240" w:lineRule="auto"/>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t>     </w:t>
      </w:r>
    </w:p>
    <w:p w:rsidR="00B05499" w:rsidRPr="00B05499" w:rsidRDefault="00B05499" w:rsidP="00B05499">
      <w:pPr>
        <w:spacing w:after="240" w:line="240" w:lineRule="auto"/>
        <w:jc w:val="right"/>
        <w:textAlignment w:val="baseline"/>
        <w:outlineLvl w:val="2"/>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          Приложение 3</w:t>
      </w:r>
      <w:r w:rsidRPr="00B05499">
        <w:rPr>
          <w:rFonts w:ascii="Arial" w:eastAsia="Times New Roman" w:hAnsi="Arial" w:cs="Arial"/>
          <w:b/>
          <w:bCs/>
          <w:color w:val="444444"/>
          <w:sz w:val="24"/>
          <w:szCs w:val="24"/>
          <w:lang w:eastAsia="ru-RU"/>
        </w:rPr>
        <w:br/>
        <w:t>к Административному регламенту</w:t>
      </w:r>
      <w:r w:rsidRPr="00B05499">
        <w:rPr>
          <w:rFonts w:ascii="Arial" w:eastAsia="Times New Roman" w:hAnsi="Arial" w:cs="Arial"/>
          <w:b/>
          <w:bCs/>
          <w:color w:val="444444"/>
          <w:sz w:val="24"/>
          <w:szCs w:val="24"/>
          <w:lang w:eastAsia="ru-RU"/>
        </w:rPr>
        <w:br/>
        <w:t>предоставления органом</w:t>
      </w:r>
      <w:r w:rsidRPr="00B05499">
        <w:rPr>
          <w:rFonts w:ascii="Arial" w:eastAsia="Times New Roman" w:hAnsi="Arial" w:cs="Arial"/>
          <w:b/>
          <w:bCs/>
          <w:color w:val="444444"/>
          <w:sz w:val="24"/>
          <w:szCs w:val="24"/>
          <w:lang w:eastAsia="ru-RU"/>
        </w:rPr>
        <w:br/>
        <w:t>государственной власти субъекта</w:t>
      </w:r>
      <w:r w:rsidRPr="00B05499">
        <w:rPr>
          <w:rFonts w:ascii="Arial" w:eastAsia="Times New Roman" w:hAnsi="Arial" w:cs="Arial"/>
          <w:b/>
          <w:bCs/>
          <w:color w:val="444444"/>
          <w:sz w:val="24"/>
          <w:szCs w:val="24"/>
          <w:lang w:eastAsia="ru-RU"/>
        </w:rPr>
        <w:br/>
        <w:t>Российской Федерации в области</w:t>
      </w:r>
      <w:r w:rsidRPr="00B05499">
        <w:rPr>
          <w:rFonts w:ascii="Arial" w:eastAsia="Times New Roman" w:hAnsi="Arial" w:cs="Arial"/>
          <w:b/>
          <w:bCs/>
          <w:color w:val="444444"/>
          <w:sz w:val="24"/>
          <w:szCs w:val="24"/>
          <w:lang w:eastAsia="ru-RU"/>
        </w:rPr>
        <w:br/>
        <w:t>лесных отношений государственной</w:t>
      </w:r>
      <w:r w:rsidRPr="00B05499">
        <w:rPr>
          <w:rFonts w:ascii="Arial" w:eastAsia="Times New Roman" w:hAnsi="Arial" w:cs="Arial"/>
          <w:b/>
          <w:bCs/>
          <w:color w:val="444444"/>
          <w:sz w:val="24"/>
          <w:szCs w:val="24"/>
          <w:lang w:eastAsia="ru-RU"/>
        </w:rPr>
        <w:br/>
        <w:t>услуги по предоставлению лесных</w:t>
      </w:r>
      <w:r w:rsidRPr="00B05499">
        <w:rPr>
          <w:rFonts w:ascii="Arial" w:eastAsia="Times New Roman" w:hAnsi="Arial" w:cs="Arial"/>
          <w:b/>
          <w:bCs/>
          <w:color w:val="444444"/>
          <w:sz w:val="24"/>
          <w:szCs w:val="24"/>
          <w:lang w:eastAsia="ru-RU"/>
        </w:rPr>
        <w:br/>
        <w:t>участков в безвозмездное пользование</w:t>
      </w:r>
    </w:p>
    <w:p w:rsidR="00B05499" w:rsidRPr="00B05499" w:rsidRDefault="00B05499" w:rsidP="00B05499">
      <w:pPr>
        <w:spacing w:after="240" w:line="240" w:lineRule="auto"/>
        <w:jc w:val="center"/>
        <w:textAlignment w:val="baseline"/>
        <w:rPr>
          <w:rFonts w:ascii="Arial" w:eastAsia="Times New Roman" w:hAnsi="Arial" w:cs="Arial"/>
          <w:b/>
          <w:bCs/>
          <w:color w:val="444444"/>
          <w:sz w:val="24"/>
          <w:szCs w:val="24"/>
          <w:lang w:eastAsia="ru-RU"/>
        </w:rPr>
      </w:pPr>
      <w:r w:rsidRPr="00B05499">
        <w:rPr>
          <w:rFonts w:ascii="Arial" w:eastAsia="Times New Roman" w:hAnsi="Arial" w:cs="Arial"/>
          <w:b/>
          <w:bCs/>
          <w:color w:val="444444"/>
          <w:sz w:val="24"/>
          <w:szCs w:val="24"/>
          <w:lang w:eastAsia="ru-RU"/>
        </w:rPr>
        <w:t>     </w:t>
      </w:r>
      <w:r w:rsidRPr="00B05499">
        <w:rPr>
          <w:rFonts w:ascii="Arial" w:eastAsia="Times New Roman" w:hAnsi="Arial" w:cs="Arial"/>
          <w:b/>
          <w:bCs/>
          <w:color w:val="444444"/>
          <w:sz w:val="24"/>
          <w:szCs w:val="24"/>
          <w:lang w:eastAsia="ru-RU"/>
        </w:rPr>
        <w:br/>
      </w:r>
      <w:r w:rsidRPr="00B05499">
        <w:rPr>
          <w:rFonts w:ascii="Arial" w:eastAsia="Times New Roman" w:hAnsi="Arial" w:cs="Arial"/>
          <w:b/>
          <w:bCs/>
          <w:color w:val="444444"/>
          <w:sz w:val="24"/>
          <w:szCs w:val="24"/>
          <w:lang w:eastAsia="ru-RU"/>
        </w:rPr>
        <w:br/>
        <w:t>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r w:rsidRPr="00B05499">
        <w:rPr>
          <w:rFonts w:ascii="Arial" w:eastAsia="Times New Roman" w:hAnsi="Arial" w:cs="Arial"/>
          <w:color w:val="444444"/>
          <w:sz w:val="24"/>
          <w:szCs w:val="24"/>
          <w:lang w:eastAsia="ru-RU"/>
        </w:rPr>
        <w:br/>
      </w:r>
      <w:r>
        <w:rPr>
          <w:rFonts w:ascii="Arial" w:eastAsia="Times New Roman" w:hAnsi="Arial" w:cs="Arial"/>
          <w:noProof/>
          <w:color w:val="444444"/>
          <w:sz w:val="24"/>
          <w:szCs w:val="24"/>
          <w:lang w:eastAsia="ru-RU"/>
        </w:rPr>
        <w:drawing>
          <wp:inline distT="0" distB="0" distL="0" distR="0" wp14:anchorId="12EE9CCB" wp14:editId="6701CB4B">
            <wp:extent cx="6305550" cy="2132448"/>
            <wp:effectExtent l="0" t="0" r="0" b="1270"/>
            <wp:docPr id="1" name="Рисунок 1" descr="https://api.docs.cntd.ru/img/42/03/82/26/8/e2edb636-8a73-4d01-be99-bd4d6af7d999/P01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2/03/82/26/8/e2edb636-8a73-4d01-be99-bd4d6af7d999/P01F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2132448"/>
                    </a:xfrm>
                    <a:prstGeom prst="rect">
                      <a:avLst/>
                    </a:prstGeom>
                    <a:noFill/>
                    <a:ln>
                      <a:noFill/>
                    </a:ln>
                  </pic:spPr>
                </pic:pic>
              </a:graphicData>
            </a:graphic>
          </wp:inline>
        </w:drawing>
      </w:r>
    </w:p>
    <w:p w:rsidR="00B05499" w:rsidRPr="00B05499" w:rsidRDefault="00B05499" w:rsidP="00B05499">
      <w:pPr>
        <w:spacing w:after="240" w:line="240" w:lineRule="auto"/>
        <w:jc w:val="center"/>
        <w:textAlignment w:val="baseline"/>
        <w:rPr>
          <w:rFonts w:ascii="Arial" w:eastAsia="Times New Roman" w:hAnsi="Arial" w:cs="Arial"/>
          <w:color w:val="444444"/>
          <w:sz w:val="24"/>
          <w:szCs w:val="24"/>
          <w:lang w:eastAsia="ru-RU"/>
        </w:rPr>
      </w:pPr>
    </w:p>
    <w:p w:rsidR="00B05499" w:rsidRPr="00B05499" w:rsidRDefault="00B05499" w:rsidP="00B05499">
      <w:pPr>
        <w:spacing w:after="0" w:line="240" w:lineRule="auto"/>
        <w:ind w:firstLine="480"/>
        <w:textAlignment w:val="baseline"/>
        <w:rPr>
          <w:rFonts w:ascii="Arial" w:eastAsia="Times New Roman" w:hAnsi="Arial" w:cs="Arial"/>
          <w:color w:val="444444"/>
          <w:sz w:val="24"/>
          <w:szCs w:val="24"/>
          <w:lang w:eastAsia="ru-RU"/>
        </w:rPr>
      </w:pPr>
    </w:p>
    <w:p w:rsidR="003147AE" w:rsidRDefault="003147AE"/>
    <w:sectPr w:rsidR="00314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9"/>
    <w:rsid w:val="003147AE"/>
    <w:rsid w:val="00B0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54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54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54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4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4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5499"/>
    <w:rPr>
      <w:rFonts w:ascii="Times New Roman" w:eastAsia="Times New Roman" w:hAnsi="Times New Roman" w:cs="Times New Roman"/>
      <w:b/>
      <w:bCs/>
      <w:sz w:val="24"/>
      <w:szCs w:val="24"/>
      <w:lang w:eastAsia="ru-RU"/>
    </w:rPr>
  </w:style>
  <w:style w:type="paragraph" w:customStyle="1" w:styleId="headertext">
    <w:name w:val="headertext"/>
    <w:basedOn w:val="a"/>
    <w:rsid w:val="00B05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5499"/>
    <w:rPr>
      <w:color w:val="0000FF"/>
      <w:u w:val="single"/>
    </w:rPr>
  </w:style>
  <w:style w:type="paragraph" w:customStyle="1" w:styleId="formattext">
    <w:name w:val="formattext"/>
    <w:basedOn w:val="a"/>
    <w:rsid w:val="00B05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05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54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54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54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54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4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4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5499"/>
    <w:rPr>
      <w:rFonts w:ascii="Times New Roman" w:eastAsia="Times New Roman" w:hAnsi="Times New Roman" w:cs="Times New Roman"/>
      <w:b/>
      <w:bCs/>
      <w:sz w:val="24"/>
      <w:szCs w:val="24"/>
      <w:lang w:eastAsia="ru-RU"/>
    </w:rPr>
  </w:style>
  <w:style w:type="paragraph" w:customStyle="1" w:styleId="headertext">
    <w:name w:val="headertext"/>
    <w:basedOn w:val="a"/>
    <w:rsid w:val="00B05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5499"/>
    <w:rPr>
      <w:color w:val="0000FF"/>
      <w:u w:val="single"/>
    </w:rPr>
  </w:style>
  <w:style w:type="paragraph" w:customStyle="1" w:styleId="formattext">
    <w:name w:val="formattext"/>
    <w:basedOn w:val="a"/>
    <w:rsid w:val="00B05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05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54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716">
      <w:bodyDiv w:val="1"/>
      <w:marLeft w:val="0"/>
      <w:marRight w:val="0"/>
      <w:marTop w:val="0"/>
      <w:marBottom w:val="0"/>
      <w:divBdr>
        <w:top w:val="none" w:sz="0" w:space="0" w:color="auto"/>
        <w:left w:val="none" w:sz="0" w:space="0" w:color="auto"/>
        <w:bottom w:val="none" w:sz="0" w:space="0" w:color="auto"/>
        <w:right w:val="none" w:sz="0" w:space="0" w:color="auto"/>
      </w:divBdr>
      <w:divsChild>
        <w:div w:id="2129667169">
          <w:marLeft w:val="0"/>
          <w:marRight w:val="0"/>
          <w:marTop w:val="0"/>
          <w:marBottom w:val="0"/>
          <w:divBdr>
            <w:top w:val="none" w:sz="0" w:space="0" w:color="auto"/>
            <w:left w:val="none" w:sz="0" w:space="0" w:color="auto"/>
            <w:bottom w:val="none" w:sz="0" w:space="0" w:color="auto"/>
            <w:right w:val="none" w:sz="0" w:space="0" w:color="auto"/>
          </w:divBdr>
          <w:divsChild>
            <w:div w:id="544488922">
              <w:marLeft w:val="0"/>
              <w:marRight w:val="0"/>
              <w:marTop w:val="0"/>
              <w:marBottom w:val="0"/>
              <w:divBdr>
                <w:top w:val="none" w:sz="0" w:space="0" w:color="auto"/>
                <w:left w:val="none" w:sz="0" w:space="0" w:color="auto"/>
                <w:bottom w:val="none" w:sz="0" w:space="0" w:color="auto"/>
                <w:right w:val="none" w:sz="0" w:space="0" w:color="auto"/>
              </w:divBdr>
              <w:divsChild>
                <w:div w:id="795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8020">
          <w:marLeft w:val="0"/>
          <w:marRight w:val="0"/>
          <w:marTop w:val="0"/>
          <w:marBottom w:val="0"/>
          <w:divBdr>
            <w:top w:val="none" w:sz="0" w:space="0" w:color="auto"/>
            <w:left w:val="none" w:sz="0" w:space="0" w:color="auto"/>
            <w:bottom w:val="none" w:sz="0" w:space="0" w:color="auto"/>
            <w:right w:val="none" w:sz="0" w:space="0" w:color="auto"/>
          </w:divBdr>
          <w:divsChild>
            <w:div w:id="538398756">
              <w:marLeft w:val="0"/>
              <w:marRight w:val="0"/>
              <w:marTop w:val="0"/>
              <w:marBottom w:val="0"/>
              <w:divBdr>
                <w:top w:val="none" w:sz="0" w:space="0" w:color="auto"/>
                <w:left w:val="none" w:sz="0" w:space="0" w:color="auto"/>
                <w:bottom w:val="none" w:sz="0" w:space="0" w:color="auto"/>
                <w:right w:val="none" w:sz="0" w:space="0" w:color="auto"/>
              </w:divBdr>
              <w:divsChild>
                <w:div w:id="1057825245">
                  <w:marLeft w:val="0"/>
                  <w:marRight w:val="0"/>
                  <w:marTop w:val="0"/>
                  <w:marBottom w:val="0"/>
                  <w:divBdr>
                    <w:top w:val="none" w:sz="0" w:space="0" w:color="auto"/>
                    <w:left w:val="none" w:sz="0" w:space="0" w:color="auto"/>
                    <w:bottom w:val="none" w:sz="0" w:space="0" w:color="auto"/>
                    <w:right w:val="none" w:sz="0" w:space="0" w:color="auto"/>
                  </w:divBdr>
                  <w:divsChild>
                    <w:div w:id="45835261">
                      <w:marLeft w:val="0"/>
                      <w:marRight w:val="0"/>
                      <w:marTop w:val="0"/>
                      <w:marBottom w:val="0"/>
                      <w:divBdr>
                        <w:top w:val="none" w:sz="0" w:space="0" w:color="auto"/>
                        <w:left w:val="none" w:sz="0" w:space="0" w:color="auto"/>
                        <w:bottom w:val="none" w:sz="0" w:space="0" w:color="auto"/>
                        <w:right w:val="none" w:sz="0" w:space="0" w:color="auto"/>
                      </w:divBdr>
                    </w:div>
                    <w:div w:id="20314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822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27964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279641" TargetMode="External"/><Relationship Id="rId11" Type="http://schemas.openxmlformats.org/officeDocument/2006/relationships/image" Target="media/image1.png"/><Relationship Id="rId5" Type="http://schemas.openxmlformats.org/officeDocument/2006/relationships/hyperlink" Target="https://docs.cntd.ru/document/420382268" TargetMode="External"/><Relationship Id="rId10" Type="http://schemas.openxmlformats.org/officeDocument/2006/relationships/hyperlink" Target="https://docs.cntd.ru/document/420382268" TargetMode="External"/><Relationship Id="rId4" Type="http://schemas.openxmlformats.org/officeDocument/2006/relationships/webSettings" Target="webSettings.xml"/><Relationship Id="rId9"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Камаева Наталья Валентиновна</dc:creator>
  <cp:lastModifiedBy>Камаева Наталья Валентиновна</cp:lastModifiedBy>
  <cp:revision>1</cp:revision>
  <dcterms:created xsi:type="dcterms:W3CDTF">2022-08-02T12:31:00Z</dcterms:created>
  <dcterms:modified xsi:type="dcterms:W3CDTF">2022-08-02T12:33:00Z</dcterms:modified>
</cp:coreProperties>
</file>