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6" w:rsidRPr="008337E6" w:rsidRDefault="008337E6" w:rsidP="0083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ходе реализации стратегии</w:t>
      </w:r>
      <w:r w:rsidRPr="008337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65A13" w:rsidRDefault="008337E6" w:rsidP="0083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7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деятельности министерства транспорта и дорожного хозяйства </w:t>
      </w:r>
    </w:p>
    <w:p w:rsidR="008337E6" w:rsidRPr="008337E6" w:rsidRDefault="008337E6" w:rsidP="0083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Pr="008337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8337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еспублики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период 2022-2024 годов</w:t>
      </w:r>
    </w:p>
    <w:p w:rsidR="008337E6" w:rsidRPr="008337E6" w:rsidRDefault="008337E6" w:rsidP="0083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80E0F" w:rsidRDefault="00D80E0F" w:rsidP="008337E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7E6" w:rsidRPr="00270251" w:rsidRDefault="00065A13" w:rsidP="008337E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стратегическими целями министерства </w:t>
      </w:r>
      <w:r w:rsidR="006B1836" w:rsidRPr="006B18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среднесрочн</w:t>
      </w:r>
      <w:r w:rsidR="006B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и долгосрочную перспективу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следующие направления:   </w:t>
      </w:r>
    </w:p>
    <w:p w:rsidR="00641EFB" w:rsidRPr="00641EFB" w:rsidRDefault="00641EFB" w:rsidP="00641EF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транспортных услуг пассажирских перевозок;</w:t>
      </w:r>
    </w:p>
    <w:p w:rsidR="00641EFB" w:rsidRPr="00641EFB" w:rsidRDefault="00641EFB" w:rsidP="00641EF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трансформация пассажирских перевозок с целью приоритизации пассажирских перевозок;   </w:t>
      </w:r>
    </w:p>
    <w:p w:rsidR="00641EFB" w:rsidRPr="00641EFB" w:rsidRDefault="00641EFB" w:rsidP="00641EF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безопасности дорожного движения на автодорогах 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смертности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результате дорожно-транспортных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происшествий</w:t>
      </w:r>
    </w:p>
    <w:p w:rsidR="00641EFB" w:rsidRPr="00641EFB" w:rsidRDefault="00641EFB" w:rsidP="00641EF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Цифровизация дорожной и транспортной отрасли</w:t>
      </w:r>
    </w:p>
    <w:p w:rsidR="00641EFB" w:rsidRPr="008337E6" w:rsidRDefault="00641EFB" w:rsidP="00641EF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транспортно-эксплуатационных характеристик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дорог, мостовы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сооружений и их поддержание в </w:t>
      </w:r>
      <w:r w:rsidRP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 состоянии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B7307" w:rsidRDefault="00065A13" w:rsidP="008337E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вышеобозначенных задач министерством планомерно выполняется комплекс мероприятий по разрешению системных вопросов, препятствующих развитию дорожно – транспортного комплекса</w:t>
      </w:r>
      <w:r w:rsidR="00641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пассажирских перевозок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созданию необходимых условий для достижения стратегических целей в среднесрочной и долгосрочной перспективе.</w:t>
      </w:r>
      <w:r w:rsidR="002B7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307" w:rsidRPr="00655A5D" w:rsidRDefault="002B7307" w:rsidP="008337E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7E6" w:rsidRPr="0037665B" w:rsidRDefault="002B7307" w:rsidP="006B5C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65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376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5A13" w:rsidRPr="00376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5C07" w:rsidRPr="003766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Тенденции развития </w:t>
      </w:r>
      <w:r w:rsidR="006B5C07" w:rsidRPr="00376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дорожной отрасли. </w:t>
      </w:r>
      <w:r w:rsidRPr="00376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5A5D" w:rsidRDefault="00655A5D" w:rsidP="00655A5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Сегодня сеть автомобильных дорог общего пользования Чувашской Республики является наиболее сбалансированной 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Приволжск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федеральном округе, так и в Российской Федерации в целом. </w:t>
      </w:r>
    </w:p>
    <w:p w:rsidR="006B1836" w:rsidRDefault="00655A5D" w:rsidP="00655A5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B7307">
        <w:rPr>
          <w:rFonts w:ascii="Times New Roman" w:eastAsia="Times New Roman" w:hAnsi="Times New Roman" w:cs="Times New Roman"/>
          <w:sz w:val="26"/>
          <w:szCs w:val="26"/>
        </w:rPr>
        <w:t xml:space="preserve"> 01.01.202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регион занимает </w:t>
      </w:r>
      <w:r w:rsidR="006B1836" w:rsidRPr="002B7307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>место по Приволжскому федеральному округу</w:t>
      </w:r>
      <w:r w:rsidR="006B1836" w:rsidRPr="002B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 xml:space="preserve">с показателем 440 км </w:t>
      </w:r>
      <w:r w:rsidR="006B1836" w:rsidRPr="002B7307">
        <w:rPr>
          <w:rFonts w:ascii="Times New Roman" w:eastAsia="Times New Roman" w:hAnsi="Times New Roman" w:cs="Times New Roman"/>
          <w:sz w:val="26"/>
          <w:szCs w:val="26"/>
        </w:rPr>
        <w:t>автомобильных дорог общего пользования с твердым покрытием на 1000 кв.км. территории (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>первое место занимает Республика Татарстан с показателем 454 км</w:t>
      </w:r>
      <w:r w:rsidR="006B1836" w:rsidRPr="002B7307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B7307">
        <w:rPr>
          <w:rFonts w:ascii="Times New Roman" w:eastAsia="Times New Roman" w:hAnsi="Times New Roman" w:cs="Times New Roman"/>
          <w:sz w:val="26"/>
          <w:szCs w:val="26"/>
        </w:rPr>
        <w:t>16 место по России</w:t>
      </w:r>
      <w:r w:rsidR="006B18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1836" w:rsidRDefault="006B1836" w:rsidP="00655A5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Данный показатель, безусловно, создает положительные предпосылки к достижению постановленных задач.</w:t>
      </w:r>
    </w:p>
    <w:p w:rsidR="002B7307" w:rsidRDefault="006B1836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Однако обратной стороною медали является проблематичность поддержания столь обширной дорожно-транспортной инфраструктуры (автомобильные</w:t>
      </w:r>
      <w:r w:rsidRPr="006B1836">
        <w:rPr>
          <w:rFonts w:ascii="Times New Roman" w:eastAsia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eastAsia="Times New Roman" w:hAnsi="Times New Roman" w:cs="Times New Roman"/>
          <w:sz w:val="26"/>
          <w:szCs w:val="26"/>
        </w:rPr>
        <w:t>и, мостовые сооружения)</w:t>
      </w:r>
      <w:r w:rsidRPr="006B1836">
        <w:rPr>
          <w:rFonts w:ascii="Times New Roman" w:eastAsia="Times New Roman" w:hAnsi="Times New Roman" w:cs="Times New Roman"/>
          <w:sz w:val="26"/>
          <w:szCs w:val="26"/>
        </w:rPr>
        <w:t xml:space="preserve"> в нормативном состоянии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B1836" w:rsidRDefault="006B1836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01.01.2022 года общая протяженность автодорог республики составляет </w:t>
      </w:r>
      <w:r w:rsidRPr="006B183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4400F">
        <w:rPr>
          <w:rFonts w:ascii="Times New Roman" w:eastAsia="Times New Roman" w:hAnsi="Times New Roman" w:cs="Times New Roman"/>
          <w:sz w:val="26"/>
          <w:szCs w:val="26"/>
        </w:rPr>
        <w:t> 676,8</w:t>
      </w:r>
      <w:r w:rsidRPr="006B1836">
        <w:rPr>
          <w:rFonts w:ascii="Times New Roman" w:eastAsia="Times New Roman" w:hAnsi="Times New Roman" w:cs="Times New Roman"/>
          <w:sz w:val="26"/>
          <w:szCs w:val="26"/>
        </w:rPr>
        <w:t xml:space="preserve"> км, в том числе: 309,0 км – федеральная сеть, 1553,1 км – региональная сеть, 10</w:t>
      </w:r>
      <w:r w:rsidR="00A4400F">
        <w:rPr>
          <w:rFonts w:ascii="Times New Roman" w:eastAsia="Times New Roman" w:hAnsi="Times New Roman" w:cs="Times New Roman"/>
          <w:sz w:val="26"/>
          <w:szCs w:val="26"/>
        </w:rPr>
        <w:t> 814,7</w:t>
      </w:r>
      <w:r w:rsidRPr="006B1836">
        <w:rPr>
          <w:rFonts w:ascii="Times New Roman" w:eastAsia="Times New Roman" w:hAnsi="Times New Roman" w:cs="Times New Roman"/>
          <w:sz w:val="26"/>
          <w:szCs w:val="26"/>
        </w:rPr>
        <w:t xml:space="preserve"> км – местная сеть</w:t>
      </w:r>
      <w:r w:rsidR="00A4400F">
        <w:rPr>
          <w:rFonts w:ascii="Times New Roman" w:eastAsia="Times New Roman" w:hAnsi="Times New Roman" w:cs="Times New Roman"/>
          <w:sz w:val="26"/>
          <w:szCs w:val="26"/>
        </w:rPr>
        <w:t xml:space="preserve"> из них: </w:t>
      </w:r>
    </w:p>
    <w:p w:rsidR="00A4400F" w:rsidRDefault="00A4400F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Норматив федеральных автодорог </w:t>
      </w:r>
      <w:r w:rsidR="00793D1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="00793D18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(275 км);  </w:t>
      </w:r>
    </w:p>
    <w:p w:rsidR="00A4400F" w:rsidRDefault="00A4400F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Норматив региональной сети автодорог – 42,9% (667 км);</w:t>
      </w:r>
    </w:p>
    <w:p w:rsidR="00A4400F" w:rsidRDefault="00A4400F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Норматив местных автодорог – 32,5% (3 514 км). </w:t>
      </w:r>
    </w:p>
    <w:p w:rsidR="00A4400F" w:rsidRDefault="00A4400F" w:rsidP="006B183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2024 году данные показатели должны составить следующие значения:</w:t>
      </w:r>
    </w:p>
    <w:p w:rsidR="00A4400F" w:rsidRDefault="00A4400F" w:rsidP="00A440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Норматив федеральных автодорог </w:t>
      </w:r>
      <w:r w:rsidR="00793D1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5C07">
        <w:rPr>
          <w:rFonts w:ascii="Times New Roman" w:eastAsia="Times New Roman" w:hAnsi="Times New Roman" w:cs="Times New Roman"/>
          <w:sz w:val="26"/>
          <w:szCs w:val="26"/>
        </w:rPr>
        <w:t>90</w:t>
      </w:r>
      <w:r w:rsidR="00793D18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(275 км);  </w:t>
      </w:r>
    </w:p>
    <w:p w:rsidR="00A4400F" w:rsidRDefault="00A4400F" w:rsidP="00A440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Норматив региональной сети автодорог – 50,0% (776 км);</w:t>
      </w:r>
    </w:p>
    <w:p w:rsidR="00793D18" w:rsidRDefault="00A4400F" w:rsidP="007B709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Норматив местных автодорог – </w:t>
      </w:r>
      <w:r w:rsidR="00793D18">
        <w:rPr>
          <w:rFonts w:ascii="Times New Roman" w:eastAsia="Times New Roman" w:hAnsi="Times New Roman" w:cs="Times New Roman"/>
          <w:sz w:val="26"/>
          <w:szCs w:val="26"/>
        </w:rPr>
        <w:t>35,0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(3 514 км). </w:t>
      </w:r>
    </w:p>
    <w:p w:rsidR="00104E1B" w:rsidRDefault="00104E1B" w:rsidP="00793D1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C07" w:rsidRPr="007B709C" w:rsidRDefault="00793D18" w:rsidP="00483F9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09C">
        <w:rPr>
          <w:rFonts w:ascii="Times New Roman" w:eastAsia="Times New Roman" w:hAnsi="Times New Roman" w:cs="Times New Roman"/>
          <w:b/>
          <w:sz w:val="26"/>
          <w:szCs w:val="26"/>
        </w:rPr>
        <w:t>Указ</w:t>
      </w:r>
      <w:r w:rsidR="00483F9A" w:rsidRPr="007B709C">
        <w:rPr>
          <w:rFonts w:ascii="Times New Roman" w:eastAsia="Times New Roman" w:hAnsi="Times New Roman" w:cs="Times New Roman"/>
          <w:b/>
          <w:sz w:val="26"/>
          <w:szCs w:val="26"/>
        </w:rPr>
        <w:t xml:space="preserve">анные данные говорят о </w:t>
      </w:r>
      <w:r w:rsidR="006B5C07" w:rsidRPr="007B709C">
        <w:rPr>
          <w:rFonts w:ascii="Times New Roman" w:eastAsia="Times New Roman" w:hAnsi="Times New Roman" w:cs="Times New Roman"/>
          <w:b/>
          <w:sz w:val="26"/>
          <w:szCs w:val="26"/>
        </w:rPr>
        <w:t>следующем.</w:t>
      </w:r>
    </w:p>
    <w:p w:rsidR="00483F9A" w:rsidRDefault="006B5C07" w:rsidP="006B5C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3F9A">
        <w:rPr>
          <w:rFonts w:ascii="Times New Roman" w:eastAsia="Times New Roman" w:hAnsi="Times New Roman" w:cs="Times New Roman"/>
          <w:sz w:val="26"/>
          <w:szCs w:val="26"/>
        </w:rPr>
        <w:t>о федеральной сети автодорог</w:t>
      </w:r>
      <w:r w:rsidRPr="006B5C07">
        <w:t xml:space="preserve"> </w:t>
      </w:r>
      <w:r w:rsidRPr="006B5C07">
        <w:rPr>
          <w:rFonts w:ascii="Times New Roman" w:eastAsia="Times New Roman" w:hAnsi="Times New Roman" w:cs="Times New Roman"/>
          <w:sz w:val="26"/>
          <w:szCs w:val="26"/>
        </w:rPr>
        <w:t>основной объем работ</w:t>
      </w:r>
      <w:r w:rsidR="00483F9A">
        <w:rPr>
          <w:rFonts w:ascii="Times New Roman" w:eastAsia="Times New Roman" w:hAnsi="Times New Roman" w:cs="Times New Roman"/>
          <w:sz w:val="26"/>
          <w:szCs w:val="26"/>
        </w:rPr>
        <w:t xml:space="preserve"> выполнен, в настоящее время выполняется штатный комплекс мероприятий по их поддержанию в нормативном состоянии. </w:t>
      </w:r>
    </w:p>
    <w:p w:rsidR="00483F9A" w:rsidRDefault="00483F9A" w:rsidP="00483F9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 региональной сети к 2024 году благодаря национальному проекту «Безопасные качественные дороги» так же будут достигнуты удовлетворительные результаты</w:t>
      </w:r>
      <w:r w:rsidR="006B5C07">
        <w:rPr>
          <w:rFonts w:ascii="Times New Roman" w:eastAsia="Times New Roman" w:hAnsi="Times New Roman" w:cs="Times New Roman"/>
          <w:sz w:val="26"/>
          <w:szCs w:val="26"/>
        </w:rPr>
        <w:t xml:space="preserve"> нормативности автодорог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83F9A" w:rsidRDefault="00483F9A" w:rsidP="00483F9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Остро стоит вопрос по в</w:t>
      </w:r>
      <w:r w:rsidRPr="00483F9A">
        <w:rPr>
          <w:rFonts w:ascii="Times New Roman" w:eastAsia="Times New Roman" w:hAnsi="Times New Roman" w:cs="Times New Roman"/>
          <w:sz w:val="26"/>
          <w:szCs w:val="26"/>
        </w:rPr>
        <w:t>осстановлени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83F9A">
        <w:rPr>
          <w:rFonts w:ascii="Times New Roman" w:eastAsia="Times New Roman" w:hAnsi="Times New Roman" w:cs="Times New Roman"/>
          <w:sz w:val="26"/>
          <w:szCs w:val="26"/>
        </w:rPr>
        <w:t xml:space="preserve"> транспортно-эксплуатационных характеристик автомобильных дорог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значения. </w:t>
      </w:r>
    </w:p>
    <w:p w:rsidR="00483F9A" w:rsidRDefault="00483F9A" w:rsidP="00483F9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сегодняшний день в рамках национального проекта «Безопасные качественные дороги</w:t>
      </w:r>
      <w:r w:rsidR="000E4E6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нормативное состояние приводятся местные дороги исключительно в границах Чебоксарской агломерации</w:t>
      </w:r>
      <w:r w:rsidR="000E4E6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состав которой входят                4 муниципальных образования, общая протяженность автодорог составляет                 920,2 км, тогда как общая протяженность дорог республики свыше 12 тысяч</w:t>
      </w:r>
      <w:r w:rsidR="000E4E66">
        <w:rPr>
          <w:rFonts w:ascii="Times New Roman" w:eastAsia="Times New Roman" w:hAnsi="Times New Roman" w:cs="Times New Roman"/>
          <w:sz w:val="26"/>
          <w:szCs w:val="26"/>
        </w:rPr>
        <w:t xml:space="preserve"> километров.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E66" w:rsidRDefault="00483F9A" w:rsidP="000E4E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E4E66">
        <w:rPr>
          <w:rFonts w:ascii="Times New Roman" w:eastAsia="Times New Roman" w:hAnsi="Times New Roman" w:cs="Times New Roman"/>
          <w:sz w:val="26"/>
          <w:szCs w:val="26"/>
        </w:rPr>
        <w:t>Большая часть Дорожного Фонда республики (свыше 50%) аккумулируется для достижения целевых показателей паспорта нацпроекта, в связи с чем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 xml:space="preserve"> остаточный</w:t>
      </w:r>
      <w:r w:rsidR="000E4E66">
        <w:rPr>
          <w:rFonts w:ascii="Times New Roman" w:eastAsia="Times New Roman" w:hAnsi="Times New Roman" w:cs="Times New Roman"/>
          <w:sz w:val="26"/>
          <w:szCs w:val="26"/>
        </w:rPr>
        <w:t xml:space="preserve"> объем финансирования на текущие республиканские программы по капитальному ремонту и ремонту местных автодорог в границах муниципалитетов (городские округа, муниципальные районы/округа, сельские поселения), не вошедших в нацпроект, не удовлетворяет имеюще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E4E66">
        <w:rPr>
          <w:rFonts w:ascii="Times New Roman" w:eastAsia="Times New Roman" w:hAnsi="Times New Roman" w:cs="Times New Roman"/>
          <w:sz w:val="26"/>
          <w:szCs w:val="26"/>
        </w:rPr>
        <w:t xml:space="preserve">ся потребности. </w:t>
      </w:r>
    </w:p>
    <w:p w:rsidR="007B709C" w:rsidRPr="007B709C" w:rsidRDefault="007B709C" w:rsidP="007B70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Помимо всего прочего в</w:t>
      </w:r>
      <w:r w:rsidRPr="007B709C">
        <w:rPr>
          <w:rFonts w:ascii="Times New Roman" w:eastAsia="Times New Roman" w:hAnsi="Times New Roman" w:cs="Times New Roman"/>
          <w:sz w:val="26"/>
          <w:szCs w:val="26"/>
        </w:rPr>
        <w:t xml:space="preserve"> настоящее время на территории Чувашской Республики ведется реализация проекта по строительству скоростной автомобильной дороги М-12 «Москва – Нижний Новгород – Казань».</w:t>
      </w:r>
    </w:p>
    <w:p w:rsidR="007B709C" w:rsidRDefault="007B709C" w:rsidP="007B70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9C">
        <w:rPr>
          <w:rFonts w:ascii="Times New Roman" w:eastAsia="Times New Roman" w:hAnsi="Times New Roman" w:cs="Times New Roman"/>
          <w:sz w:val="26"/>
          <w:szCs w:val="26"/>
        </w:rPr>
        <w:t xml:space="preserve">При строительстве </w:t>
      </w:r>
      <w:r w:rsidR="00EA007F">
        <w:rPr>
          <w:rFonts w:ascii="Times New Roman" w:eastAsia="Times New Roman" w:hAnsi="Times New Roman" w:cs="Times New Roman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происходит интенсивное разрушение</w:t>
      </w:r>
      <w:r w:rsidRPr="007B709C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региональной и местной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автодорог. Всего под строительство скоростной дороги задействовано 227 км автодорог, из которых </w:t>
      </w:r>
      <w:r w:rsidRPr="007B709C">
        <w:rPr>
          <w:rFonts w:ascii="Times New Roman" w:eastAsia="Times New Roman" w:hAnsi="Times New Roman" w:cs="Times New Roman"/>
          <w:sz w:val="26"/>
          <w:szCs w:val="26"/>
        </w:rPr>
        <w:t xml:space="preserve">167,001 км автомобильные дороги регионального значения и 60,650 км автомобильные дороги местного значения. </w:t>
      </w:r>
    </w:p>
    <w:p w:rsidR="003233D1" w:rsidRDefault="007B709C" w:rsidP="007B70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3233D1">
        <w:rPr>
          <w:rFonts w:ascii="Times New Roman" w:eastAsia="Times New Roman" w:hAnsi="Times New Roman" w:cs="Times New Roman"/>
          <w:sz w:val="26"/>
          <w:szCs w:val="26"/>
        </w:rPr>
        <w:t xml:space="preserve">ким образом, и без того непростая ситуация по местным автодорогам ухудшается высокими темпами. </w:t>
      </w:r>
    </w:p>
    <w:p w:rsidR="007B709C" w:rsidRDefault="003233D1" w:rsidP="007B70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Полноценное восстановление разрушенных автодорог планируется за счет сметы проекта М-12 (83 км) и отдельной программы Росавтодора (144 км)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 того как будет завершен трафик тяжеловесов по той или иной автодороге. В период транспортировки строительных материалов и грузов, силами подрядной организации выполняется лишь выборочный ямочный ремонт, который не приносит существенного эффекта, и результат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таких видов дорожных работ,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зачастую, разрушается под воздействием тех же тяжеловесов.   </w:t>
      </w:r>
    </w:p>
    <w:p w:rsidR="000E4E66" w:rsidRDefault="000E4E66" w:rsidP="007B70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настоящее время министерство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вариантов решения сложившейся ситуации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работает над увеличением финансирования программы дорожных работ республики за счет федерального бюджета,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 xml:space="preserve"> так же наращивает объем финансирования за счет смежных программ</w:t>
      </w:r>
      <w:r w:rsidR="003233D1">
        <w:rPr>
          <w:rFonts w:ascii="Times New Roman" w:eastAsia="Times New Roman" w:hAnsi="Times New Roman" w:cs="Times New Roman"/>
          <w:sz w:val="26"/>
          <w:szCs w:val="26"/>
        </w:rPr>
        <w:t xml:space="preserve">, подразумевающих привлечение внебюджетных средств, либо средств бюджета иного уровня 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>(к примеру, инициативное бюджетирование)</w:t>
      </w:r>
      <w:r w:rsidR="006B5C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2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5C07">
        <w:rPr>
          <w:rFonts w:ascii="Times New Roman" w:eastAsia="Times New Roman" w:hAnsi="Times New Roman" w:cs="Times New Roman"/>
          <w:sz w:val="26"/>
          <w:szCs w:val="26"/>
        </w:rPr>
        <w:t>ведет постоянный мониторинг новых технологий в области дорожной отрасли, которые бы помогли определить оптимальный вид дорожных работ, позволяющий благодаря новым научным разработкам снизить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 финансовые</w:t>
      </w:r>
      <w:r w:rsidR="006B5C07">
        <w:rPr>
          <w:rFonts w:ascii="Times New Roman" w:eastAsia="Times New Roman" w:hAnsi="Times New Roman" w:cs="Times New Roman"/>
          <w:sz w:val="26"/>
          <w:szCs w:val="26"/>
        </w:rPr>
        <w:t xml:space="preserve"> затраты на выполнение объектов дорожного хозяйства, тем самым увеличивая физический объем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, другими словами за те же деньги выполнить больше километров дорог. 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33D1" w:rsidRDefault="006B5C07" w:rsidP="000E4E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233D1">
        <w:rPr>
          <w:rFonts w:ascii="Times New Roman" w:eastAsia="Times New Roman" w:hAnsi="Times New Roman" w:cs="Times New Roman"/>
          <w:sz w:val="26"/>
          <w:szCs w:val="26"/>
        </w:rPr>
        <w:t>Так же на особом контроле стоит вопрос по восстановлению автодорог, разрушающихся в ходе строительства М-12. По данному вопросу министерство</w:t>
      </w:r>
      <w:r w:rsidR="00EA007F">
        <w:rPr>
          <w:rFonts w:ascii="Times New Roman" w:eastAsia="Times New Roman" w:hAnsi="Times New Roman" w:cs="Times New Roman"/>
          <w:sz w:val="26"/>
          <w:szCs w:val="26"/>
        </w:rPr>
        <w:t xml:space="preserve">м на сегодняшний день сформирован перечень объектов, определена протяженность, виды и объемы работ, которые согласованы со всеми заинтересованными сторонами. В настоящее время ожидается подписание соглашения о восстановлении автодорог республики со стороны заказчика проекта -                            ГК «Автодор».   </w:t>
      </w:r>
    </w:p>
    <w:p w:rsidR="009A5172" w:rsidRDefault="003233D1" w:rsidP="009A517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A5172" w:rsidRDefault="0037665B" w:rsidP="009A51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6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37665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E4E66" w:rsidRPr="003766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Реализация национального проекта «Безопасные качественные дороги». </w:t>
      </w:r>
    </w:p>
    <w:p w:rsidR="0037665B" w:rsidRPr="009A5172" w:rsidRDefault="0037665B" w:rsidP="009A51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национального проекта «Безопасные качест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венные 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>дороги» Чувашская Республика принимает участие по трем региональным проектам:</w:t>
      </w:r>
    </w:p>
    <w:p w:rsidR="0037665B" w:rsidRPr="0037665B" w:rsidRDefault="0037665B" w:rsidP="0037665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6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Региональная и местная д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 xml:space="preserve">орожная сеть»; </w:t>
      </w:r>
    </w:p>
    <w:p w:rsidR="0037665B" w:rsidRPr="0037665B" w:rsidRDefault="0037665B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 xml:space="preserve">«Общесистемные меры развития дорожного хозяйства»; </w:t>
      </w:r>
    </w:p>
    <w:p w:rsidR="0037665B" w:rsidRDefault="0037665B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>«Безопасность дорожного движения».</w:t>
      </w:r>
    </w:p>
    <w:p w:rsidR="0037665B" w:rsidRDefault="0037665B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665B" w:rsidRPr="00F709A5" w:rsidRDefault="00F709A5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9A5">
        <w:rPr>
          <w:rFonts w:ascii="Times New Roman" w:eastAsia="Times New Roman" w:hAnsi="Times New Roman" w:cs="Times New Roman"/>
          <w:b/>
          <w:sz w:val="26"/>
          <w:szCs w:val="26"/>
        </w:rPr>
        <w:t xml:space="preserve">а) </w:t>
      </w:r>
      <w:r w:rsidR="0037665B" w:rsidRPr="00F709A5">
        <w:rPr>
          <w:rFonts w:ascii="Times New Roman" w:eastAsia="Times New Roman" w:hAnsi="Times New Roman" w:cs="Times New Roman"/>
          <w:b/>
          <w:sz w:val="26"/>
          <w:szCs w:val="26"/>
        </w:rPr>
        <w:t>Региональный проект «региональная и местная дорожная сеть» отвечает за достижение к 2024 году следующих показателей:</w:t>
      </w:r>
    </w:p>
    <w:p w:rsidR="00641EFB" w:rsidRDefault="0037665B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>увеличение доли автомобильных дорог регионального значения, соответствующих нормативным требованиям, до 50 %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 или 776,5 км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665B" w:rsidRPr="0037665B" w:rsidRDefault="005040D9" w:rsidP="00641EF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(на 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31.12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 xml:space="preserve"> - 44,8</w:t>
      </w:r>
      <w:r>
        <w:rPr>
          <w:rFonts w:ascii="Times New Roman" w:eastAsia="Times New Roman" w:hAnsi="Times New Roman" w:cs="Times New Roman"/>
          <w:sz w:val="26"/>
          <w:szCs w:val="26"/>
        </w:rPr>
        <w:t>%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 xml:space="preserve"> благодаря дополнительным федеральным средствам –               859 млн.рублей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7665B" w:rsidRDefault="0037665B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7665B">
        <w:rPr>
          <w:rFonts w:ascii="Times New Roman" w:eastAsia="Times New Roman" w:hAnsi="Times New Roman" w:cs="Times New Roman"/>
          <w:sz w:val="26"/>
          <w:szCs w:val="26"/>
        </w:rPr>
        <w:t xml:space="preserve"> увеличение доли автомобильных дорог в границах Чебоксарской агломерации, соответствующих н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 xml:space="preserve">ормативным требованиям, до 85 % 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>или 782,2 км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 xml:space="preserve">(на 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31.12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 xml:space="preserve"> – 7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7</w:t>
      </w:r>
      <w:r w:rsidR="005040D9">
        <w:rPr>
          <w:rFonts w:ascii="Times New Roman" w:eastAsia="Times New Roman" w:hAnsi="Times New Roman" w:cs="Times New Roman"/>
          <w:sz w:val="26"/>
          <w:szCs w:val="26"/>
        </w:rPr>
        <w:t xml:space="preserve">%).  </w:t>
      </w:r>
    </w:p>
    <w:p w:rsidR="009A5172" w:rsidRDefault="00F709A5" w:rsidP="009A51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б) </w:t>
      </w:r>
      <w:r w:rsidR="005040D9" w:rsidRPr="00F709A5">
        <w:rPr>
          <w:rFonts w:ascii="Times New Roman" w:eastAsia="Times New Roman" w:hAnsi="Times New Roman" w:cs="Times New Roman"/>
          <w:b/>
          <w:sz w:val="26"/>
          <w:szCs w:val="26"/>
        </w:rPr>
        <w:t>Региональный проект «Общесистемные меры развития дорожного хозяйства»</w:t>
      </w:r>
      <w:r w:rsidR="00D37E4D" w:rsidRPr="00D37E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7E4D" w:rsidRPr="00F709A5">
        <w:rPr>
          <w:rFonts w:ascii="Times New Roman" w:eastAsia="Times New Roman" w:hAnsi="Times New Roman" w:cs="Times New Roman"/>
          <w:b/>
          <w:sz w:val="26"/>
          <w:szCs w:val="26"/>
        </w:rPr>
        <w:t>отвечает</w:t>
      </w:r>
      <w:r w:rsidR="005040D9" w:rsidRPr="00F709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7E4D" w:rsidRPr="00F709A5">
        <w:rPr>
          <w:rFonts w:ascii="Times New Roman" w:eastAsia="Times New Roman" w:hAnsi="Times New Roman" w:cs="Times New Roman"/>
          <w:b/>
          <w:sz w:val="26"/>
          <w:szCs w:val="26"/>
        </w:rPr>
        <w:t>за достижение к 2024 году следующих показателей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37E4D" w:rsidRPr="009A5172" w:rsidRDefault="00D37E4D" w:rsidP="009A51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E4D">
        <w:rPr>
          <w:rFonts w:ascii="Times New Roman" w:eastAsia="Times New Roman" w:hAnsi="Times New Roman" w:cs="Times New Roman"/>
          <w:sz w:val="26"/>
          <w:szCs w:val="26"/>
        </w:rPr>
        <w:t>– внедрение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Pr="00D37E4D">
        <w:rPr>
          <w:rFonts w:ascii="Times New Roman" w:eastAsia="Times New Roman" w:hAnsi="Times New Roman" w:cs="Times New Roman"/>
          <w:sz w:val="26"/>
          <w:szCs w:val="26"/>
        </w:rPr>
        <w:t xml:space="preserve"> автоматических пунктов весогабаритного контроля транспортных средств на автомобильных дорогах регионального или межмуниципального 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.2022 – 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ед.)</w:t>
      </w:r>
      <w:r w:rsidRPr="00D37E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1EFB" w:rsidRDefault="00890F71" w:rsidP="00D37E4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37E4D" w:rsidRPr="00D37E4D">
        <w:rPr>
          <w:rFonts w:ascii="Times New Roman" w:eastAsia="Times New Roman" w:hAnsi="Times New Roman" w:cs="Times New Roman"/>
          <w:sz w:val="26"/>
          <w:szCs w:val="26"/>
        </w:rPr>
        <w:t xml:space="preserve"> внедрение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 xml:space="preserve"> 507</w:t>
      </w:r>
      <w:r w:rsidR="00D37E4D" w:rsidRPr="00D37E4D">
        <w:rPr>
          <w:rFonts w:ascii="Times New Roman" w:eastAsia="Times New Roman" w:hAnsi="Times New Roman" w:cs="Times New Roman"/>
          <w:sz w:val="26"/>
          <w:szCs w:val="26"/>
        </w:rPr>
        <w:t xml:space="preserve">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665B" w:rsidRPr="00D37E4D" w:rsidRDefault="00D37E4D" w:rsidP="00D37E4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(на 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.2022 – 4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единицы</w:t>
      </w:r>
      <w:r w:rsidR="00641EFB">
        <w:rPr>
          <w:rFonts w:ascii="Times New Roman" w:eastAsia="Times New Roman" w:hAnsi="Times New Roman" w:cs="Times New Roman"/>
          <w:sz w:val="26"/>
          <w:szCs w:val="26"/>
        </w:rPr>
        <w:t>, в текущем году приобретено 47 камер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37E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7E4D" w:rsidRDefault="00890F71" w:rsidP="00363E4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E4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37E4D">
        <w:rPr>
          <w:rFonts w:ascii="Times New Roman" w:eastAsia="Times New Roman" w:hAnsi="Times New Roman" w:cs="Times New Roman"/>
          <w:sz w:val="26"/>
          <w:szCs w:val="26"/>
        </w:rPr>
        <w:t xml:space="preserve"> внедрение интеллектуальной транспортной системы (на сегодняшний день выполняется проектирование, после завершения которого планируется приступить к строительно-монтажным работам).  </w:t>
      </w:r>
    </w:p>
    <w:p w:rsidR="00D37E4D" w:rsidRPr="00D37E4D" w:rsidRDefault="00D37E4D" w:rsidP="0037665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E4D">
        <w:rPr>
          <w:rFonts w:ascii="Times New Roman" w:eastAsia="Times New Roman" w:hAnsi="Times New Roman" w:cs="Times New Roman"/>
          <w:b/>
          <w:sz w:val="26"/>
          <w:szCs w:val="26"/>
        </w:rPr>
        <w:t xml:space="preserve">в) Региональный проект «Безопасность дорожного движения» </w:t>
      </w:r>
      <w:r w:rsidRPr="00F709A5">
        <w:rPr>
          <w:rFonts w:ascii="Times New Roman" w:eastAsia="Times New Roman" w:hAnsi="Times New Roman" w:cs="Times New Roman"/>
          <w:b/>
          <w:sz w:val="26"/>
          <w:szCs w:val="26"/>
        </w:rPr>
        <w:t>отвечает за достижение к 2024 году следующих показателей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37E4D" w:rsidRDefault="00363E47" w:rsidP="00104E1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снижение количества погибших до 8,38 человек на 100 тысяч населения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(на 01.01.2022 – 10,39 человек на 100 тысяч населения)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36E9D" w:rsidRPr="000B5273" w:rsidRDefault="00D37E4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E9D" w:rsidRPr="000B5273">
        <w:rPr>
          <w:rFonts w:ascii="Times New Roman" w:eastAsia="Times New Roman" w:hAnsi="Times New Roman" w:cs="Times New Roman"/>
          <w:b/>
          <w:sz w:val="26"/>
          <w:szCs w:val="26"/>
        </w:rPr>
        <w:t>Отдельно стоит обратить внимание на</w:t>
      </w:r>
      <w:r w:rsidR="00736E9D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стартовавшую в текущем году подпрограмму национального</w:t>
      </w:r>
      <w:r w:rsidR="00736E9D" w:rsidRPr="000B527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проекта «Приведение в нормативное состояние мостов и путепроводов»</w:t>
      </w:r>
      <w:r w:rsidR="00736E9D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="00736E9D" w:rsidRPr="000B527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36E9D" w:rsidRPr="00025839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839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на автомобильных дорогах регионального и межмуниципального значения в Чувашской Республике эксплуатируются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025839">
        <w:rPr>
          <w:rFonts w:ascii="Times New Roman" w:eastAsia="Times New Roman" w:hAnsi="Times New Roman" w:cs="Times New Roman"/>
          <w:sz w:val="26"/>
          <w:szCs w:val="26"/>
        </w:rPr>
        <w:t>109 мостовых сооружений общей протяженностью 6 619,82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пог.</w:t>
      </w:r>
      <w:r w:rsidRPr="00025839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6E9D" w:rsidRPr="00025839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839">
        <w:rPr>
          <w:rFonts w:ascii="Times New Roman" w:eastAsia="Times New Roman" w:hAnsi="Times New Roman" w:cs="Times New Roman"/>
          <w:sz w:val="26"/>
          <w:szCs w:val="26"/>
        </w:rPr>
        <w:t xml:space="preserve">Из общего количества мостовых сооружений в предаварийном состоянии находятся 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025839">
        <w:rPr>
          <w:rFonts w:ascii="Times New Roman" w:eastAsia="Times New Roman" w:hAnsi="Times New Roman" w:cs="Times New Roman"/>
          <w:sz w:val="26"/>
          <w:szCs w:val="26"/>
        </w:rPr>
        <w:t xml:space="preserve"> мостовых сооружений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6E9D" w:rsidRPr="00025839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839">
        <w:rPr>
          <w:rFonts w:ascii="Times New Roman" w:eastAsia="Times New Roman" w:hAnsi="Times New Roman" w:cs="Times New Roman"/>
          <w:sz w:val="26"/>
          <w:szCs w:val="26"/>
        </w:rPr>
        <w:t>Чувашская Республика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2019 года, не дожидаясь старта федерального проекта,</w:t>
      </w:r>
      <w:r w:rsidRPr="00025839">
        <w:rPr>
          <w:rFonts w:ascii="Times New Roman" w:eastAsia="Times New Roman" w:hAnsi="Times New Roman" w:cs="Times New Roman"/>
          <w:sz w:val="26"/>
          <w:szCs w:val="26"/>
        </w:rPr>
        <w:t xml:space="preserve"> приступила к восстановлению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искусственных сооружений. </w:t>
      </w:r>
    </w:p>
    <w:p w:rsidR="00736E9D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839">
        <w:rPr>
          <w:rFonts w:ascii="Times New Roman" w:eastAsia="Times New Roman" w:hAnsi="Times New Roman" w:cs="Times New Roman"/>
          <w:sz w:val="26"/>
          <w:szCs w:val="26"/>
        </w:rPr>
        <w:t>Так,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истекшие 4 года 2019-2021 годов отремонтировано 6 единиц искусственных сооружений. (2019г. – 1 ед, 2020 г. – 3 ед., 2021г. - 2 ед).   </w:t>
      </w:r>
    </w:p>
    <w:p w:rsidR="00736E9D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в рамках реализации нацпроекта ведутся работы на                     8 искусственных сооружениях, из которых до конца года планируется завершить ремонт на 5 объектах общей протяженностью 267,9 пог.метров. </w:t>
      </w:r>
    </w:p>
    <w:p w:rsidR="00736E9D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 рамках подпрограммы «мосты и путепроводы» за период 2022-2024 годов согласно паспорту нацпроекта планируется привести в нормативное состояние 11 объектов общей протяженностью 966,2 пог.метра (2023г. –                   525,2 пог.м., 2024г. – 173,1 пог.м). </w:t>
      </w:r>
    </w:p>
    <w:p w:rsidR="00736E9D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 финансирования на указанные цели составляет</w:t>
      </w:r>
      <w:r w:rsidRPr="00B6690C">
        <w:t xml:space="preserve"> </w:t>
      </w:r>
      <w:r w:rsidRPr="00B6690C">
        <w:rPr>
          <w:rFonts w:ascii="Times New Roman" w:eastAsia="Times New Roman" w:hAnsi="Times New Roman" w:cs="Times New Roman"/>
          <w:sz w:val="26"/>
          <w:szCs w:val="26"/>
        </w:rPr>
        <w:t>891,6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млн.рублей (2022г. - 205,4 млн.рублей, 2023г. – 440,3 млн.рублей, 2024г. – 245,9 млн.рублей) из которых 882,7 млн.рублей – средства федерального бюджета. </w:t>
      </w:r>
    </w:p>
    <w:p w:rsidR="00736E9D" w:rsidRDefault="00736E9D" w:rsidP="00736E9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концу 2024 года ориентировочно 61 единица искусственных сооружений на региональной сети должна отвечать нормативным требованиям, что составит 56% от общего количества. В связи с продлением срока действия национального проекта до 20</w:t>
      </w:r>
      <w:r w:rsidR="00EA1C9D"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работа в данном направлении, безусловно, будет только усиливаться.      </w:t>
      </w:r>
    </w:p>
    <w:p w:rsidR="0037665B" w:rsidRPr="0037665B" w:rsidRDefault="0037665B" w:rsidP="0037665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FBC" w:rsidRPr="008337E6" w:rsidRDefault="00363E47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проект в существенной степени влияет на решение </w:t>
      </w:r>
      <w:r w:rsidR="00D33FBC">
        <w:rPr>
          <w:rFonts w:ascii="Times New Roman" w:eastAsia="Times New Roman" w:hAnsi="Times New Roman" w:cs="Times New Roman"/>
          <w:sz w:val="26"/>
          <w:szCs w:val="26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стратегических задач министерства в части приведения дорожной сети республики в нормативное состояние</w:t>
      </w:r>
      <w:r w:rsidR="00D33F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BC">
        <w:rPr>
          <w:rFonts w:ascii="Times New Roman" w:eastAsia="Times New Roman" w:hAnsi="Times New Roman" w:cs="Times New Roman"/>
          <w:sz w:val="26"/>
          <w:szCs w:val="26"/>
          <w:lang w:eastAsia="ru-RU"/>
        </w:rPr>
        <w:t>и ц</w:t>
      </w:r>
      <w:r w:rsidR="00D33FBC" w:rsidRPr="008337E6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ифровизаци</w:t>
      </w:r>
      <w:r w:rsidR="00D33F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7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дорожно-</w:t>
      </w:r>
      <w:r w:rsidR="00D33FBC" w:rsidRPr="008337E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транспортной отрасли</w:t>
      </w:r>
      <w:r w:rsidR="00D33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D33FBC" w:rsidRPr="00833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FBC" w:rsidRDefault="00363E47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Благодаря проекту к 2024 году как минимум половина региональной сети автодорог</w:t>
      </w:r>
      <w:r w:rsidR="009B7885">
        <w:rPr>
          <w:rFonts w:ascii="Times New Roman" w:eastAsia="Times New Roman" w:hAnsi="Times New Roman" w:cs="Times New Roman"/>
          <w:sz w:val="26"/>
          <w:szCs w:val="26"/>
        </w:rPr>
        <w:t xml:space="preserve"> и мостов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будет отвечать нормативным требованиям,</w:t>
      </w:r>
      <w:r w:rsidR="00D33FB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местная сеть автодорог в границах Чебоксарской агломерации на 85% будет соответствовать</w:t>
      </w:r>
      <w:r w:rsidR="00D33FB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существующим техническим требованиям. </w:t>
      </w:r>
    </w:p>
    <w:p w:rsidR="00A4400F" w:rsidRDefault="00D33FBC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 же в рамках проекта к 2024 году планируется выйти на базовый уровень цифровой зрелости в части внедрения ИТС, то есть будет создана необходимая цифровая инфраструктура (подсистемы) </w:t>
      </w:r>
      <w:r w:rsidR="00104E1B">
        <w:rPr>
          <w:rFonts w:ascii="Times New Roman" w:eastAsia="Times New Roman" w:hAnsi="Times New Roman" w:cs="Times New Roman"/>
          <w:sz w:val="26"/>
          <w:szCs w:val="26"/>
        </w:rPr>
        <w:t xml:space="preserve">для создания полноценной интеллектуальной системы.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4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04E1B" w:rsidRDefault="00104E1B" w:rsidP="00104E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 сегодняшний день рисков и угроз недостижения целевых показателей национального проекта не имеется, возникающие вопросы разрешаются в рабочем порядке. </w:t>
      </w:r>
    </w:p>
    <w:p w:rsidR="00260960" w:rsidRDefault="00260960" w:rsidP="00104E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960" w:rsidRDefault="00260960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26096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Опорная сеть автодорог Чувашской Республики</w:t>
      </w:r>
    </w:p>
    <w:p w:rsidR="00260960" w:rsidRPr="00260960" w:rsidRDefault="00260960" w:rsidP="0026096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960">
        <w:rPr>
          <w:rFonts w:ascii="Times New Roman" w:eastAsia="Times New Roman" w:hAnsi="Times New Roman" w:cs="Times New Roman"/>
          <w:sz w:val="26"/>
          <w:szCs w:val="26"/>
        </w:rPr>
        <w:t>Протяженность опорной сети ав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 xml:space="preserve">томобильных дорог в республике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 xml:space="preserve">ляет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7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 xml:space="preserve"> км, в том числе: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 км – федеральные, 408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 xml:space="preserve">км – региональные. </w:t>
      </w:r>
    </w:p>
    <w:p w:rsidR="00260960" w:rsidRPr="00260960" w:rsidRDefault="00260960" w:rsidP="0026096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960">
        <w:rPr>
          <w:rFonts w:ascii="Times New Roman" w:eastAsia="Times New Roman" w:hAnsi="Times New Roman" w:cs="Times New Roman"/>
          <w:sz w:val="26"/>
          <w:szCs w:val="26"/>
        </w:rPr>
        <w:t>Из общей протяженности региональных автодорог (1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>53,1 км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) опорная сеть составляет 408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км или 2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260960" w:rsidRPr="00260960" w:rsidRDefault="00260960" w:rsidP="0026096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960">
        <w:rPr>
          <w:rFonts w:ascii="Times New Roman" w:eastAsia="Times New Roman" w:hAnsi="Times New Roman" w:cs="Times New Roman"/>
          <w:sz w:val="26"/>
          <w:szCs w:val="26"/>
        </w:rPr>
        <w:t>По результатам инструментальной диагностики</w:t>
      </w:r>
      <w:r w:rsidR="00F42C66">
        <w:rPr>
          <w:rFonts w:ascii="Times New Roman" w:eastAsia="Times New Roman" w:hAnsi="Times New Roman" w:cs="Times New Roman"/>
          <w:sz w:val="26"/>
          <w:szCs w:val="26"/>
        </w:rPr>
        <w:t xml:space="preserve"> на 01.01.2021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 xml:space="preserve"> протяжённость автомобильных дорог регионального (межмуниципального) значения опорной сети, не отвечающих нормативным требованиям, составляет 250,201 км или 61,3% (в нормативе 158,279 км или 38,7%).</w:t>
      </w:r>
    </w:p>
    <w:p w:rsidR="00260960" w:rsidRPr="00260960" w:rsidRDefault="00260960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960">
        <w:rPr>
          <w:rFonts w:ascii="Times New Roman" w:eastAsia="Times New Roman" w:hAnsi="Times New Roman" w:cs="Times New Roman"/>
          <w:sz w:val="26"/>
          <w:szCs w:val="26"/>
        </w:rPr>
        <w:t>Кроме того, перечень объектов протяженностью 92,965 к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>м, вошедших в опорную сеть (408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 xml:space="preserve"> км), на сегодняшний день задействован при строительстве скоростной автомобильной дороги «Москва – Нижний Новгород – Казань» М-12, в связи с чем приведение в нормативное состояние указанных автодорог планируется по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 xml:space="preserve">сле завершения объекта, </w:t>
      </w:r>
      <w:r w:rsidRPr="00260960">
        <w:rPr>
          <w:rFonts w:ascii="Times New Roman" w:eastAsia="Times New Roman" w:hAnsi="Times New Roman" w:cs="Times New Roman"/>
          <w:sz w:val="26"/>
          <w:szCs w:val="26"/>
        </w:rPr>
        <w:t>на что так же потребуются средства федерального бюджета.</w:t>
      </w:r>
    </w:p>
    <w:p w:rsidR="00260960" w:rsidRPr="00F42C66" w:rsidRDefault="00F42C66" w:rsidP="00AE0F7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C66">
        <w:rPr>
          <w:rFonts w:ascii="Times New Roman" w:eastAsia="Times New Roman" w:hAnsi="Times New Roman" w:cs="Times New Roman"/>
          <w:sz w:val="26"/>
          <w:szCs w:val="26"/>
        </w:rPr>
        <w:t>Таким образом, перед министерством ст</w:t>
      </w:r>
      <w:r>
        <w:rPr>
          <w:rFonts w:ascii="Times New Roman" w:eastAsia="Times New Roman" w:hAnsi="Times New Roman" w:cs="Times New Roman"/>
          <w:sz w:val="26"/>
          <w:szCs w:val="26"/>
        </w:rPr>
        <w:t>оит</w:t>
      </w:r>
      <w:r w:rsidRPr="00F42C66">
        <w:rPr>
          <w:rFonts w:ascii="Times New Roman" w:eastAsia="Times New Roman" w:hAnsi="Times New Roman" w:cs="Times New Roman"/>
          <w:sz w:val="26"/>
          <w:szCs w:val="26"/>
        </w:rPr>
        <w:t xml:space="preserve"> задача </w:t>
      </w:r>
      <w:r w:rsidR="00AE0F77" w:rsidRPr="00F42C66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AE0F77">
        <w:rPr>
          <w:rFonts w:ascii="Times New Roman" w:eastAsia="Times New Roman" w:hAnsi="Times New Roman" w:cs="Times New Roman"/>
          <w:sz w:val="26"/>
          <w:szCs w:val="26"/>
        </w:rPr>
        <w:t xml:space="preserve">паспорту проекта </w:t>
      </w:r>
      <w:r w:rsidRPr="00F42C66">
        <w:rPr>
          <w:rFonts w:ascii="Times New Roman" w:eastAsia="Times New Roman" w:hAnsi="Times New Roman" w:cs="Times New Roman"/>
          <w:sz w:val="26"/>
          <w:szCs w:val="26"/>
        </w:rPr>
        <w:t>привести</w:t>
      </w:r>
      <w:r w:rsidR="00AE0F77">
        <w:rPr>
          <w:rFonts w:ascii="Times New Roman" w:eastAsia="Times New Roman" w:hAnsi="Times New Roman" w:cs="Times New Roman"/>
          <w:sz w:val="26"/>
          <w:szCs w:val="26"/>
        </w:rPr>
        <w:t xml:space="preserve"> к 2024 году</w:t>
      </w:r>
      <w:r w:rsidRPr="00F42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E0F77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% опорной сети республики</w:t>
      </w:r>
      <w:r w:rsidRPr="00F42C66">
        <w:rPr>
          <w:rFonts w:ascii="Times New Roman" w:eastAsia="Times New Roman" w:hAnsi="Times New Roman" w:cs="Times New Roman"/>
          <w:sz w:val="26"/>
          <w:szCs w:val="26"/>
        </w:rPr>
        <w:t xml:space="preserve"> в нормативное состояние</w:t>
      </w:r>
      <w:r w:rsidR="00AE0F77">
        <w:rPr>
          <w:rFonts w:ascii="Times New Roman" w:eastAsia="Times New Roman" w:hAnsi="Times New Roman" w:cs="Times New Roman"/>
          <w:sz w:val="26"/>
          <w:szCs w:val="26"/>
        </w:rPr>
        <w:t xml:space="preserve">. Данный показатель планируется достичь, используя в большей степени средства федерального бюджета в рамках национального проекта «Безопасные качественные дороги», программы восстановления автодорог, задействованных при строительства М-12. </w:t>
      </w:r>
    </w:p>
    <w:p w:rsidR="00260960" w:rsidRDefault="00260960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5172" w:rsidRPr="00260960" w:rsidRDefault="009A5172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687" w:rsidRDefault="00104E1B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0F71">
        <w:rPr>
          <w:rFonts w:ascii="Times New Roman" w:eastAsia="Times New Roman" w:hAnsi="Times New Roman" w:cs="Times New Roman"/>
          <w:b/>
          <w:sz w:val="26"/>
          <w:szCs w:val="26"/>
        </w:rPr>
        <w:t>III.</w:t>
      </w:r>
      <w:r w:rsidR="005C5687" w:rsidRPr="005C56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5687">
        <w:rPr>
          <w:rFonts w:ascii="Times New Roman" w:eastAsia="Times New Roman" w:hAnsi="Times New Roman" w:cs="Times New Roman"/>
          <w:b/>
          <w:sz w:val="26"/>
          <w:szCs w:val="26"/>
        </w:rPr>
        <w:t>Крупн</w:t>
      </w:r>
      <w:r w:rsidR="009D16EA">
        <w:rPr>
          <w:rFonts w:ascii="Times New Roman" w:eastAsia="Times New Roman" w:hAnsi="Times New Roman" w:cs="Times New Roman"/>
          <w:b/>
          <w:sz w:val="26"/>
          <w:szCs w:val="26"/>
        </w:rPr>
        <w:t>ейшие</w:t>
      </w:r>
      <w:r w:rsidR="005C5687">
        <w:rPr>
          <w:rFonts w:ascii="Times New Roman" w:eastAsia="Times New Roman" w:hAnsi="Times New Roman" w:cs="Times New Roman"/>
          <w:b/>
          <w:sz w:val="26"/>
          <w:szCs w:val="26"/>
        </w:rPr>
        <w:t xml:space="preserve"> инвестиционные объекты в области дорожного хозяйства. </w:t>
      </w:r>
    </w:p>
    <w:p w:rsidR="00793E9C" w:rsidRDefault="00793E9C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9C">
        <w:rPr>
          <w:rFonts w:ascii="Times New Roman" w:eastAsia="Times New Roman" w:hAnsi="Times New Roman" w:cs="Times New Roman"/>
          <w:sz w:val="26"/>
          <w:szCs w:val="26"/>
        </w:rPr>
        <w:t xml:space="preserve">Ежегодно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и реконструкцию автомобильных дорог в Дорожном фонде республике предусматриваются существенные средства (в среднем не менее 1 млрд.рублей в год). В текущем году на указанные цели предусмотрено 2,1 млрд.рублей, что значительно больше по сравнению с прошедшим периодом. </w:t>
      </w:r>
    </w:p>
    <w:p w:rsidR="00793E9C" w:rsidRPr="00793E9C" w:rsidRDefault="00793E9C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Наиболее крупными инвестиционными проектами в области дорожного хозяйства на сегодняшний день являются следующие направления:    </w:t>
      </w:r>
    </w:p>
    <w:p w:rsidR="009D16EA" w:rsidRPr="009D16EA" w:rsidRDefault="009D16EA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6EA">
        <w:rPr>
          <w:rFonts w:ascii="Times New Roman" w:eastAsia="Times New Roman" w:hAnsi="Times New Roman" w:cs="Times New Roman"/>
          <w:b/>
          <w:sz w:val="26"/>
          <w:szCs w:val="26"/>
        </w:rPr>
        <w:t>1. Строительство третьего транспортного полукольца в г. Чебоксары</w:t>
      </w:r>
    </w:p>
    <w:p w:rsidR="005C5687" w:rsidRPr="009D16EA" w:rsidRDefault="005C5687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6EA">
        <w:rPr>
          <w:rFonts w:ascii="Times New Roman" w:eastAsia="Times New Roman" w:hAnsi="Times New Roman" w:cs="Times New Roman"/>
          <w:sz w:val="26"/>
          <w:szCs w:val="26"/>
        </w:rPr>
        <w:t xml:space="preserve">На сегодня созданы все предпосылки для строительства третьего транспортного полукольца – магистрали, связывающей жилые районы с промышленными, а также с другими магистральными улицами и трассами федерального и регионального значения, обеспечивающей движение транспорта по основным направлениям. </w:t>
      </w:r>
    </w:p>
    <w:p w:rsidR="005C5687" w:rsidRPr="009D16EA" w:rsidRDefault="005C5687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6EA">
        <w:rPr>
          <w:rFonts w:ascii="Times New Roman" w:eastAsia="Times New Roman" w:hAnsi="Times New Roman" w:cs="Times New Roman"/>
          <w:sz w:val="26"/>
          <w:szCs w:val="26"/>
        </w:rPr>
        <w:t>В настоящее время получено положительное заключение</w:t>
      </w:r>
      <w:r w:rsidR="009D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16EA">
        <w:rPr>
          <w:rFonts w:ascii="Times New Roman" w:eastAsia="Times New Roman" w:hAnsi="Times New Roman" w:cs="Times New Roman"/>
          <w:sz w:val="26"/>
          <w:szCs w:val="26"/>
        </w:rPr>
        <w:t>на 1 этап строительства, стоимость которого по результатам экспе</w:t>
      </w:r>
      <w:r w:rsidR="009D16EA">
        <w:rPr>
          <w:rFonts w:ascii="Times New Roman" w:eastAsia="Times New Roman" w:hAnsi="Times New Roman" w:cs="Times New Roman"/>
          <w:sz w:val="26"/>
          <w:szCs w:val="26"/>
        </w:rPr>
        <w:t>ртизы составила 4,1 млрд рублей</w:t>
      </w:r>
      <w:r w:rsidRPr="009D16EA">
        <w:rPr>
          <w:rFonts w:ascii="Times New Roman" w:eastAsia="Times New Roman" w:hAnsi="Times New Roman" w:cs="Times New Roman"/>
          <w:sz w:val="26"/>
          <w:szCs w:val="26"/>
        </w:rPr>
        <w:t>, ориентировочная стоимость строительства – 19,1 млрд рублей.</w:t>
      </w:r>
    </w:p>
    <w:p w:rsidR="009D16EA" w:rsidRPr="009D16EA" w:rsidRDefault="009D16EA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непосредственно самого объекта станет мощным импульсом к развитию инвестиционной деятельности в республике в целом </w:t>
      </w:r>
    </w:p>
    <w:p w:rsidR="009D16EA" w:rsidRDefault="009D16EA" w:rsidP="009D16EA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Минтранс Чувашии </w:t>
      </w:r>
      <w:r w:rsidR="009A5172">
        <w:rPr>
          <w:rFonts w:ascii="Times New Roman" w:eastAsia="Times New Roman" w:hAnsi="Times New Roman" w:cs="Times New Roman"/>
          <w:sz w:val="26"/>
          <w:szCs w:val="26"/>
        </w:rPr>
        <w:t xml:space="preserve">по данному вопросу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постоянно основе взаимодействует с ответственными федеральными органами исполнительной власти по данному вопросу. </w:t>
      </w:r>
    </w:p>
    <w:p w:rsidR="009D16EA" w:rsidRPr="00642026" w:rsidRDefault="009D16EA" w:rsidP="009D16EA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проекту </w:t>
      </w:r>
      <w:r w:rsidRPr="009D16EA">
        <w:rPr>
          <w:rFonts w:ascii="Times New Roman" w:eastAsia="Times New Roman" w:hAnsi="Times New Roman" w:cs="Times New Roman"/>
          <w:sz w:val="26"/>
          <w:szCs w:val="26"/>
        </w:rPr>
        <w:t>плана дорожного строительства на 2023-2027 годы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D16EA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утвержденного Распоряжением Правительства Российской Федерации от 20 июня 2022 г. № 1601-р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 xml:space="preserve">., финансирования данного объекта планируется с 2025 года в размере 3 960,0 млн.рублей (2025г. - </w:t>
      </w:r>
      <w:r w:rsidR="00642026" w:rsidRPr="006420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42026" w:rsidRPr="00642026">
        <w:rPr>
          <w:rFonts w:ascii="Times New Roman" w:eastAsia="Times New Roman" w:hAnsi="Times New Roman" w:cs="Times New Roman"/>
          <w:sz w:val="26"/>
          <w:szCs w:val="26"/>
        </w:rPr>
        <w:t>016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>,</w:t>
      </w:r>
      <w:r w:rsidR="00642026" w:rsidRPr="0064202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 xml:space="preserve"> млн.рублей. 2026г. - </w:t>
      </w:r>
      <w:r w:rsidR="00642026" w:rsidRPr="006420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42026" w:rsidRPr="00642026">
        <w:rPr>
          <w:rFonts w:ascii="Times New Roman" w:eastAsia="Times New Roman" w:hAnsi="Times New Roman" w:cs="Times New Roman"/>
          <w:sz w:val="26"/>
          <w:szCs w:val="26"/>
        </w:rPr>
        <w:t>943</w:t>
      </w:r>
      <w:r w:rsidR="00642026">
        <w:rPr>
          <w:rFonts w:ascii="Times New Roman" w:eastAsia="Times New Roman" w:hAnsi="Times New Roman" w:cs="Times New Roman"/>
          <w:sz w:val="26"/>
          <w:szCs w:val="26"/>
        </w:rPr>
        <w:t xml:space="preserve">,7 млн.рублей). </w:t>
      </w:r>
    </w:p>
    <w:p w:rsidR="00642026" w:rsidRDefault="00642026" w:rsidP="00793E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настоящее время прорабатывается вопрос о выделении финансирования на реализацию</w:t>
      </w:r>
      <w:r w:rsidR="00793E9C">
        <w:rPr>
          <w:rFonts w:ascii="Times New Roman" w:eastAsia="Times New Roman" w:hAnsi="Times New Roman" w:cs="Times New Roman"/>
          <w:sz w:val="26"/>
          <w:szCs w:val="26"/>
        </w:rPr>
        <w:t xml:space="preserve"> в более ранние сроки.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5172" w:rsidRDefault="009A5172" w:rsidP="00793E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3E9C" w:rsidRDefault="00793E9C" w:rsidP="00793E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3E9C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Ликвидация грунтовых разрывов на региональной сети автодорог. </w:t>
      </w:r>
    </w:p>
    <w:p w:rsidR="00E46209" w:rsidRPr="00E46209" w:rsidRDefault="00E46209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9">
        <w:rPr>
          <w:rFonts w:ascii="Times New Roman" w:eastAsia="Times New Roman" w:hAnsi="Times New Roman" w:cs="Times New Roman"/>
          <w:sz w:val="26"/>
          <w:szCs w:val="26"/>
        </w:rPr>
        <w:t>Одной из основных задач Минтранса Чувашии является ликвидация грунтовых разрывов на региональной сети автодорог.</w:t>
      </w:r>
    </w:p>
    <w:p w:rsidR="00D01304" w:rsidRDefault="00E46209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9">
        <w:rPr>
          <w:rFonts w:ascii="Times New Roman" w:eastAsia="Times New Roman" w:hAnsi="Times New Roman" w:cs="Times New Roman"/>
          <w:sz w:val="26"/>
          <w:szCs w:val="26"/>
        </w:rPr>
        <w:t>В текущем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 старт</w:t>
      </w:r>
      <w:r w:rsidRPr="00E46209">
        <w:rPr>
          <w:rFonts w:ascii="Times New Roman" w:eastAsia="Times New Roman" w:hAnsi="Times New Roman" w:cs="Times New Roman"/>
          <w:sz w:val="26"/>
          <w:szCs w:val="26"/>
        </w:rPr>
        <w:t xml:space="preserve"> по строительству автодороги межмуниципального значения соединяющей Марпосадский и Козловский районы</w:t>
      </w:r>
      <w:r>
        <w:rPr>
          <w:rFonts w:ascii="Times New Roman" w:eastAsia="Times New Roman" w:hAnsi="Times New Roman" w:cs="Times New Roman"/>
          <w:sz w:val="26"/>
          <w:szCs w:val="26"/>
        </w:rPr>
        <w:t>. В настоящее время реализуется 2 этап проекта, стоимость которого составляет более 200 млн.</w:t>
      </w:r>
      <w:r w:rsidR="00D01304">
        <w:rPr>
          <w:rFonts w:ascii="Times New Roman" w:eastAsia="Times New Roman" w:hAnsi="Times New Roman" w:cs="Times New Roman"/>
          <w:sz w:val="26"/>
          <w:szCs w:val="26"/>
        </w:rPr>
        <w:t xml:space="preserve">рублей, срок завершения работ - 2023 год. </w:t>
      </w:r>
    </w:p>
    <w:p w:rsidR="00E46209" w:rsidRDefault="00D01304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стоимость проекта реконструкции десятикилометрового участка автодороги между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6209">
        <w:rPr>
          <w:rFonts w:ascii="Times New Roman" w:eastAsia="Times New Roman" w:hAnsi="Times New Roman" w:cs="Times New Roman"/>
          <w:sz w:val="26"/>
          <w:szCs w:val="26"/>
        </w:rPr>
        <w:t>Марпосадский и Козловский районы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составляет                              1,</w:t>
      </w:r>
      <w:r w:rsidR="00344E9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млрд.рублей.   </w:t>
      </w:r>
      <w:r w:rsidR="00E4620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46209" w:rsidRPr="00E46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4E9B" w:rsidRDefault="00D01304" w:rsidP="00344E9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 xml:space="preserve"> на данный момент остается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таких участка по региональной сети автодорог</w:t>
      </w:r>
      <w:r w:rsidR="00344E9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4E9B" w:rsidRDefault="00344E9B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а.д. Ядрин – Канаш (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>Красночетайский и Аликовский районы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2DF5" w:rsidRDefault="00D01304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>.д. Шем</w:t>
      </w:r>
      <w:r>
        <w:rPr>
          <w:rFonts w:ascii="Times New Roman" w:eastAsia="Times New Roman" w:hAnsi="Times New Roman" w:cs="Times New Roman"/>
          <w:sz w:val="26"/>
          <w:szCs w:val="26"/>
        </w:rPr>
        <w:t>урша – Сойгино – Алтышево- а.д «Аниш»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(км 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км 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1304" w:rsidRDefault="00402DF5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(Алатырский и Шемуршинский районы)</w:t>
      </w:r>
      <w:r w:rsidR="00D013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6209" w:rsidRDefault="00D01304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</w:t>
      </w:r>
      <w:r w:rsidRPr="00D01304">
        <w:rPr>
          <w:rFonts w:ascii="Times New Roman" w:eastAsia="Times New Roman" w:hAnsi="Times New Roman" w:cs="Times New Roman"/>
          <w:sz w:val="26"/>
          <w:szCs w:val="26"/>
        </w:rPr>
        <w:t>.д. Вурнары – Убеево – Красноармейское (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>км 20 по км</w:t>
      </w:r>
      <w:r w:rsidR="00985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DF5" w:rsidRPr="00402DF5">
        <w:rPr>
          <w:rFonts w:ascii="Times New Roman" w:eastAsia="Times New Roman" w:hAnsi="Times New Roman" w:cs="Times New Roman"/>
          <w:sz w:val="26"/>
          <w:szCs w:val="26"/>
        </w:rPr>
        <w:t>24</w:t>
      </w:r>
      <w:r w:rsidR="00402DF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02DF5" w:rsidRPr="00E46209" w:rsidRDefault="00402DF5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(Красноармейский и Вурнарский районы);</w:t>
      </w:r>
    </w:p>
    <w:p w:rsidR="00402DF5" w:rsidRDefault="00402DF5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</w:t>
      </w:r>
      <w:r w:rsidRPr="00402DF5">
        <w:rPr>
          <w:rFonts w:ascii="Times New Roman" w:eastAsia="Times New Roman" w:hAnsi="Times New Roman" w:cs="Times New Roman"/>
          <w:sz w:val="26"/>
          <w:szCs w:val="26"/>
        </w:rPr>
        <w:t>.д. Ибреси – Березовка – Кудеиха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 </w:t>
      </w:r>
      <w:r w:rsidRPr="00402DF5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км</w:t>
      </w:r>
      <w:r w:rsidR="00985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402DF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02DF5" w:rsidRDefault="00402DF5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(Ибресинский и Порецкий районы);</w:t>
      </w:r>
    </w:p>
    <w:p w:rsidR="00793E9C" w:rsidRDefault="00402DF5" w:rsidP="00E462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E46209" w:rsidRPr="00E46209">
        <w:rPr>
          <w:rFonts w:ascii="Times New Roman" w:eastAsia="Times New Roman" w:hAnsi="Times New Roman" w:cs="Times New Roman"/>
          <w:sz w:val="26"/>
          <w:szCs w:val="26"/>
        </w:rPr>
        <w:t>ледующим приоритетным объектом станет грунтовый разрыв между Аликовским и Красночетайским районами.</w:t>
      </w:r>
      <w:r w:rsidR="00793E9C" w:rsidRPr="00E46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6209" w:rsidRPr="00E46209" w:rsidRDefault="00402DF5" w:rsidP="00402DF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к 2024 году планируется завершить работы по ликвидации 2 из </w:t>
      </w:r>
      <w:r w:rsidR="0098538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участков. </w:t>
      </w:r>
    </w:p>
    <w:p w:rsidR="00642026" w:rsidRPr="009D16EA" w:rsidRDefault="00642026" w:rsidP="005C568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E1B" w:rsidRPr="00890F71" w:rsidRDefault="005C5687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5C568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04E1B" w:rsidRPr="00890F71">
        <w:rPr>
          <w:rFonts w:ascii="Times New Roman" w:eastAsia="Times New Roman" w:hAnsi="Times New Roman" w:cs="Times New Roman"/>
          <w:b/>
          <w:sz w:val="26"/>
          <w:szCs w:val="26"/>
        </w:rPr>
        <w:t xml:space="preserve"> Деятельность службы единого заказчика в области дорожного хозяйства.   </w:t>
      </w:r>
    </w:p>
    <w:p w:rsidR="00301665" w:rsidRDefault="00890F71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r w:rsidR="003016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Минтрансом Чувашии выполнен первый этап централизации дорожных работ на местной сети автодорог.</w:t>
      </w:r>
    </w:p>
    <w:p w:rsidR="00985383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 «Чувашупрдор»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выполняются работы по</w:t>
      </w:r>
      <w:r w:rsidR="00890F71" w:rsidRPr="00DD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</w:t>
      </w:r>
      <w:r w:rsidR="00890F71" w:rsidRPr="00DD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технических, количественных и качественных</w:t>
      </w:r>
      <w:r w:rsidR="00890F71" w:rsidRPr="000D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планируемых к выполнению объектов, а так же контроль за ходом выполнения работ</w:t>
      </w:r>
      <w:r w:rsidR="00890F71" w:rsidRPr="001E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соблюдения качества и сроков календарного графика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F71" w:rsidRPr="00DD5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мероприятиям муниципальных программ (подпрограмм), финансирование которых осуществляется за счет средств республиканского бюджета Чувашской Республики</w:t>
      </w:r>
      <w:r w:rsidR="009853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1665" w:rsidRDefault="00985383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 w:rsid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работа по сопровождению муниципальных районов/округов в полном цикле, начиная от с</w:t>
      </w:r>
      <w:r w:rsidR="0030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оставления дефектных ведомостей, смет, конкурсной документации, заканчивая приемкой работ, при этом орган местного самоуправления сохраняет статус муниципального заказчика и объемы финансирования.   </w:t>
      </w:r>
    </w:p>
    <w:p w:rsidR="0030166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министерство переходит ко второму этапу централизации всех процессов, касающихся реализации муниципальной программы дорожных работ. </w:t>
      </w:r>
    </w:p>
    <w:p w:rsidR="00CD1D8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данный момент идет процедура согласования мероприятий по перераспределению полномочий между муниципальными образованиями и министерством всех видов дорожных работ</w:t>
      </w:r>
      <w:r w:rsidR="00C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местной сети автодорог, за исключением содержания.  </w:t>
      </w:r>
    </w:p>
    <w:p w:rsidR="00CD1D85" w:rsidRDefault="00CD1D8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</w:t>
      </w:r>
      <w:r w:rsidRPr="00CD1D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 учреждение будет выступать в качестве технического заказчика по проектированию, строительству, реконструкции, капитальному ремонту и ремонту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есть всему спектру дорожных работ. </w:t>
      </w:r>
      <w:r w:rsidRPr="00CD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0166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665" w:rsidRPr="00867FBC" w:rsidRDefault="00867FBC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7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образом, основные цели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задачи,</w:t>
      </w:r>
      <w:r w:rsidRPr="00867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планируемые к достижению к</w:t>
      </w:r>
      <w:r w:rsidR="00301665" w:rsidRPr="00867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году</w:t>
      </w:r>
      <w:r w:rsidRPr="00867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01665" w:rsidRPr="00867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166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85383">
        <w:rPr>
          <w:rFonts w:ascii="Times New Roman" w:eastAsia="Times New Roman" w:hAnsi="Times New Roman" w:cs="Times New Roman"/>
          <w:sz w:val="26"/>
          <w:szCs w:val="26"/>
          <w:lang w:eastAsia="ru-RU"/>
        </w:rPr>
        <w:t>50% нормативных автодорог и искусственных сооружений на региональной сети автодорог;</w:t>
      </w:r>
    </w:p>
    <w:p w:rsidR="00985383" w:rsidRPr="00EA007F" w:rsidRDefault="00985383" w:rsidP="009853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- 55% нормативных  автодорог опорной сети;   </w:t>
      </w:r>
    </w:p>
    <w:p w:rsidR="00985383" w:rsidRDefault="00985383" w:rsidP="009853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- 85% нормативных дорог в границах Чебоксарской агломерации;</w:t>
      </w:r>
    </w:p>
    <w:p w:rsidR="00985383" w:rsidRDefault="00985383" w:rsidP="009853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- 507 камер фотовидеофиксации на дорожной сети республики;</w:t>
      </w:r>
    </w:p>
    <w:p w:rsidR="00985383" w:rsidRDefault="00985383" w:rsidP="009853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7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 2 грунтовых разрывов на региональной сети автодорог;</w:t>
      </w:r>
      <w:r w:rsidRPr="00EA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383" w:rsidRDefault="00985383" w:rsidP="009853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- 6 автоматических комплексов весогабаритного контроля;</w:t>
      </w:r>
    </w:p>
    <w:p w:rsidR="0030166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853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интеллектуальной транспортной системы</w:t>
      </w:r>
      <w:r w:rsidR="00867F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5383" w:rsidRPr="00DD5787" w:rsidRDefault="00985383" w:rsidP="009853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восстановление автодорог, задействованные при строительстве М-12;     </w:t>
      </w:r>
      <w:r w:rsidRPr="0089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665" w:rsidRDefault="00301665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завершение централизации всех видом дорожных работ на местной сети автодорог на базе Минтранса</w:t>
      </w:r>
      <w:r w:rsidR="00985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D85">
        <w:rPr>
          <w:rFonts w:ascii="Times New Roman" w:eastAsia="Times New Roman" w:hAnsi="Times New Roman" w:cs="Times New Roman"/>
          <w:sz w:val="26"/>
          <w:szCs w:val="26"/>
          <w:lang w:eastAsia="ru-RU"/>
        </w:rPr>
        <w:t>(служба единого поставщика)</w:t>
      </w:r>
      <w:r w:rsidR="009853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6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33EB" w:rsidRDefault="009733EB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3EB" w:rsidRPr="00C474C4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47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Автомобильный и городской наземный электрический транспорт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1DC7">
        <w:rPr>
          <w:rFonts w:ascii="Times New Roman" w:hAnsi="Times New Roman" w:cs="Times New Roman"/>
          <w:sz w:val="26"/>
          <w:szCs w:val="26"/>
        </w:rPr>
        <w:t>На автомобильном и городском наземном электрическом транспорте общего пользования на территории Чувашской Республики работают 125 перевозчиков, в том числе 65 перевозчиков на межмуниципальных маршрутах и 60 перевозчиков на муниципальных маршрутах.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DC7">
        <w:rPr>
          <w:rFonts w:ascii="Times New Roman" w:hAnsi="Times New Roman" w:cs="Times New Roman"/>
          <w:sz w:val="26"/>
          <w:szCs w:val="26"/>
        </w:rPr>
        <w:t>Перевозки осуществляются по 448 маршрутам регулярных перевозок, из которых: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DC7">
        <w:rPr>
          <w:rFonts w:ascii="Times New Roman" w:hAnsi="Times New Roman" w:cs="Times New Roman"/>
          <w:sz w:val="26"/>
          <w:szCs w:val="26"/>
        </w:rPr>
        <w:t>- 252 межмуниципальных маршрута, в том числе 32 маршрута по регулируемым тарифам,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DC7">
        <w:rPr>
          <w:rFonts w:ascii="Times New Roman" w:hAnsi="Times New Roman" w:cs="Times New Roman"/>
          <w:sz w:val="26"/>
          <w:szCs w:val="26"/>
        </w:rPr>
        <w:t xml:space="preserve">- 196 муниципальных маршрутов, из которых по 65 маршрутам перевозки осуществляются по регулируемым тарифам. 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DC7">
        <w:rPr>
          <w:rFonts w:ascii="Times New Roman" w:hAnsi="Times New Roman" w:cs="Times New Roman"/>
          <w:sz w:val="26"/>
          <w:szCs w:val="26"/>
        </w:rPr>
        <w:t>Для осуществления перевозок задействовано 1405 транспортных средств, в том числе 643 автобуса на межмуниципальных маршрутах, 541 автобус и 221 троллейбус на муниципальных маршрутах.</w:t>
      </w:r>
    </w:p>
    <w:p w:rsidR="009733EB" w:rsidRPr="00381DC7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DC7">
        <w:rPr>
          <w:rFonts w:ascii="Times New Roman" w:hAnsi="Times New Roman" w:cs="Times New Roman"/>
          <w:sz w:val="26"/>
          <w:szCs w:val="26"/>
        </w:rPr>
        <w:t>За 2021 год автомобильным транспортом общего пользования перевезено 103,2 млн. человек, в 2020 году – 80,7 млн. человек. За январь-май 2022 г. автомобильным транспортом общего пользования перевезено 44,1 млн. человек.</w:t>
      </w:r>
    </w:p>
    <w:p w:rsidR="009733EB" w:rsidRDefault="009733EB" w:rsidP="009733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Минтрансом Чувашии сегодня ставятся задачи реформирования пассажирских перевозок.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В этих целях Минтрансом Чувашии ведется разработка документов транспортного планирования Чувашской Республики и Чебоксарской городской агломерации.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К разработке документов транспортного планирования привлечен один из ведущих разработчиков стратегий регионального и городского развития общество с ограниченной ответственностью «Центр экономики инфраструктуры».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ООО «ЦЭИ» данных Минтрансом Чувашии планируются мероприятия по повышению удобства и качества услуг общественного транспорта для населения, </w:t>
      </w:r>
      <w:r>
        <w:rPr>
          <w:rFonts w:ascii="Times New Roman" w:hAnsi="Times New Roman" w:cs="Times New Roman"/>
          <w:sz w:val="26"/>
          <w:szCs w:val="26"/>
        </w:rPr>
        <w:t>приоритезация</w:t>
      </w:r>
      <w:r w:rsidRPr="00DB7BB9">
        <w:rPr>
          <w:rFonts w:ascii="Times New Roman" w:hAnsi="Times New Roman" w:cs="Times New Roman"/>
          <w:sz w:val="26"/>
          <w:szCs w:val="26"/>
        </w:rPr>
        <w:t xml:space="preserve"> транспорта общего пользования, оптимизации маршрутной сети, повышению рентабельности перевозок, перехода на регулируемый тариф.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Регулируемые тарифы позволяют обеспечить транспортную доступность для граждан муниципальных маршрутов и межмуниципальных маршрутов до сельских населенных пунктов с низким пассажиропотоком, не обеспечивающих рентабельность перевозок. Переход на регулируемый тариф предоставит возможность привлекать для осуществления перевозок подвижной состав большой вместимости с низкопольной конструкцией кузова, с площадками для пассажиров с детьми и инвалидов, повышая доступность услуг общественного транспорта для маломобильных граждан, обеспечит для Чувашской Республики возможность участвовать в федеральных программах по обновлению подвижного состава, направленных на льготное приобретение транспортной техники большого класса.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м</w:t>
      </w:r>
      <w:r w:rsidRPr="00DB7BB9">
        <w:rPr>
          <w:rFonts w:ascii="Times New Roman" w:hAnsi="Times New Roman" w:cs="Times New Roman"/>
          <w:sz w:val="26"/>
          <w:szCs w:val="26"/>
        </w:rPr>
        <w:t xml:space="preserve">ежду тем, применение регулируемых тарифов потребует расходов из республиканского бюджета Чувашской Республики на оплату транспортной работы перевозчиков по государственным контрактам и поддержку муниципальных бюджетов на оплату по муниципальным контрактам.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 xml:space="preserve">В рамках таких программ в текущем году Минтрансом России одобрена заявка Чувашской Республики на приобретение в 2024 году на условиях льготного лизинга 40 троллейбусов на общую сумму около 1 млрд. рублей. Софинансирование из федерального бюджета составит около 500 млн. рублей.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В целях обеспечения адресности выделения средств из республиканского бюджета Чувашской Республики в настоящее время рассматривается вопрос создания государственного перевозчика на автомобильном и городском наземном электрическом транспорте общего пользования Чувашской Республики. Государственного перевозчика предлагается создать путем объединения троллейбусных предприятий городов Чебоксары и Новочебоксарск и передачи их в собственность Чувашской Республики.</w:t>
      </w:r>
    </w:p>
    <w:p w:rsidR="009733EB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3EB" w:rsidRPr="00C474C4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4C4">
        <w:rPr>
          <w:rFonts w:ascii="Times New Roman" w:hAnsi="Times New Roman" w:cs="Times New Roman"/>
          <w:b/>
          <w:sz w:val="26"/>
          <w:szCs w:val="26"/>
        </w:rPr>
        <w:t>Внутренний водный транспорт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B7BB9">
        <w:rPr>
          <w:rFonts w:ascii="Times New Roman" w:hAnsi="Times New Roman" w:cs="Times New Roman"/>
          <w:sz w:val="24"/>
          <w:szCs w:val="24"/>
        </w:rPr>
        <w:t xml:space="preserve"> В текущем году в рамках Петербуржского международного экономического </w:t>
      </w:r>
      <w:r w:rsidRPr="00DB7BB9">
        <w:rPr>
          <w:rFonts w:ascii="Times New Roman" w:hAnsi="Times New Roman" w:cs="Times New Roman"/>
          <w:sz w:val="26"/>
          <w:szCs w:val="26"/>
        </w:rPr>
        <w:t xml:space="preserve">форума было подписано соглашение между Ростуризмом и пятью субъектами Приволжского федерального округа, включая Чувашию, по развитию проекта «Великий Волжский путь».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D0D9A">
        <w:rPr>
          <w:rFonts w:ascii="Times New Roman" w:hAnsi="Times New Roman" w:cs="Times New Roman"/>
          <w:bCs/>
          <w:sz w:val="26"/>
          <w:szCs w:val="26"/>
        </w:rPr>
        <w:t xml:space="preserve">В 2021 году для нужд Чувашской Республики за счет резервного фонда Правительства Российской Федерации было приобретено три судна на подводных крыльях СПК «Валдай – 45Р». </w:t>
      </w:r>
      <w:r w:rsidRPr="00DB7B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навигацию 2022 г. на указанных судах организованы речные пассажирские перевозки по межрегиональным маршрутам из </w:t>
      </w:r>
      <w:r w:rsidRPr="00DB7BB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Чебоксар до Казани, Козьмодемьянска, Юрино, Свияжска, Нижнего Новгорода.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 xml:space="preserve">Навигация началась с 1 июня 2022 г. Всего за июнь текущего года по вышеуказанным маршрутам внутреннего водного транспорта перевезено 4082 пассажира, в том числе 2046 пассажиров по маршрутам «Чебоксары – Казань».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D9A">
        <w:rPr>
          <w:rFonts w:ascii="Times New Roman" w:hAnsi="Times New Roman" w:cs="Times New Roman"/>
          <w:sz w:val="26"/>
          <w:szCs w:val="26"/>
        </w:rPr>
        <w:t xml:space="preserve">Правительство Чувашской Республики субсидируют данные перевозки. В </w:t>
      </w:r>
      <w:r w:rsidRPr="00DB7BB9">
        <w:rPr>
          <w:rFonts w:ascii="Times New Roman" w:hAnsi="Times New Roman" w:cs="Times New Roman"/>
          <w:sz w:val="26"/>
          <w:szCs w:val="26"/>
        </w:rPr>
        <w:t xml:space="preserve">2022 году на указанные цели в республиканском бюджете предусмотрены денежные средства в размере более 27,5 млн. рублей, что позволило снизить стоимость билетов. </w:t>
      </w:r>
    </w:p>
    <w:p w:rsidR="009733EB" w:rsidRDefault="009733EB" w:rsidP="009733EB">
      <w:pPr>
        <w:pStyle w:val="ConsPlusTitle"/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9733EB" w:rsidRPr="00C474C4" w:rsidRDefault="009733EB" w:rsidP="009733EB">
      <w:pPr>
        <w:pStyle w:val="ConsPlusTitle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C474C4">
        <w:rPr>
          <w:sz w:val="26"/>
          <w:szCs w:val="26"/>
        </w:rPr>
        <w:t>Воздушный транспорт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D9A">
        <w:rPr>
          <w:rFonts w:ascii="Times New Roman" w:hAnsi="Times New Roman" w:cs="Times New Roman"/>
          <w:sz w:val="26"/>
          <w:szCs w:val="26"/>
        </w:rPr>
        <w:t xml:space="preserve">Продолжается начатая в 2021 году реконструкция здания аэровокзала, реализация данного проекта позволит увеличить пропускную способность аэропорта до 700 тысяч пассажиров в год. </w:t>
      </w:r>
      <w:r w:rsidRPr="00DB7BB9">
        <w:rPr>
          <w:rFonts w:ascii="Times New Roman" w:hAnsi="Times New Roman" w:cs="Times New Roman"/>
          <w:sz w:val="26"/>
          <w:szCs w:val="26"/>
        </w:rPr>
        <w:t xml:space="preserve">В 2021 году в рамках федеральной программы поддержки регионального авиасообщения и на условиях софинансирования из республиканского бюджета Чувашской Республики из аэропорта г. Чебоксары выполнялись полеты по субсидируемым маршрутам в гг. Екатеринбург, Краснодар, Минеральные Воды и Новый Уренгой. На эти цели из республиканского бюджета Чувашской Республики направлено 50,95 млн. рублей. 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В 2022 году через аэропорт г. Чебоксары заявлены субсидируемые авиаперевозки в гг. Краснодар, Минеральные Воды, Ростов-на-Дону. На эти цели в республиканском бюджете Чувашской Республики предусмотрены субсидии в сумме 62,8 млн. рублей. Между тем. в настоящее время рейсы в аэропорты городов Краснодар, Ростов-на-Дону и Минеральные Воды временно приостановлены. В связи с закрытием аэропортов на юге страны пересмотрена география полетов. В августе планируется осуществление рейсов по маршруту «Чебоксары – Сургут», в 4 квартале текущего года – по маршруту «Чебоксары – Сочи».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Кроме того, в 2021 и 2022 годах через аэропорт г. Чебоксары выполняются не субсидируемые полеты в аэропорты городов Москва, Санкт-Петербург, Сочи, Симферополь.</w:t>
      </w:r>
    </w:p>
    <w:p w:rsidR="009733EB" w:rsidRPr="00DB7BB9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BB9">
        <w:rPr>
          <w:rFonts w:ascii="Times New Roman" w:hAnsi="Times New Roman" w:cs="Times New Roman"/>
          <w:sz w:val="26"/>
          <w:szCs w:val="26"/>
        </w:rPr>
        <w:t>Аэропортом в 2021 году обслужено 460,3 тыс. пассажиров (в 2020 году – 283,9 тыс. пассажиров). За первое полугодие 2022 года аэропортом обслужено 199,7 тыс. пассажиров.</w:t>
      </w:r>
    </w:p>
    <w:p w:rsidR="009733EB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3EB" w:rsidRPr="00FE5C4C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4C">
        <w:rPr>
          <w:rFonts w:ascii="Times New Roman" w:hAnsi="Times New Roman" w:cs="Times New Roman"/>
          <w:b/>
          <w:sz w:val="26"/>
          <w:szCs w:val="26"/>
        </w:rPr>
        <w:t>Железнодорожный транспорт</w:t>
      </w:r>
    </w:p>
    <w:p w:rsidR="009733EB" w:rsidRPr="007E51F4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1F4">
        <w:rPr>
          <w:rFonts w:ascii="Times New Roman" w:hAnsi="Times New Roman" w:cs="Times New Roman"/>
          <w:sz w:val="26"/>
          <w:szCs w:val="26"/>
        </w:rPr>
        <w:t>На компенсацию затрат перевозчика в 2021 году из республиканского бюджета Чувашской Республики было предусмотрено 79,1 млн. руб. На 2022 год – 83,9 млн. рублей.</w:t>
      </w:r>
    </w:p>
    <w:p w:rsidR="009733EB" w:rsidRPr="007E51F4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1F4">
        <w:rPr>
          <w:rFonts w:ascii="Times New Roman" w:hAnsi="Times New Roman" w:cs="Times New Roman"/>
          <w:sz w:val="26"/>
          <w:szCs w:val="26"/>
        </w:rPr>
        <w:t>Количество пассажиров, перевезенных железнодорожным транспортом в пригородном сообщении, за 2021 год составило 495,6 тыс. человек (в 2020 году 458,7 тыс. человек). За первое полугодие 2022 года железнодорожным транспортом в пригородном сообщении перевезено 232,3 тыс. человек.</w:t>
      </w:r>
    </w:p>
    <w:p w:rsidR="009733EB" w:rsidRPr="007E51F4" w:rsidRDefault="009733EB" w:rsidP="009733E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1F4">
        <w:rPr>
          <w:rFonts w:ascii="Times New Roman" w:hAnsi="Times New Roman" w:cs="Times New Roman"/>
          <w:sz w:val="26"/>
          <w:szCs w:val="26"/>
        </w:rPr>
        <w:t>В целях удовлетворения спроса населения в настоящее время Минтрансом Чувашии совместно с уполномоченными органами исполнительной власти Республики Татарстан, Нижегородской области и АО «Содружество» рассматривается вопрос открытия нового железнодорожного маршрута «Казань – Канаш – Шумерля – Нижний Новгород». Перевозки по маршруту предварительно планируется совершать ежедневно.</w:t>
      </w:r>
    </w:p>
    <w:p w:rsidR="009733EB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733EB" w:rsidRPr="00C002ED" w:rsidRDefault="009733EB" w:rsidP="0097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2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Газомоторное топливо</w:t>
      </w:r>
    </w:p>
    <w:p w:rsidR="009733EB" w:rsidRPr="007E51F4" w:rsidRDefault="009733EB" w:rsidP="009733E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E51F4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Чувашской Республики функционирует 4 АГНКС. По сведениям УГИБДД МВД по Чувашии, на территории республики зарегистрировано 993 транспортных средства, использующих компримированный природный газ в качестве моторного топлива. В республике действует программа субсидирования переоборудования автомобильного транспорта на использование компримированного природного газа в качестве моторного топлива. В программе участвуют легковые, грузовые автомобили, магистральные тягачи, автобусы. На финансирование переоборудования транспортных средств в 2021 г. было направлено 11,3 млн. рублей средств федерального бюджета. Софинансирование мероприятий из республиканского бюджета Чувашской Республики составило 1%. Количество переоборудованных транспортных средств составило 133 единицы. В 2022 году общий объем бюджетных средств, направляемых на переоборудование транспорта, составляет 17,5 млн. рублей.  </w:t>
      </w:r>
    </w:p>
    <w:p w:rsidR="009733EB" w:rsidRPr="007E51F4" w:rsidRDefault="009733EB" w:rsidP="009733E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E51F4">
        <w:rPr>
          <w:rFonts w:ascii="Times New Roman" w:hAnsi="Times New Roman" w:cs="Times New Roman"/>
          <w:sz w:val="26"/>
          <w:szCs w:val="26"/>
        </w:rPr>
        <w:t>Продолжается реализация мероприятий по субсидированию инвестиционных проектов по строительству объектов заправки транспортных средств компримированным природным газом в рамках подпрограммы «Расширение использования природного газа в качестве моторного топлива» Госпрограммы Чувашии «Развитие транспортной системы Чувашской Республики». Объем субсидирования строительства объектов в 2022 году составляет 106 млн. рублей. На указанные средства в течение года будут построены 3 автомобильные газонаполнительные компрессорные станции.</w:t>
      </w:r>
    </w:p>
    <w:p w:rsidR="009733EB" w:rsidRDefault="009733EB" w:rsidP="003016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F71" w:rsidRPr="00890F71" w:rsidRDefault="00890F71" w:rsidP="00890F7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90F71" w:rsidRPr="00890F71" w:rsidSect="00C11860">
      <w:footerReference w:type="default" r:id="rId9"/>
      <w:pgSz w:w="11906" w:h="16838"/>
      <w:pgMar w:top="567" w:right="850" w:bottom="127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B9" w:rsidRDefault="00AB5FB9" w:rsidP="005C5687">
      <w:pPr>
        <w:spacing w:after="0" w:line="240" w:lineRule="auto"/>
      </w:pPr>
      <w:r>
        <w:separator/>
      </w:r>
    </w:p>
  </w:endnote>
  <w:endnote w:type="continuationSeparator" w:id="0">
    <w:p w:rsidR="00AB5FB9" w:rsidRDefault="00AB5FB9" w:rsidP="005C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2080"/>
      <w:docPartObj>
        <w:docPartGallery w:val="Page Numbers (Bottom of Page)"/>
        <w:docPartUnique/>
      </w:docPartObj>
    </w:sdtPr>
    <w:sdtEndPr/>
    <w:sdtContent>
      <w:p w:rsidR="005C5687" w:rsidRDefault="005C56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B9">
          <w:rPr>
            <w:noProof/>
          </w:rPr>
          <w:t>1</w:t>
        </w:r>
        <w:r>
          <w:fldChar w:fldCharType="end"/>
        </w:r>
      </w:p>
    </w:sdtContent>
  </w:sdt>
  <w:p w:rsidR="005C5687" w:rsidRDefault="005C5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B9" w:rsidRDefault="00AB5FB9" w:rsidP="005C5687">
      <w:pPr>
        <w:spacing w:after="0" w:line="240" w:lineRule="auto"/>
      </w:pPr>
      <w:r>
        <w:separator/>
      </w:r>
    </w:p>
  </w:footnote>
  <w:footnote w:type="continuationSeparator" w:id="0">
    <w:p w:rsidR="00AB5FB9" w:rsidRDefault="00AB5FB9" w:rsidP="005C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782"/>
    <w:multiLevelType w:val="hybridMultilevel"/>
    <w:tmpl w:val="EC680430"/>
    <w:lvl w:ilvl="0" w:tplc="5888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6650"/>
    <w:multiLevelType w:val="hybridMultilevel"/>
    <w:tmpl w:val="C0DE9054"/>
    <w:lvl w:ilvl="0" w:tplc="94E6CE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CE7FFC"/>
    <w:multiLevelType w:val="hybridMultilevel"/>
    <w:tmpl w:val="A6185CEE"/>
    <w:lvl w:ilvl="0" w:tplc="24927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6"/>
    <w:rsid w:val="00025839"/>
    <w:rsid w:val="0005316E"/>
    <w:rsid w:val="00065A13"/>
    <w:rsid w:val="000B5273"/>
    <w:rsid w:val="000E4E66"/>
    <w:rsid w:val="00100D07"/>
    <w:rsid w:val="00104E1B"/>
    <w:rsid w:val="002028E4"/>
    <w:rsid w:val="00215E21"/>
    <w:rsid w:val="00260960"/>
    <w:rsid w:val="002B7307"/>
    <w:rsid w:val="00301665"/>
    <w:rsid w:val="003233D1"/>
    <w:rsid w:val="00344E9B"/>
    <w:rsid w:val="00363E47"/>
    <w:rsid w:val="0037665B"/>
    <w:rsid w:val="003773DA"/>
    <w:rsid w:val="003843F2"/>
    <w:rsid w:val="00402DF5"/>
    <w:rsid w:val="00434F8B"/>
    <w:rsid w:val="00483F9A"/>
    <w:rsid w:val="00486F97"/>
    <w:rsid w:val="004F209D"/>
    <w:rsid w:val="005040D9"/>
    <w:rsid w:val="00556DE1"/>
    <w:rsid w:val="005C5687"/>
    <w:rsid w:val="00641EFB"/>
    <w:rsid w:val="00642026"/>
    <w:rsid w:val="00655A5D"/>
    <w:rsid w:val="006B1836"/>
    <w:rsid w:val="006B5C07"/>
    <w:rsid w:val="00736E9D"/>
    <w:rsid w:val="00793D18"/>
    <w:rsid w:val="00793E9C"/>
    <w:rsid w:val="007B2C9A"/>
    <w:rsid w:val="007B709C"/>
    <w:rsid w:val="008337E6"/>
    <w:rsid w:val="00867FBC"/>
    <w:rsid w:val="008800E3"/>
    <w:rsid w:val="00890F71"/>
    <w:rsid w:val="008972BA"/>
    <w:rsid w:val="008E3AE8"/>
    <w:rsid w:val="009733EB"/>
    <w:rsid w:val="00985383"/>
    <w:rsid w:val="009A5172"/>
    <w:rsid w:val="009B7885"/>
    <w:rsid w:val="009D16EA"/>
    <w:rsid w:val="00A364FF"/>
    <w:rsid w:val="00A4400F"/>
    <w:rsid w:val="00A905C3"/>
    <w:rsid w:val="00A96ED2"/>
    <w:rsid w:val="00AB5FB9"/>
    <w:rsid w:val="00AE0F77"/>
    <w:rsid w:val="00AF1B5A"/>
    <w:rsid w:val="00B6690C"/>
    <w:rsid w:val="00BC74F5"/>
    <w:rsid w:val="00BE4DD2"/>
    <w:rsid w:val="00BF463D"/>
    <w:rsid w:val="00C11860"/>
    <w:rsid w:val="00CD1D85"/>
    <w:rsid w:val="00D01304"/>
    <w:rsid w:val="00D33FBC"/>
    <w:rsid w:val="00D37E4D"/>
    <w:rsid w:val="00D80E0F"/>
    <w:rsid w:val="00E46209"/>
    <w:rsid w:val="00EA007F"/>
    <w:rsid w:val="00EA1C9D"/>
    <w:rsid w:val="00F42C66"/>
    <w:rsid w:val="00F709A5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687"/>
  </w:style>
  <w:style w:type="paragraph" w:styleId="a6">
    <w:name w:val="footer"/>
    <w:basedOn w:val="a"/>
    <w:link w:val="a7"/>
    <w:uiPriority w:val="99"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687"/>
  </w:style>
  <w:style w:type="paragraph" w:customStyle="1" w:styleId="ConsPlusTitle">
    <w:name w:val="ConsPlusTitle"/>
    <w:rsid w:val="0097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73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687"/>
  </w:style>
  <w:style w:type="paragraph" w:styleId="a6">
    <w:name w:val="footer"/>
    <w:basedOn w:val="a"/>
    <w:link w:val="a7"/>
    <w:uiPriority w:val="99"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687"/>
  </w:style>
  <w:style w:type="paragraph" w:customStyle="1" w:styleId="ConsPlusTitle">
    <w:name w:val="ConsPlusTitle"/>
    <w:rsid w:val="0097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73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9808-300F-4F7F-BD40-52268A9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Минтранс ЧР Петрова Наталия</cp:lastModifiedBy>
  <cp:revision>3</cp:revision>
  <cp:lastPrinted>2022-07-25T10:55:00Z</cp:lastPrinted>
  <dcterms:created xsi:type="dcterms:W3CDTF">2022-07-27T11:40:00Z</dcterms:created>
  <dcterms:modified xsi:type="dcterms:W3CDTF">2022-07-28T05:41:00Z</dcterms:modified>
</cp:coreProperties>
</file>