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11" w:rsidRPr="00B71F11" w:rsidRDefault="00B71F11" w:rsidP="00B71F11">
      <w:pPr>
        <w:jc w:val="center"/>
        <w:rPr>
          <w:b/>
          <w:sz w:val="32"/>
          <w:szCs w:val="32"/>
        </w:rPr>
      </w:pPr>
      <w:r w:rsidRPr="00B71F11">
        <w:rPr>
          <w:b/>
          <w:sz w:val="32"/>
          <w:szCs w:val="32"/>
        </w:rPr>
        <w:t>План мероприятий, приуроченных к празднованию Дня Республики</w:t>
      </w:r>
    </w:p>
    <w:p w:rsidR="00B71F11" w:rsidRPr="00B71F11" w:rsidRDefault="00B71F11" w:rsidP="00B71F11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51"/>
        <w:gridCol w:w="5720"/>
      </w:tblGrid>
      <w:tr w:rsidR="00B71F11" w:rsidRPr="00501406" w:rsidTr="00952939">
        <w:tc>
          <w:tcPr>
            <w:tcW w:w="0" w:type="auto"/>
          </w:tcPr>
          <w:p w:rsidR="00B71F11" w:rsidRPr="005052F5" w:rsidRDefault="00B71F11" w:rsidP="00E87124">
            <w:pPr>
              <w:shd w:val="clear" w:color="auto" w:fill="FFFFFF"/>
              <w:spacing w:before="240" w:after="150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71F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 «Комплексный центр социального обслуживания населения г. Чебоксары»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76E0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http://cheb-centr.soc.cap.ru/press-centr/2022/06/07/plan-osnovnih-meropriyatij-au-kcson-g-cheboksari-m</w:t>
              </w:r>
            </w:hyperlink>
          </w:p>
          <w:p w:rsidR="00E276E0" w:rsidRPr="00501406" w:rsidRDefault="00E276E0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C3FB5">
        <w:trPr>
          <w:trHeight w:val="1379"/>
        </w:trPr>
        <w:tc>
          <w:tcPr>
            <w:tcW w:w="0" w:type="auto"/>
          </w:tcPr>
          <w:p w:rsidR="00B71F11" w:rsidRPr="005052F5" w:rsidRDefault="00E276E0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Юськасинский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дом-интернат для престарелых и инвалидов»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9C3FB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76E0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http://uskasy-dpi.soc.cap.ru/press-centr/events/2022/06/15/plan-meropriyatij-posvyaschennih-dnyu-respubliki</w:t>
              </w:r>
            </w:hyperlink>
          </w:p>
        </w:tc>
      </w:tr>
      <w:tr w:rsidR="00B71F11" w:rsidRPr="00501406" w:rsidTr="009C3FB5">
        <w:trPr>
          <w:trHeight w:val="1501"/>
        </w:trPr>
        <w:tc>
          <w:tcPr>
            <w:tcW w:w="0" w:type="auto"/>
          </w:tcPr>
          <w:p w:rsidR="00B71F11" w:rsidRPr="00501406" w:rsidRDefault="00E276E0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 «Кугесьский дом-интернат для престарелых и инвалидов» Минтруда Чувашии</w:t>
            </w:r>
          </w:p>
        </w:tc>
        <w:tc>
          <w:tcPr>
            <w:tcW w:w="0" w:type="auto"/>
          </w:tcPr>
          <w:p w:rsidR="00E276E0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76E0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http://kugesi-dpi.soc.cap.ru/press-centr/2022/06/14/denj-respubliki-chuvashii-2022</w:t>
              </w:r>
            </w:hyperlink>
          </w:p>
          <w:p w:rsidR="00E276E0" w:rsidRPr="00501406" w:rsidRDefault="00E276E0" w:rsidP="009C3FB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E276E0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Карабай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-Шемуршинский психоневрологический интернат» Минтруда Чувашии</w:t>
            </w:r>
          </w:p>
        </w:tc>
        <w:tc>
          <w:tcPr>
            <w:tcW w:w="0" w:type="auto"/>
          </w:tcPr>
          <w:p w:rsidR="00E276E0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76E0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http://kar-shem-pni.soc.cap.ru/press-centr/2022/06/14/24-iyunya-denj-respubliki-chuvashii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E276E0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Алатырский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социально-реабилитационный центр для несовершеннолетних» Минтруда Чувашии</w:t>
            </w:r>
          </w:p>
        </w:tc>
        <w:tc>
          <w:tcPr>
            <w:tcW w:w="0" w:type="auto"/>
          </w:tcPr>
          <w:p w:rsidR="00E276E0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76E0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http://alatyr-det-centr.soc.cap.ru/deyateljnostj/plan-meropriyatij-na-denj-respubliki-i-dnya-respub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414462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Алатырский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14462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http://alatyr-centr.soc.cap.ru/deyateljnostj/denj-respubliki</w:t>
              </w:r>
            </w:hyperlink>
          </w:p>
          <w:p w:rsidR="00414462" w:rsidRPr="00501406" w:rsidRDefault="00414462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1406" w:rsidRDefault="00356AFE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АУ «</w:t>
            </w:r>
            <w:proofErr w:type="spellStart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Новочебоксарский</w:t>
            </w:r>
            <w:proofErr w:type="spellEnd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50AC1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http://novch-centr.soc.cap.ru/press-centr/2022/06/14/plan-meropriyatij-ko-dnyu-respubliki-chuvashiya-v</w:t>
              </w:r>
            </w:hyperlink>
          </w:p>
          <w:p w:rsidR="00450AC1" w:rsidRPr="00501406" w:rsidRDefault="00450AC1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9" w:rsidRPr="00501406" w:rsidTr="00952939">
        <w:tc>
          <w:tcPr>
            <w:tcW w:w="0" w:type="auto"/>
          </w:tcPr>
          <w:p w:rsidR="00952939" w:rsidRPr="00501406" w:rsidRDefault="00952939" w:rsidP="00E87124">
            <w:pPr>
              <w:spacing w:before="24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 «</w:t>
            </w:r>
            <w:proofErr w:type="spellStart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Аликовский</w:t>
            </w:r>
            <w:proofErr w:type="spellEnd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952939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2939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http://alikovo-centr.soc.cap.ru/press-centr/2022/06/14/24-iyunya-denj-chuvashskoj-respubliki</w:t>
              </w:r>
            </w:hyperlink>
          </w:p>
          <w:p w:rsidR="00952939" w:rsidRDefault="00952939" w:rsidP="00E87124">
            <w:pPr>
              <w:spacing w:before="240"/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7F57AF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Вурнарский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57AF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http://vurnary-centr.soc.cap.ru/banneri/plan-meropriyatij-priurochennih-k-prazdnovaniyu-dn</w:t>
              </w:r>
            </w:hyperlink>
          </w:p>
          <w:p w:rsidR="007F57AF" w:rsidRPr="00501406" w:rsidRDefault="007F57AF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FF201B">
        <w:tc>
          <w:tcPr>
            <w:tcW w:w="0" w:type="auto"/>
            <w:shd w:val="clear" w:color="auto" w:fill="auto"/>
          </w:tcPr>
          <w:p w:rsidR="00B71F11" w:rsidRPr="005052F5" w:rsidRDefault="00E276E0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lastRenderedPageBreak/>
              <w:t>БУ «Социально-оздоровительный центр граждан пожилого возраста и инвалидов «Вега» Минтруда Чувашии</w:t>
            </w:r>
          </w:p>
        </w:tc>
        <w:tc>
          <w:tcPr>
            <w:tcW w:w="0" w:type="auto"/>
          </w:tcPr>
          <w:p w:rsidR="00E276E0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76E0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http://vega.soc.cap.ru/press-centr/2022/06/14/plan-meropriyatij-na-denj-respubliki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1406" w:rsidRDefault="007F57AF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 «</w:t>
            </w:r>
            <w:proofErr w:type="spellStart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Канашский</w:t>
            </w:r>
            <w:proofErr w:type="spellEnd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комплексный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F57AF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http://kanash-centr.soc.cap.ru/denj-respubliki-2022/plan-meropriyatij-posvyaschennih-prazdnovaniyu-dny</w:t>
              </w:r>
            </w:hyperlink>
          </w:p>
          <w:p w:rsidR="007F57AF" w:rsidRPr="00501406" w:rsidRDefault="007F57AF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7F57AF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«Козловский комплексный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http://kozlovka-centr.soc.cap.ru/denj-rossii-i-denj-respubliki-chuvashiya/plan-meropriyatij-posvyaschennih-prazdnovaniyu-dny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C3FB5">
        <w:trPr>
          <w:trHeight w:val="1433"/>
        </w:trPr>
        <w:tc>
          <w:tcPr>
            <w:tcW w:w="0" w:type="auto"/>
          </w:tcPr>
          <w:p w:rsidR="00B71F11" w:rsidRPr="00501406" w:rsidRDefault="00BC4FDE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 «Комсомольский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http://koms-centr.soc.cap.ru/press-centr/2022/06/14/plan-osnovnih-meropriyatij-bu-komsomoljskij-cson-m</w:t>
              </w:r>
            </w:hyperlink>
          </w:p>
          <w:p w:rsidR="00BC4FDE" w:rsidRPr="00501406" w:rsidRDefault="00BC4FDE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1406" w:rsidRDefault="00BC4FDE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 «Мариинско–Посадский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http://marposad-centr.soc.cap.ru/press-centr/2022/06/14/24-iyunya-denj-respubliki-chuvashiya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BC4FDE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Урмарский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комплексный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http://urmary-centr.soc.cap.ru/press-centr/2022/06/07/plan-meropriyatij-posvyaschennih-prazdnovaniyu-dny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1406" w:rsidRDefault="00BC4FDE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БУ «Центр социального обслуживания населения Чебоксарского района»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http://www.kugesi-centr.soc.cap.ru/press-centr/2022/06/15/plan-osnovnih-meropriyatij-bu-cson-cheboksarskogo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BC4FDE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Цивильский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http://civilsk-centr.soc.cap.ru/press-centr/2022/06/14/denj-respubliki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BC4FDE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«Шумерлинский комплексный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http://shumerly-centr.soc.cap.ru/press-centr/2022/06/14/plan-meropriyatij-posvyaschennij-prazdnovaniyu-dny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BC4FDE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БУ «Ядринский комплексный центр социального обслуживания </w:t>
            </w: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lastRenderedPageBreak/>
              <w:t>населения»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http://yadrin-centr.soc.cap.ru/denj-respubliki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842BFA" w:rsidRDefault="00BC4FDE" w:rsidP="00842BFA">
            <w:pPr>
              <w:spacing w:before="240" w:after="100" w:afterAutospacing="1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БУ «Кугесьский детский дом-интернат для умственно </w:t>
            </w:r>
            <w:proofErr w:type="spellStart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отстаых</w:t>
            </w:r>
            <w:proofErr w:type="spellEnd"/>
            <w:r w:rsidRPr="005014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детей» Минтруда Чувашии</w:t>
            </w:r>
          </w:p>
          <w:p w:rsidR="00842BFA" w:rsidRPr="00842BFA" w:rsidRDefault="00842BFA" w:rsidP="00842BFA">
            <w:pPr>
              <w:spacing w:before="120" w:after="100" w:afterAutospacing="1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71F11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https://cloud.mail.ru/public/JjtQ/LiE7ypCHw</w:t>
              </w:r>
            </w:hyperlink>
          </w:p>
          <w:p w:rsidR="00BC4FDE" w:rsidRPr="00501406" w:rsidRDefault="00BC4FDE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1" w:rsidRPr="00501406" w:rsidTr="00952939">
        <w:tc>
          <w:tcPr>
            <w:tcW w:w="0" w:type="auto"/>
          </w:tcPr>
          <w:p w:rsidR="00B71F11" w:rsidRPr="005052F5" w:rsidRDefault="00BC4FDE" w:rsidP="00E87124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proofErr w:type="spellStart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Атратский</w:t>
            </w:r>
            <w:proofErr w:type="spellEnd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психоневрологический интернат» Минтруда Чувашии</w:t>
            </w:r>
          </w:p>
        </w:tc>
        <w:tc>
          <w:tcPr>
            <w:tcW w:w="0" w:type="auto"/>
          </w:tcPr>
          <w:p w:rsidR="00BC4FDE" w:rsidRPr="00501406" w:rsidRDefault="00842BFA" w:rsidP="00E8712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C4FDE" w:rsidRPr="00501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http://atrat-pni.soc.cap.ru/press-centr/2022/06/09/plan-meropriyatij-posvyaschennij-dnyu-rossii-i-dny</w:t>
              </w:r>
            </w:hyperlink>
          </w:p>
          <w:p w:rsidR="00B71F11" w:rsidRPr="00501406" w:rsidRDefault="00B71F11" w:rsidP="00E8712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FA" w:rsidRPr="00501406" w:rsidTr="00952939">
        <w:tc>
          <w:tcPr>
            <w:tcW w:w="0" w:type="auto"/>
          </w:tcPr>
          <w:p w:rsidR="00842BFA" w:rsidRPr="00501406" w:rsidRDefault="00842BFA" w:rsidP="00842BFA">
            <w:pPr>
              <w:pStyle w:val="2"/>
              <w:shd w:val="clear" w:color="auto" w:fill="FFFFFF"/>
              <w:spacing w:before="240" w:beforeAutospacing="0" w:after="150" w:afterAutospacing="0"/>
              <w:outlineLvl w:val="1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>БУ «</w:t>
            </w:r>
            <w:r>
              <w:rPr>
                <w:b w:val="0"/>
                <w:bCs w:val="0"/>
                <w:color w:val="262626"/>
                <w:sz w:val="24"/>
                <w:szCs w:val="24"/>
              </w:rPr>
              <w:t>Порецкий</w:t>
            </w:r>
            <w:bookmarkStart w:id="0" w:name="_GoBack"/>
            <w:bookmarkEnd w:id="0"/>
            <w:r w:rsidRPr="00501406">
              <w:rPr>
                <w:b w:val="0"/>
                <w:bCs w:val="0"/>
                <w:color w:val="262626"/>
                <w:sz w:val="24"/>
                <w:szCs w:val="24"/>
              </w:rPr>
              <w:t xml:space="preserve"> центр социального обслуживания населения» Минтруда Чувашии</w:t>
            </w:r>
          </w:p>
        </w:tc>
        <w:tc>
          <w:tcPr>
            <w:tcW w:w="0" w:type="auto"/>
          </w:tcPr>
          <w:p w:rsidR="00842BFA" w:rsidRDefault="00842BFA" w:rsidP="00E87124">
            <w:pPr>
              <w:spacing w:before="240"/>
            </w:pPr>
            <w:hyperlink r:id="rId26" w:history="1">
              <w:r w:rsidRPr="00093000">
                <w:rPr>
                  <w:rStyle w:val="a4"/>
                </w:rPr>
                <w:t>http://porezk-centr.soc.cap.ru/press-centr/2022/06/16/plan-meropriyatij-bu-poreckij-cson-mintruda-chuvas</w:t>
              </w:r>
            </w:hyperlink>
          </w:p>
          <w:p w:rsidR="00842BFA" w:rsidRDefault="00842BFA" w:rsidP="00E87124">
            <w:pPr>
              <w:spacing w:before="240"/>
            </w:pPr>
          </w:p>
        </w:tc>
      </w:tr>
    </w:tbl>
    <w:p w:rsidR="00797BD9" w:rsidRPr="00501406" w:rsidRDefault="00797BD9" w:rsidP="00B71F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7BD9" w:rsidRPr="0050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A"/>
    <w:rsid w:val="00026BC6"/>
    <w:rsid w:val="000D32E1"/>
    <w:rsid w:val="00240F9A"/>
    <w:rsid w:val="002B3D32"/>
    <w:rsid w:val="00356AFE"/>
    <w:rsid w:val="00414462"/>
    <w:rsid w:val="00450AC1"/>
    <w:rsid w:val="00501406"/>
    <w:rsid w:val="005052F5"/>
    <w:rsid w:val="00797BD9"/>
    <w:rsid w:val="007F57AF"/>
    <w:rsid w:val="00842BFA"/>
    <w:rsid w:val="008F2CF1"/>
    <w:rsid w:val="009336D3"/>
    <w:rsid w:val="00952939"/>
    <w:rsid w:val="009C3FB5"/>
    <w:rsid w:val="00A07BDA"/>
    <w:rsid w:val="00AD5BF6"/>
    <w:rsid w:val="00B71F11"/>
    <w:rsid w:val="00BC4FDE"/>
    <w:rsid w:val="00C878E9"/>
    <w:rsid w:val="00D0498E"/>
    <w:rsid w:val="00E276E0"/>
    <w:rsid w:val="00E8712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8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1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1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8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1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-shem-pni.soc.cap.ru/press-centr/2022/06/14/24-iyunya-denj-respubliki-chuvashii" TargetMode="External"/><Relationship Id="rId13" Type="http://schemas.openxmlformats.org/officeDocument/2006/relationships/hyperlink" Target="http://vurnary-centr.soc.cap.ru/banneri/plan-meropriyatij-priurochennih-k-prazdnovaniyu-dn" TargetMode="External"/><Relationship Id="rId18" Type="http://schemas.openxmlformats.org/officeDocument/2006/relationships/hyperlink" Target="http://marposad-centr.soc.cap.ru/press-centr/2022/06/14/24-iyunya-denj-respubliki-chuvashiya" TargetMode="External"/><Relationship Id="rId26" Type="http://schemas.openxmlformats.org/officeDocument/2006/relationships/hyperlink" Target="http://porezk-centr.soc.cap.ru/press-centr/2022/06/16/plan-meropriyatij-bu-poreckij-cson-mintruda-chuv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ivilsk-centr.soc.cap.ru/press-centr/2022/06/14/denj-respubliki" TargetMode="External"/><Relationship Id="rId7" Type="http://schemas.openxmlformats.org/officeDocument/2006/relationships/hyperlink" Target="http://kugesi-dpi.soc.cap.ru/press-centr/2022/06/14/denj-respubliki-chuvashii-2022" TargetMode="External"/><Relationship Id="rId12" Type="http://schemas.openxmlformats.org/officeDocument/2006/relationships/hyperlink" Target="http://alikovo-centr.soc.cap.ru/press-centr/2022/06/14/24-iyunya-denj-chuvashskoj-respubliki" TargetMode="External"/><Relationship Id="rId17" Type="http://schemas.openxmlformats.org/officeDocument/2006/relationships/hyperlink" Target="http://koms-centr.soc.cap.ru/press-centr/2022/06/14/plan-osnovnih-meropriyatij-bu-komsomoljskij-cson-m" TargetMode="External"/><Relationship Id="rId25" Type="http://schemas.openxmlformats.org/officeDocument/2006/relationships/hyperlink" Target="http://atrat-pni.soc.cap.ru/press-centr/2022/06/09/plan-meropriyatij-posvyaschennij-dnyu-rossii-i-dn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zlovka-centr.soc.cap.ru/denj-rossii-i-denj-respubliki-chuvashiya/plan-meropriyatij-posvyaschennih-prazdnovaniyu-dny" TargetMode="External"/><Relationship Id="rId20" Type="http://schemas.openxmlformats.org/officeDocument/2006/relationships/hyperlink" Target="http://www.kugesi-centr.soc.cap.ru/press-centr/2022/06/15/plan-osnovnih-meropriyatij-bu-cson-cheboksarskogo" TargetMode="External"/><Relationship Id="rId1" Type="http://schemas.openxmlformats.org/officeDocument/2006/relationships/styles" Target="styles.xml"/><Relationship Id="rId6" Type="http://schemas.openxmlformats.org/officeDocument/2006/relationships/hyperlink" Target="http://uskasy-dpi.soc.cap.ru/press-centr/events/2022/06/15/plan-meropriyatij-posvyaschennih-dnyu-respubliki" TargetMode="External"/><Relationship Id="rId11" Type="http://schemas.openxmlformats.org/officeDocument/2006/relationships/hyperlink" Target="http://novch-centr.soc.cap.ru/press-centr/2022/06/14/plan-meropriyatij-ko-dnyu-respubliki-chuvashiya-v" TargetMode="External"/><Relationship Id="rId24" Type="http://schemas.openxmlformats.org/officeDocument/2006/relationships/hyperlink" Target="https://cloud.mail.ru/public/JjtQ/LiE7ypCHw" TargetMode="External"/><Relationship Id="rId5" Type="http://schemas.openxmlformats.org/officeDocument/2006/relationships/hyperlink" Target="http://cheb-centr.soc.cap.ru/press-centr/2022/06/07/plan-osnovnih-meropriyatij-au-kcson-g-cheboksari-m" TargetMode="External"/><Relationship Id="rId15" Type="http://schemas.openxmlformats.org/officeDocument/2006/relationships/hyperlink" Target="http://kanash-centr.soc.cap.ru/denj-respubliki-2022/plan-meropriyatij-posvyaschennih-prazdnovaniyu-dny" TargetMode="External"/><Relationship Id="rId23" Type="http://schemas.openxmlformats.org/officeDocument/2006/relationships/hyperlink" Target="http://yadrin-centr.soc.cap.ru/denj-respubli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latyr-centr.soc.cap.ru/deyateljnostj/denj-respubliki" TargetMode="External"/><Relationship Id="rId19" Type="http://schemas.openxmlformats.org/officeDocument/2006/relationships/hyperlink" Target="http://urmary-centr.soc.cap.ru/press-centr/2022/06/07/plan-meropriyatij-posvyaschennih-prazdnovaniyu-d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atyr-det-centr.soc.cap.ru/deyateljnostj/plan-meropriyatij-na-denj-respubliki-i-dnya-respub" TargetMode="External"/><Relationship Id="rId14" Type="http://schemas.openxmlformats.org/officeDocument/2006/relationships/hyperlink" Target="http://vega.soc.cap.ru/press-centr/2022/06/14/plan-meropriyatij-na-denj-respubliki" TargetMode="External"/><Relationship Id="rId22" Type="http://schemas.openxmlformats.org/officeDocument/2006/relationships/hyperlink" Target="http://shumerly-centr.soc.cap.ru/press-centr/2022/06/14/plan-meropriyatij-posvyaschennij-prazdnovaniyu-dn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 Семенова</dc:creator>
  <cp:keywords/>
  <dc:description/>
  <cp:lastModifiedBy>Ирина Станиславовна Семенова</cp:lastModifiedBy>
  <cp:revision>14</cp:revision>
  <dcterms:created xsi:type="dcterms:W3CDTF">2022-06-15T12:46:00Z</dcterms:created>
  <dcterms:modified xsi:type="dcterms:W3CDTF">2022-06-17T06:14:00Z</dcterms:modified>
</cp:coreProperties>
</file>