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98B" w:rsidRDefault="00B2198B" w:rsidP="00B2198B">
      <w:pPr>
        <w:spacing w:after="0" w:line="240" w:lineRule="auto"/>
        <w:jc w:val="center"/>
        <w:outlineLvl w:val="0"/>
        <w:rPr>
          <w:rFonts w:ascii="Arial" w:eastAsia="Times New Roman" w:hAnsi="Arial" w:cs="Arial"/>
          <w:b/>
          <w:bCs/>
          <w:color w:val="222222"/>
          <w:spacing w:val="-6"/>
          <w:kern w:val="36"/>
          <w:sz w:val="32"/>
          <w:szCs w:val="32"/>
          <w:lang w:eastAsia="ru-RU"/>
        </w:rPr>
      </w:pPr>
      <w:r w:rsidRPr="00B2198B">
        <w:rPr>
          <w:rFonts w:ascii="Arial" w:eastAsia="Times New Roman" w:hAnsi="Arial" w:cs="Arial"/>
          <w:b/>
          <w:bCs/>
          <w:color w:val="222222"/>
          <w:spacing w:val="-6"/>
          <w:kern w:val="36"/>
          <w:sz w:val="32"/>
          <w:szCs w:val="32"/>
          <w:lang w:eastAsia="ru-RU"/>
        </w:rPr>
        <w:t xml:space="preserve">Как подготовиться к новому порядку обучения </w:t>
      </w:r>
    </w:p>
    <w:p w:rsidR="00B2198B" w:rsidRPr="00B2198B" w:rsidRDefault="00B2198B" w:rsidP="00B2198B">
      <w:pPr>
        <w:spacing w:after="0" w:line="240" w:lineRule="auto"/>
        <w:jc w:val="center"/>
        <w:outlineLvl w:val="0"/>
        <w:rPr>
          <w:rFonts w:ascii="Arial" w:eastAsia="Times New Roman" w:hAnsi="Arial" w:cs="Arial"/>
          <w:b/>
          <w:bCs/>
          <w:color w:val="222222"/>
          <w:spacing w:val="-6"/>
          <w:kern w:val="36"/>
          <w:sz w:val="32"/>
          <w:szCs w:val="32"/>
          <w:lang w:eastAsia="ru-RU"/>
        </w:rPr>
      </w:pPr>
      <w:r w:rsidRPr="00B2198B">
        <w:rPr>
          <w:rFonts w:ascii="Arial" w:eastAsia="Times New Roman" w:hAnsi="Arial" w:cs="Arial"/>
          <w:b/>
          <w:bCs/>
          <w:color w:val="222222"/>
          <w:spacing w:val="-6"/>
          <w:kern w:val="36"/>
          <w:sz w:val="32"/>
          <w:szCs w:val="32"/>
          <w:lang w:eastAsia="ru-RU"/>
        </w:rPr>
        <w:t>по охране труда</w:t>
      </w:r>
    </w:p>
    <w:p w:rsidR="00B2198B" w:rsidRDefault="00B2198B" w:rsidP="00B2198B">
      <w:pPr>
        <w:spacing w:after="0" w:line="240" w:lineRule="auto"/>
        <w:rPr>
          <w:rFonts w:ascii="Arial" w:eastAsia="Times New Roman" w:hAnsi="Arial" w:cs="Arial"/>
          <w:b/>
          <w:bCs/>
          <w:color w:val="222222"/>
          <w:sz w:val="21"/>
          <w:szCs w:val="21"/>
          <w:lang w:eastAsia="ru-RU"/>
        </w:rPr>
      </w:pPr>
    </w:p>
    <w:p w:rsidR="00B2198B" w:rsidRPr="00B2198B" w:rsidRDefault="00B2198B" w:rsidP="00B2198B">
      <w:pPr>
        <w:spacing w:after="0" w:line="240" w:lineRule="auto"/>
        <w:jc w:val="both"/>
        <w:rPr>
          <w:rFonts w:ascii="Arial" w:eastAsia="Times New Roman" w:hAnsi="Arial" w:cs="Arial"/>
          <w:color w:val="222222"/>
          <w:sz w:val="21"/>
          <w:szCs w:val="21"/>
          <w:lang w:eastAsia="ru-RU"/>
        </w:rPr>
      </w:pPr>
      <w:r w:rsidRPr="00B2198B">
        <w:rPr>
          <w:rFonts w:ascii="Arial" w:eastAsia="Times New Roman" w:hAnsi="Arial" w:cs="Arial"/>
          <w:b/>
          <w:bCs/>
          <w:color w:val="222222"/>
          <w:sz w:val="21"/>
          <w:szCs w:val="21"/>
          <w:lang w:eastAsia="ru-RU"/>
        </w:rPr>
        <w:t>ГЛАВНЫЕ МЫСЛИ</w:t>
      </w:r>
    </w:p>
    <w:p w:rsidR="00B2198B" w:rsidRPr="00B2198B" w:rsidRDefault="00B2198B" w:rsidP="00B2198B">
      <w:pPr>
        <w:numPr>
          <w:ilvl w:val="0"/>
          <w:numId w:val="1"/>
        </w:numPr>
        <w:spacing w:after="0" w:line="240" w:lineRule="auto"/>
        <w:ind w:left="0"/>
        <w:jc w:val="both"/>
        <w:rPr>
          <w:rFonts w:ascii="Arial" w:eastAsia="Times New Roman" w:hAnsi="Arial" w:cs="Arial"/>
          <w:color w:val="222222"/>
          <w:sz w:val="21"/>
          <w:szCs w:val="21"/>
          <w:lang w:eastAsia="ru-RU"/>
        </w:rPr>
      </w:pPr>
      <w:proofErr w:type="gramStart"/>
      <w:r w:rsidRPr="00B2198B">
        <w:rPr>
          <w:rFonts w:ascii="Arial" w:eastAsia="Times New Roman" w:hAnsi="Arial" w:cs="Arial"/>
          <w:color w:val="222222"/>
          <w:sz w:val="21"/>
          <w:szCs w:val="21"/>
          <w:lang w:eastAsia="ru-RU"/>
        </w:rPr>
        <w:t>Определите количество работников, которые подлежат обучению по ОТ или освобождены от него по каждой из программ, не проходят стажировку на рабочем месте, освобождены от первичного инструктажа на рабочем месте</w:t>
      </w:r>
      <w:proofErr w:type="gramEnd"/>
    </w:p>
    <w:p w:rsidR="00B2198B" w:rsidRPr="00B2198B" w:rsidRDefault="00B2198B" w:rsidP="00B2198B">
      <w:pPr>
        <w:numPr>
          <w:ilvl w:val="0"/>
          <w:numId w:val="1"/>
        </w:numPr>
        <w:spacing w:after="0" w:line="240" w:lineRule="auto"/>
        <w:ind w:left="0"/>
        <w:jc w:val="both"/>
        <w:rPr>
          <w:rFonts w:ascii="Arial" w:eastAsia="Times New Roman" w:hAnsi="Arial" w:cs="Arial"/>
          <w:color w:val="222222"/>
          <w:sz w:val="21"/>
          <w:szCs w:val="21"/>
          <w:lang w:eastAsia="ru-RU"/>
        </w:rPr>
      </w:pPr>
      <w:r w:rsidRPr="00B2198B">
        <w:rPr>
          <w:rFonts w:ascii="Arial" w:eastAsia="Times New Roman" w:hAnsi="Arial" w:cs="Arial"/>
          <w:color w:val="222222"/>
          <w:sz w:val="21"/>
          <w:szCs w:val="21"/>
          <w:lang w:eastAsia="ru-RU"/>
        </w:rPr>
        <w:t xml:space="preserve">Воспользуйтесь памятками по всем видам инструктажей и программ </w:t>
      </w:r>
      <w:proofErr w:type="gramStart"/>
      <w:r w:rsidRPr="00B2198B">
        <w:rPr>
          <w:rFonts w:ascii="Arial" w:eastAsia="Times New Roman" w:hAnsi="Arial" w:cs="Arial"/>
          <w:color w:val="222222"/>
          <w:sz w:val="21"/>
          <w:szCs w:val="21"/>
          <w:lang w:eastAsia="ru-RU"/>
        </w:rPr>
        <w:t>обучения по охране</w:t>
      </w:r>
      <w:proofErr w:type="gramEnd"/>
      <w:r w:rsidRPr="00B2198B">
        <w:rPr>
          <w:rFonts w:ascii="Arial" w:eastAsia="Times New Roman" w:hAnsi="Arial" w:cs="Arial"/>
          <w:color w:val="222222"/>
          <w:sz w:val="21"/>
          <w:szCs w:val="21"/>
          <w:lang w:eastAsia="ru-RU"/>
        </w:rPr>
        <w:t xml:space="preserve"> труда</w:t>
      </w:r>
    </w:p>
    <w:p w:rsidR="00B2198B" w:rsidRPr="00B2198B" w:rsidRDefault="00B2198B" w:rsidP="00B2198B">
      <w:pPr>
        <w:numPr>
          <w:ilvl w:val="0"/>
          <w:numId w:val="1"/>
        </w:numPr>
        <w:spacing w:after="0" w:line="240" w:lineRule="auto"/>
        <w:ind w:left="0"/>
        <w:jc w:val="both"/>
        <w:rPr>
          <w:rFonts w:ascii="Arial" w:eastAsia="Times New Roman" w:hAnsi="Arial" w:cs="Arial"/>
          <w:color w:val="222222"/>
          <w:sz w:val="21"/>
          <w:szCs w:val="21"/>
          <w:lang w:eastAsia="ru-RU"/>
        </w:rPr>
      </w:pPr>
      <w:r w:rsidRPr="00B2198B">
        <w:rPr>
          <w:rFonts w:ascii="Arial" w:eastAsia="Times New Roman" w:hAnsi="Arial" w:cs="Arial"/>
          <w:color w:val="222222"/>
          <w:sz w:val="21"/>
          <w:szCs w:val="21"/>
          <w:lang w:eastAsia="ru-RU"/>
        </w:rPr>
        <w:t>Направьте на обучение требованиям охраны труда в учебный центр восемь категорий рабо</w:t>
      </w:r>
      <w:r w:rsidRPr="00B2198B">
        <w:rPr>
          <w:rFonts w:ascii="Arial" w:eastAsia="Times New Roman" w:hAnsi="Arial" w:cs="Arial"/>
          <w:color w:val="222222"/>
          <w:sz w:val="21"/>
          <w:szCs w:val="21"/>
          <w:lang w:eastAsia="ru-RU"/>
        </w:rPr>
        <w:t>т</w:t>
      </w:r>
      <w:r w:rsidRPr="00B2198B">
        <w:rPr>
          <w:rFonts w:ascii="Arial" w:eastAsia="Times New Roman" w:hAnsi="Arial" w:cs="Arial"/>
          <w:color w:val="222222"/>
          <w:sz w:val="21"/>
          <w:szCs w:val="21"/>
          <w:lang w:eastAsia="ru-RU"/>
        </w:rPr>
        <w:t>ников</w:t>
      </w:r>
    </w:p>
    <w:p w:rsidR="00B2198B" w:rsidRPr="00B2198B" w:rsidRDefault="00B2198B" w:rsidP="00B2198B">
      <w:pPr>
        <w:numPr>
          <w:ilvl w:val="0"/>
          <w:numId w:val="1"/>
        </w:numPr>
        <w:spacing w:after="0" w:line="240" w:lineRule="auto"/>
        <w:ind w:left="0"/>
        <w:jc w:val="both"/>
        <w:rPr>
          <w:rFonts w:ascii="Arial" w:eastAsia="Times New Roman" w:hAnsi="Arial" w:cs="Arial"/>
          <w:color w:val="222222"/>
          <w:sz w:val="21"/>
          <w:szCs w:val="21"/>
          <w:lang w:eastAsia="ru-RU"/>
        </w:rPr>
      </w:pPr>
      <w:r w:rsidRPr="00B2198B">
        <w:rPr>
          <w:rFonts w:ascii="Arial" w:eastAsia="Times New Roman" w:hAnsi="Arial" w:cs="Arial"/>
          <w:color w:val="222222"/>
          <w:sz w:val="21"/>
          <w:szCs w:val="21"/>
          <w:lang w:eastAsia="ru-RU"/>
        </w:rPr>
        <w:t xml:space="preserve">Разработайте документы для организации </w:t>
      </w:r>
      <w:proofErr w:type="gramStart"/>
      <w:r w:rsidRPr="00B2198B">
        <w:rPr>
          <w:rFonts w:ascii="Arial" w:eastAsia="Times New Roman" w:hAnsi="Arial" w:cs="Arial"/>
          <w:color w:val="222222"/>
          <w:sz w:val="21"/>
          <w:szCs w:val="21"/>
          <w:lang w:eastAsia="ru-RU"/>
        </w:rPr>
        <w:t>обучения по охране</w:t>
      </w:r>
      <w:proofErr w:type="gramEnd"/>
      <w:r w:rsidRPr="00B2198B">
        <w:rPr>
          <w:rFonts w:ascii="Arial" w:eastAsia="Times New Roman" w:hAnsi="Arial" w:cs="Arial"/>
          <w:color w:val="222222"/>
          <w:sz w:val="21"/>
          <w:szCs w:val="21"/>
          <w:lang w:eastAsia="ru-RU"/>
        </w:rPr>
        <w:t xml:space="preserve"> труда: положение, приказы, программы, перечень СИЗ, применение которых требует практики, формы протокола прове</w:t>
      </w:r>
      <w:r w:rsidRPr="00B2198B">
        <w:rPr>
          <w:rFonts w:ascii="Arial" w:eastAsia="Times New Roman" w:hAnsi="Arial" w:cs="Arial"/>
          <w:color w:val="222222"/>
          <w:sz w:val="21"/>
          <w:szCs w:val="21"/>
          <w:lang w:eastAsia="ru-RU"/>
        </w:rPr>
        <w:t>р</w:t>
      </w:r>
      <w:r w:rsidRPr="00B2198B">
        <w:rPr>
          <w:rFonts w:ascii="Arial" w:eastAsia="Times New Roman" w:hAnsi="Arial" w:cs="Arial"/>
          <w:color w:val="222222"/>
          <w:sz w:val="21"/>
          <w:szCs w:val="21"/>
          <w:lang w:eastAsia="ru-RU"/>
        </w:rPr>
        <w:t>ки знаний, журналов регистрации инструктажей и стажировки</w:t>
      </w:r>
    </w:p>
    <w:p w:rsidR="00B2198B" w:rsidRPr="00B2198B" w:rsidRDefault="00B2198B" w:rsidP="00B2198B">
      <w:pPr>
        <w:spacing w:after="150" w:line="240" w:lineRule="auto"/>
        <w:jc w:val="both"/>
        <w:rPr>
          <w:rFonts w:ascii="Arial" w:eastAsia="Times New Roman" w:hAnsi="Arial" w:cs="Arial"/>
          <w:color w:val="222222"/>
          <w:sz w:val="21"/>
          <w:szCs w:val="21"/>
          <w:lang w:eastAsia="ru-RU"/>
        </w:rPr>
      </w:pPr>
      <w:r w:rsidRPr="00B2198B">
        <w:rPr>
          <w:rFonts w:ascii="Arial" w:eastAsia="Times New Roman" w:hAnsi="Arial" w:cs="Arial"/>
          <w:color w:val="222222"/>
          <w:sz w:val="21"/>
          <w:szCs w:val="21"/>
          <w:lang w:eastAsia="ru-RU"/>
        </w:rPr>
        <w:t xml:space="preserve">У специалиста по охране труда есть время до 1 сентября, чтобы подготовиться к проведению </w:t>
      </w:r>
      <w:proofErr w:type="gramStart"/>
      <w:r w:rsidRPr="00B2198B">
        <w:rPr>
          <w:rFonts w:ascii="Arial" w:eastAsia="Times New Roman" w:hAnsi="Arial" w:cs="Arial"/>
          <w:color w:val="222222"/>
          <w:sz w:val="21"/>
          <w:szCs w:val="21"/>
          <w:lang w:eastAsia="ru-RU"/>
        </w:rPr>
        <w:t>обучения по охране</w:t>
      </w:r>
      <w:proofErr w:type="gramEnd"/>
      <w:r w:rsidRPr="00B2198B">
        <w:rPr>
          <w:rFonts w:ascii="Arial" w:eastAsia="Times New Roman" w:hAnsi="Arial" w:cs="Arial"/>
          <w:color w:val="222222"/>
          <w:sz w:val="21"/>
          <w:szCs w:val="21"/>
          <w:lang w:eastAsia="ru-RU"/>
        </w:rPr>
        <w:t xml:space="preserve"> труда по новому порядку, который утвердили </w:t>
      </w:r>
      <w:hyperlink r:id="rId6" w:anchor="/document/99/727688582/" w:history="1">
        <w:r w:rsidRPr="00B2198B">
          <w:rPr>
            <w:rFonts w:ascii="Arial" w:eastAsia="Times New Roman" w:hAnsi="Arial" w:cs="Arial"/>
            <w:color w:val="01745C"/>
            <w:sz w:val="21"/>
            <w:szCs w:val="21"/>
            <w:u w:val="single"/>
            <w:lang w:eastAsia="ru-RU"/>
          </w:rPr>
          <w:t>постановлением Прав</w:t>
        </w:r>
        <w:r w:rsidRPr="00B2198B">
          <w:rPr>
            <w:rFonts w:ascii="Arial" w:eastAsia="Times New Roman" w:hAnsi="Arial" w:cs="Arial"/>
            <w:color w:val="01745C"/>
            <w:sz w:val="21"/>
            <w:szCs w:val="21"/>
            <w:u w:val="single"/>
            <w:lang w:eastAsia="ru-RU"/>
          </w:rPr>
          <w:t>и</w:t>
        </w:r>
        <w:r w:rsidRPr="00B2198B">
          <w:rPr>
            <w:rFonts w:ascii="Arial" w:eastAsia="Times New Roman" w:hAnsi="Arial" w:cs="Arial"/>
            <w:color w:val="01745C"/>
            <w:sz w:val="21"/>
            <w:szCs w:val="21"/>
            <w:u w:val="single"/>
            <w:lang w:eastAsia="ru-RU"/>
          </w:rPr>
          <w:t>тельства от 24.12.2021 № 2464</w:t>
        </w:r>
      </w:hyperlink>
      <w:r w:rsidRPr="00B2198B">
        <w:rPr>
          <w:rFonts w:ascii="Arial" w:eastAsia="Times New Roman" w:hAnsi="Arial" w:cs="Arial"/>
          <w:color w:val="222222"/>
          <w:sz w:val="21"/>
          <w:szCs w:val="21"/>
          <w:lang w:eastAsia="ru-RU"/>
        </w:rPr>
        <w:t> (далее — Правила обучения № 2464). Для этого организуйте работу в четыре шага. </w:t>
      </w:r>
    </w:p>
    <w:p w:rsidR="00B2198B" w:rsidRPr="00B2198B" w:rsidRDefault="00B2198B" w:rsidP="00B2198B">
      <w:pPr>
        <w:spacing w:after="0" w:line="240" w:lineRule="auto"/>
        <w:jc w:val="both"/>
        <w:rPr>
          <w:rFonts w:ascii="Arial" w:eastAsia="Times New Roman" w:hAnsi="Arial" w:cs="Arial"/>
          <w:b/>
          <w:bCs/>
          <w:color w:val="222222"/>
          <w:sz w:val="24"/>
          <w:szCs w:val="24"/>
          <w:lang w:eastAsia="ru-RU"/>
        </w:rPr>
      </w:pPr>
      <w:r w:rsidRPr="00B2198B">
        <w:rPr>
          <w:rFonts w:ascii="Arial" w:eastAsia="Times New Roman" w:hAnsi="Arial" w:cs="Arial"/>
          <w:b/>
          <w:bCs/>
          <w:color w:val="222222"/>
          <w:sz w:val="24"/>
          <w:szCs w:val="24"/>
          <w:lang w:eastAsia="ru-RU"/>
        </w:rPr>
        <w:t>Шаг 1. Определить работников и виды обучения для них</w:t>
      </w:r>
    </w:p>
    <w:p w:rsidR="00B2198B" w:rsidRPr="00B2198B" w:rsidRDefault="00B2198B" w:rsidP="00B2198B">
      <w:pPr>
        <w:spacing w:after="150" w:line="240" w:lineRule="auto"/>
        <w:jc w:val="both"/>
        <w:rPr>
          <w:rFonts w:ascii="Arial" w:eastAsia="Times New Roman" w:hAnsi="Arial" w:cs="Arial"/>
          <w:color w:val="222222"/>
          <w:sz w:val="21"/>
          <w:szCs w:val="21"/>
          <w:lang w:eastAsia="ru-RU"/>
        </w:rPr>
      </w:pPr>
      <w:r w:rsidRPr="00B2198B">
        <w:rPr>
          <w:rFonts w:ascii="Arial" w:eastAsia="Times New Roman" w:hAnsi="Arial" w:cs="Arial"/>
          <w:color w:val="222222"/>
          <w:sz w:val="21"/>
          <w:szCs w:val="21"/>
          <w:lang w:eastAsia="ru-RU"/>
        </w:rPr>
        <w:t xml:space="preserve">Работодатель обязан планировать </w:t>
      </w:r>
      <w:proofErr w:type="gramStart"/>
      <w:r w:rsidRPr="00B2198B">
        <w:rPr>
          <w:rFonts w:ascii="Arial" w:eastAsia="Times New Roman" w:hAnsi="Arial" w:cs="Arial"/>
          <w:color w:val="222222"/>
          <w:sz w:val="21"/>
          <w:szCs w:val="21"/>
          <w:lang w:eastAsia="ru-RU"/>
        </w:rPr>
        <w:t>обучение по охране</w:t>
      </w:r>
      <w:proofErr w:type="gramEnd"/>
      <w:r w:rsidRPr="00B2198B">
        <w:rPr>
          <w:rFonts w:ascii="Arial" w:eastAsia="Times New Roman" w:hAnsi="Arial" w:cs="Arial"/>
          <w:color w:val="222222"/>
          <w:sz w:val="21"/>
          <w:szCs w:val="21"/>
          <w:lang w:eastAsia="ru-RU"/>
        </w:rPr>
        <w:t xml:space="preserve"> труда (</w:t>
      </w:r>
      <w:hyperlink r:id="rId7" w:anchor="/document/99/727688582/ZAP23A43G8/" w:history="1">
        <w:r w:rsidRPr="00B2198B">
          <w:rPr>
            <w:rFonts w:ascii="Arial" w:eastAsia="Times New Roman" w:hAnsi="Arial" w:cs="Arial"/>
            <w:color w:val="01745C"/>
            <w:sz w:val="21"/>
            <w:szCs w:val="21"/>
            <w:u w:val="single"/>
            <w:lang w:eastAsia="ru-RU"/>
          </w:rPr>
          <w:t>п. 80</w:t>
        </w:r>
      </w:hyperlink>
      <w:r w:rsidRPr="00B2198B">
        <w:rPr>
          <w:rFonts w:ascii="Arial" w:eastAsia="Times New Roman" w:hAnsi="Arial" w:cs="Arial"/>
          <w:color w:val="222222"/>
          <w:sz w:val="21"/>
          <w:szCs w:val="21"/>
          <w:lang w:eastAsia="ru-RU"/>
        </w:rPr>
        <w:t xml:space="preserve"> Правил обучения № 2464). </w:t>
      </w:r>
      <w:proofErr w:type="gramStart"/>
      <w:r w:rsidRPr="00B2198B">
        <w:rPr>
          <w:rFonts w:ascii="Arial" w:eastAsia="Times New Roman" w:hAnsi="Arial" w:cs="Arial"/>
          <w:color w:val="222222"/>
          <w:sz w:val="21"/>
          <w:szCs w:val="21"/>
          <w:lang w:eastAsia="ru-RU"/>
        </w:rPr>
        <w:t>Для этого определяют количество работников, которые подлежат обучению по ОТ или освобождены от него по каждой из программ, не проходят стажировку на рабочем месте, освобождены от первичного инструктажа на рабочем месте.</w:t>
      </w:r>
      <w:proofErr w:type="gramEnd"/>
    </w:p>
    <w:p w:rsidR="00B2198B" w:rsidRPr="00B2198B" w:rsidRDefault="00B2198B" w:rsidP="00B2198B">
      <w:pPr>
        <w:spacing w:after="150" w:line="240" w:lineRule="auto"/>
        <w:jc w:val="both"/>
        <w:rPr>
          <w:rFonts w:ascii="Arial" w:eastAsia="Times New Roman" w:hAnsi="Arial" w:cs="Arial"/>
          <w:color w:val="222222"/>
          <w:sz w:val="21"/>
          <w:szCs w:val="21"/>
          <w:lang w:eastAsia="ru-RU"/>
        </w:rPr>
      </w:pPr>
      <w:r w:rsidRPr="00B2198B">
        <w:rPr>
          <w:rFonts w:ascii="Arial" w:eastAsia="Times New Roman" w:hAnsi="Arial" w:cs="Arial"/>
          <w:color w:val="222222"/>
          <w:sz w:val="21"/>
          <w:szCs w:val="21"/>
          <w:lang w:eastAsia="ru-RU"/>
        </w:rPr>
        <w:t xml:space="preserve">Для обучения работников нужно организовать одно оборудованное место на 100 работников. Поэтому при планировании мероприятий делают расчеты работников, которым требуется </w:t>
      </w:r>
      <w:proofErr w:type="gramStart"/>
      <w:r w:rsidRPr="00B2198B">
        <w:rPr>
          <w:rFonts w:ascii="Arial" w:eastAsia="Times New Roman" w:hAnsi="Arial" w:cs="Arial"/>
          <w:color w:val="222222"/>
          <w:sz w:val="21"/>
          <w:szCs w:val="21"/>
          <w:lang w:eastAsia="ru-RU"/>
        </w:rPr>
        <w:t>обучение по охране</w:t>
      </w:r>
      <w:proofErr w:type="gramEnd"/>
      <w:r w:rsidRPr="00B2198B">
        <w:rPr>
          <w:rFonts w:ascii="Arial" w:eastAsia="Times New Roman" w:hAnsi="Arial" w:cs="Arial"/>
          <w:color w:val="222222"/>
          <w:sz w:val="21"/>
          <w:szCs w:val="21"/>
          <w:lang w:eastAsia="ru-RU"/>
        </w:rPr>
        <w:t xml:space="preserve"> труда (</w:t>
      </w:r>
      <w:proofErr w:type="spellStart"/>
      <w:r w:rsidRPr="00B2198B">
        <w:rPr>
          <w:rFonts w:ascii="Arial" w:eastAsia="Times New Roman" w:hAnsi="Arial" w:cs="Arial"/>
          <w:color w:val="222222"/>
          <w:sz w:val="21"/>
          <w:szCs w:val="21"/>
          <w:lang w:eastAsia="ru-RU"/>
        </w:rPr>
        <w:t>пп</w:t>
      </w:r>
      <w:proofErr w:type="spellEnd"/>
      <w:r w:rsidRPr="00B2198B">
        <w:rPr>
          <w:rFonts w:ascii="Arial" w:eastAsia="Times New Roman" w:hAnsi="Arial" w:cs="Arial"/>
          <w:color w:val="222222"/>
          <w:sz w:val="21"/>
          <w:szCs w:val="21"/>
          <w:lang w:eastAsia="ru-RU"/>
        </w:rPr>
        <w:t>. </w:t>
      </w:r>
      <w:hyperlink r:id="rId8" w:anchor="/document/99/727688582/XA00MEG2O4/" w:history="1">
        <w:r w:rsidRPr="00B2198B">
          <w:rPr>
            <w:rFonts w:ascii="Arial" w:eastAsia="Times New Roman" w:hAnsi="Arial" w:cs="Arial"/>
            <w:color w:val="01745C"/>
            <w:sz w:val="21"/>
            <w:szCs w:val="21"/>
            <w:u w:val="single"/>
            <w:lang w:eastAsia="ru-RU"/>
          </w:rPr>
          <w:t>96</w:t>
        </w:r>
      </w:hyperlink>
      <w:r w:rsidRPr="00B2198B">
        <w:rPr>
          <w:rFonts w:ascii="Arial" w:eastAsia="Times New Roman" w:hAnsi="Arial" w:cs="Arial"/>
          <w:color w:val="222222"/>
          <w:sz w:val="21"/>
          <w:szCs w:val="21"/>
          <w:lang w:eastAsia="ru-RU"/>
        </w:rPr>
        <w:t>, </w:t>
      </w:r>
      <w:hyperlink r:id="rId9" w:anchor="/document/99/727688582/ZAP24K63FS/" w:history="1">
        <w:r w:rsidRPr="00B2198B">
          <w:rPr>
            <w:rFonts w:ascii="Arial" w:eastAsia="Times New Roman" w:hAnsi="Arial" w:cs="Arial"/>
            <w:color w:val="01745C"/>
            <w:sz w:val="21"/>
            <w:szCs w:val="21"/>
            <w:u w:val="single"/>
            <w:lang w:eastAsia="ru-RU"/>
          </w:rPr>
          <w:t>97</w:t>
        </w:r>
      </w:hyperlink>
      <w:r w:rsidRPr="00B2198B">
        <w:rPr>
          <w:rFonts w:ascii="Arial" w:eastAsia="Times New Roman" w:hAnsi="Arial" w:cs="Arial"/>
          <w:color w:val="222222"/>
          <w:sz w:val="21"/>
          <w:szCs w:val="21"/>
          <w:lang w:eastAsia="ru-RU"/>
        </w:rPr>
        <w:t> Правил обучения № 2464).</w:t>
      </w:r>
    </w:p>
    <w:p w:rsidR="00B2198B" w:rsidRPr="00B2198B" w:rsidRDefault="00B2198B" w:rsidP="00B2198B">
      <w:pPr>
        <w:spacing w:after="150" w:line="240" w:lineRule="auto"/>
        <w:jc w:val="both"/>
        <w:rPr>
          <w:rFonts w:ascii="Arial" w:eastAsia="Times New Roman" w:hAnsi="Arial" w:cs="Arial"/>
          <w:color w:val="222222"/>
          <w:sz w:val="21"/>
          <w:szCs w:val="21"/>
          <w:lang w:eastAsia="ru-RU"/>
        </w:rPr>
      </w:pPr>
      <w:r w:rsidRPr="00B2198B">
        <w:rPr>
          <w:rFonts w:ascii="Arial" w:eastAsia="Times New Roman" w:hAnsi="Arial" w:cs="Arial"/>
          <w:color w:val="222222"/>
          <w:sz w:val="21"/>
          <w:szCs w:val="21"/>
          <w:lang w:eastAsia="ru-RU"/>
        </w:rPr>
        <w:t>В новом порядке обучения выделяют пять видов обучения (</w:t>
      </w:r>
      <w:hyperlink r:id="rId10" w:anchor="/document/99/727688582/XA00M3G2M3/" w:tgtFrame="_blank" w:history="1">
        <w:r w:rsidRPr="00B2198B">
          <w:rPr>
            <w:rFonts w:ascii="Arial" w:eastAsia="Times New Roman" w:hAnsi="Arial" w:cs="Arial"/>
            <w:color w:val="01745C"/>
            <w:sz w:val="21"/>
            <w:szCs w:val="21"/>
            <w:u w:val="single"/>
            <w:lang w:eastAsia="ru-RU"/>
          </w:rPr>
          <w:t>п. 4</w:t>
        </w:r>
      </w:hyperlink>
      <w:r w:rsidRPr="00B2198B">
        <w:rPr>
          <w:rFonts w:ascii="Arial" w:eastAsia="Times New Roman" w:hAnsi="Arial" w:cs="Arial"/>
          <w:color w:val="222222"/>
          <w:sz w:val="21"/>
          <w:szCs w:val="21"/>
          <w:lang w:eastAsia="ru-RU"/>
        </w:rPr>
        <w:t> Правил обучения № 2464):</w:t>
      </w:r>
    </w:p>
    <w:p w:rsidR="00B2198B" w:rsidRPr="00B2198B" w:rsidRDefault="00B2198B" w:rsidP="00B2198B">
      <w:pPr>
        <w:numPr>
          <w:ilvl w:val="0"/>
          <w:numId w:val="2"/>
        </w:numPr>
        <w:spacing w:after="0" w:line="240" w:lineRule="auto"/>
        <w:ind w:left="0"/>
        <w:jc w:val="both"/>
        <w:rPr>
          <w:rFonts w:ascii="Arial" w:eastAsia="Times New Roman" w:hAnsi="Arial" w:cs="Arial"/>
          <w:color w:val="222222"/>
          <w:sz w:val="21"/>
          <w:szCs w:val="21"/>
          <w:lang w:eastAsia="ru-RU"/>
        </w:rPr>
      </w:pPr>
      <w:r w:rsidRPr="00B2198B">
        <w:rPr>
          <w:rFonts w:ascii="Arial" w:eastAsia="Times New Roman" w:hAnsi="Arial" w:cs="Arial"/>
          <w:color w:val="222222"/>
          <w:sz w:val="21"/>
          <w:szCs w:val="21"/>
          <w:lang w:eastAsia="ru-RU"/>
        </w:rPr>
        <w:t>инструктажи по охране труда;</w:t>
      </w:r>
    </w:p>
    <w:p w:rsidR="00B2198B" w:rsidRPr="00B2198B" w:rsidRDefault="00B2198B" w:rsidP="00B2198B">
      <w:pPr>
        <w:numPr>
          <w:ilvl w:val="0"/>
          <w:numId w:val="2"/>
        </w:numPr>
        <w:spacing w:after="0" w:line="240" w:lineRule="auto"/>
        <w:ind w:left="0"/>
        <w:jc w:val="both"/>
        <w:rPr>
          <w:rFonts w:ascii="Arial" w:eastAsia="Times New Roman" w:hAnsi="Arial" w:cs="Arial"/>
          <w:color w:val="222222"/>
          <w:sz w:val="21"/>
          <w:szCs w:val="21"/>
          <w:lang w:eastAsia="ru-RU"/>
        </w:rPr>
      </w:pPr>
      <w:r w:rsidRPr="00B2198B">
        <w:rPr>
          <w:rFonts w:ascii="Arial" w:eastAsia="Times New Roman" w:hAnsi="Arial" w:cs="Arial"/>
          <w:color w:val="222222"/>
          <w:sz w:val="21"/>
          <w:szCs w:val="21"/>
          <w:lang w:eastAsia="ru-RU"/>
        </w:rPr>
        <w:t>обучение требованиям охраны труда по трем программам;</w:t>
      </w:r>
    </w:p>
    <w:p w:rsidR="00B2198B" w:rsidRPr="00B2198B" w:rsidRDefault="00B2198B" w:rsidP="00B2198B">
      <w:pPr>
        <w:numPr>
          <w:ilvl w:val="0"/>
          <w:numId w:val="2"/>
        </w:numPr>
        <w:spacing w:after="0" w:line="240" w:lineRule="auto"/>
        <w:ind w:left="0"/>
        <w:jc w:val="both"/>
        <w:rPr>
          <w:rFonts w:ascii="Arial" w:eastAsia="Times New Roman" w:hAnsi="Arial" w:cs="Arial"/>
          <w:color w:val="222222"/>
          <w:sz w:val="21"/>
          <w:szCs w:val="21"/>
          <w:lang w:eastAsia="ru-RU"/>
        </w:rPr>
      </w:pPr>
      <w:r w:rsidRPr="00B2198B">
        <w:rPr>
          <w:rFonts w:ascii="Arial" w:eastAsia="Times New Roman" w:hAnsi="Arial" w:cs="Arial"/>
          <w:color w:val="222222"/>
          <w:sz w:val="21"/>
          <w:szCs w:val="21"/>
          <w:lang w:eastAsia="ru-RU"/>
        </w:rPr>
        <w:t xml:space="preserve">обучение применению </w:t>
      </w:r>
      <w:proofErr w:type="gramStart"/>
      <w:r w:rsidRPr="00B2198B">
        <w:rPr>
          <w:rFonts w:ascii="Arial" w:eastAsia="Times New Roman" w:hAnsi="Arial" w:cs="Arial"/>
          <w:color w:val="222222"/>
          <w:sz w:val="21"/>
          <w:szCs w:val="21"/>
          <w:lang w:eastAsia="ru-RU"/>
        </w:rPr>
        <w:t>СИЗ</w:t>
      </w:r>
      <w:proofErr w:type="gramEnd"/>
      <w:r w:rsidRPr="00B2198B">
        <w:rPr>
          <w:rFonts w:ascii="Arial" w:eastAsia="Times New Roman" w:hAnsi="Arial" w:cs="Arial"/>
          <w:color w:val="222222"/>
          <w:sz w:val="21"/>
          <w:szCs w:val="21"/>
          <w:lang w:eastAsia="ru-RU"/>
        </w:rPr>
        <w:t>;</w:t>
      </w:r>
    </w:p>
    <w:p w:rsidR="00B2198B" w:rsidRPr="00B2198B" w:rsidRDefault="00B2198B" w:rsidP="00B2198B">
      <w:pPr>
        <w:numPr>
          <w:ilvl w:val="0"/>
          <w:numId w:val="2"/>
        </w:numPr>
        <w:spacing w:after="0" w:line="240" w:lineRule="auto"/>
        <w:ind w:left="0"/>
        <w:jc w:val="both"/>
        <w:rPr>
          <w:rFonts w:ascii="Arial" w:eastAsia="Times New Roman" w:hAnsi="Arial" w:cs="Arial"/>
          <w:color w:val="222222"/>
          <w:sz w:val="21"/>
          <w:szCs w:val="21"/>
          <w:lang w:eastAsia="ru-RU"/>
        </w:rPr>
      </w:pPr>
      <w:r w:rsidRPr="00B2198B">
        <w:rPr>
          <w:rFonts w:ascii="Arial" w:eastAsia="Times New Roman" w:hAnsi="Arial" w:cs="Arial"/>
          <w:color w:val="222222"/>
          <w:sz w:val="21"/>
          <w:szCs w:val="21"/>
          <w:lang w:eastAsia="ru-RU"/>
        </w:rPr>
        <w:t>обучение оказанию первой помощи пострадавшим;</w:t>
      </w:r>
    </w:p>
    <w:p w:rsidR="00B2198B" w:rsidRPr="00B2198B" w:rsidRDefault="00B2198B" w:rsidP="00B2198B">
      <w:pPr>
        <w:numPr>
          <w:ilvl w:val="0"/>
          <w:numId w:val="2"/>
        </w:numPr>
        <w:spacing w:after="0" w:line="240" w:lineRule="auto"/>
        <w:ind w:left="0"/>
        <w:jc w:val="both"/>
        <w:rPr>
          <w:rFonts w:ascii="Arial" w:eastAsia="Times New Roman" w:hAnsi="Arial" w:cs="Arial"/>
          <w:color w:val="222222"/>
          <w:sz w:val="21"/>
          <w:szCs w:val="21"/>
          <w:lang w:eastAsia="ru-RU"/>
        </w:rPr>
      </w:pPr>
      <w:r w:rsidRPr="00B2198B">
        <w:rPr>
          <w:rFonts w:ascii="Arial" w:eastAsia="Times New Roman" w:hAnsi="Arial" w:cs="Arial"/>
          <w:color w:val="222222"/>
          <w:sz w:val="21"/>
          <w:szCs w:val="21"/>
          <w:lang w:eastAsia="ru-RU"/>
        </w:rPr>
        <w:t>стажировка на рабочем месте.</w:t>
      </w:r>
    </w:p>
    <w:p w:rsidR="00B2198B" w:rsidRPr="00B2198B" w:rsidRDefault="00B2198B" w:rsidP="00B2198B">
      <w:pPr>
        <w:spacing w:before="375" w:after="150" w:line="240" w:lineRule="auto"/>
        <w:outlineLvl w:val="2"/>
        <w:rPr>
          <w:rFonts w:ascii="Arial" w:eastAsia="Times New Roman" w:hAnsi="Arial" w:cs="Arial"/>
          <w:b/>
          <w:bCs/>
          <w:color w:val="222222"/>
          <w:sz w:val="24"/>
          <w:szCs w:val="24"/>
          <w:lang w:eastAsia="ru-RU"/>
        </w:rPr>
      </w:pPr>
      <w:r w:rsidRPr="00B2198B">
        <w:rPr>
          <w:rFonts w:ascii="Arial" w:eastAsia="Times New Roman" w:hAnsi="Arial" w:cs="Arial"/>
          <w:b/>
          <w:bCs/>
          <w:color w:val="222222"/>
          <w:sz w:val="24"/>
          <w:szCs w:val="24"/>
          <w:lang w:eastAsia="ru-RU"/>
        </w:rPr>
        <w:t>Инструктажи по охране труда</w:t>
      </w:r>
    </w:p>
    <w:p w:rsidR="00B2198B" w:rsidRPr="00B2198B" w:rsidRDefault="00B2198B" w:rsidP="00B2198B">
      <w:pPr>
        <w:spacing w:after="150" w:line="240" w:lineRule="auto"/>
        <w:jc w:val="both"/>
        <w:rPr>
          <w:rFonts w:ascii="Arial" w:eastAsia="Times New Roman" w:hAnsi="Arial" w:cs="Arial"/>
          <w:color w:val="222222"/>
          <w:sz w:val="21"/>
          <w:szCs w:val="21"/>
          <w:lang w:eastAsia="ru-RU"/>
        </w:rPr>
      </w:pPr>
      <w:r w:rsidRPr="00B2198B">
        <w:rPr>
          <w:rFonts w:ascii="Arial" w:eastAsia="Times New Roman" w:hAnsi="Arial" w:cs="Arial"/>
          <w:color w:val="222222"/>
          <w:sz w:val="21"/>
          <w:szCs w:val="21"/>
          <w:lang w:eastAsia="ru-RU"/>
        </w:rPr>
        <w:t>Выделяют пять видов инструктажей по охране труда (</w:t>
      </w:r>
      <w:hyperlink r:id="rId11" w:anchor="/document/99/727688582/XA00M5O2MC/" w:tgtFrame="_blank" w:history="1">
        <w:r w:rsidRPr="00B2198B">
          <w:rPr>
            <w:rFonts w:ascii="Arial" w:eastAsia="Times New Roman" w:hAnsi="Arial" w:cs="Arial"/>
            <w:color w:val="01745C"/>
            <w:sz w:val="21"/>
            <w:szCs w:val="21"/>
            <w:u w:val="single"/>
            <w:lang w:eastAsia="ru-RU"/>
          </w:rPr>
          <w:t>раздел II</w:t>
        </w:r>
      </w:hyperlink>
      <w:r w:rsidRPr="00B2198B">
        <w:rPr>
          <w:rFonts w:ascii="Arial" w:eastAsia="Times New Roman" w:hAnsi="Arial" w:cs="Arial"/>
          <w:color w:val="222222"/>
          <w:sz w:val="21"/>
          <w:szCs w:val="21"/>
          <w:lang w:eastAsia="ru-RU"/>
        </w:rPr>
        <w:t> Правил обучения № 2464): вводный, первичный, повторный, внеплановый и целевой. </w:t>
      </w:r>
    </w:p>
    <w:p w:rsidR="00B2198B" w:rsidRPr="00B2198B" w:rsidRDefault="00B2198B" w:rsidP="00B2198B">
      <w:pPr>
        <w:spacing w:before="375" w:after="150" w:line="240" w:lineRule="auto"/>
        <w:outlineLvl w:val="2"/>
        <w:rPr>
          <w:rFonts w:ascii="Arial" w:eastAsia="Times New Roman" w:hAnsi="Arial" w:cs="Arial"/>
          <w:b/>
          <w:bCs/>
          <w:color w:val="222222"/>
          <w:sz w:val="24"/>
          <w:szCs w:val="24"/>
          <w:lang w:eastAsia="ru-RU"/>
        </w:rPr>
      </w:pPr>
      <w:r w:rsidRPr="00B2198B">
        <w:rPr>
          <w:rFonts w:ascii="Arial" w:eastAsia="Times New Roman" w:hAnsi="Arial" w:cs="Arial"/>
          <w:b/>
          <w:bCs/>
          <w:color w:val="222222"/>
          <w:sz w:val="24"/>
          <w:szCs w:val="24"/>
          <w:lang w:eastAsia="ru-RU"/>
        </w:rPr>
        <w:t>Обучение требованиям охраны труда</w:t>
      </w:r>
    </w:p>
    <w:p w:rsidR="00B2198B" w:rsidRPr="00B2198B" w:rsidRDefault="00B2198B" w:rsidP="00B2198B">
      <w:pPr>
        <w:spacing w:after="150" w:line="240" w:lineRule="auto"/>
        <w:jc w:val="both"/>
        <w:rPr>
          <w:rFonts w:ascii="Arial" w:eastAsia="Times New Roman" w:hAnsi="Arial" w:cs="Arial"/>
          <w:color w:val="222222"/>
          <w:sz w:val="21"/>
          <w:szCs w:val="21"/>
          <w:lang w:eastAsia="ru-RU"/>
        </w:rPr>
      </w:pPr>
      <w:r w:rsidRPr="00B2198B">
        <w:rPr>
          <w:rFonts w:ascii="Arial" w:eastAsia="Times New Roman" w:hAnsi="Arial" w:cs="Arial"/>
          <w:color w:val="222222"/>
          <w:sz w:val="21"/>
          <w:szCs w:val="21"/>
          <w:lang w:eastAsia="ru-RU"/>
        </w:rPr>
        <w:t>Обучение требованиям охраны труда проводят по трем программам обучения (</w:t>
      </w:r>
      <w:hyperlink r:id="rId12" w:anchor="/document/99/727688582/XA00M9U2ND/" w:history="1">
        <w:r w:rsidRPr="00B2198B">
          <w:rPr>
            <w:rFonts w:ascii="Arial" w:eastAsia="Times New Roman" w:hAnsi="Arial" w:cs="Arial"/>
            <w:color w:val="01745C"/>
            <w:sz w:val="21"/>
            <w:szCs w:val="21"/>
            <w:u w:val="single"/>
            <w:lang w:eastAsia="ru-RU"/>
          </w:rPr>
          <w:t>п. 46</w:t>
        </w:r>
      </w:hyperlink>
      <w:r w:rsidRPr="00B2198B">
        <w:rPr>
          <w:rFonts w:ascii="Arial" w:eastAsia="Times New Roman" w:hAnsi="Arial" w:cs="Arial"/>
          <w:color w:val="222222"/>
          <w:sz w:val="21"/>
          <w:szCs w:val="21"/>
          <w:lang w:eastAsia="ru-RU"/>
        </w:rPr>
        <w:t> Правил обучения № 2464):</w:t>
      </w:r>
    </w:p>
    <w:p w:rsidR="00B2198B" w:rsidRPr="00B2198B" w:rsidRDefault="00B2198B" w:rsidP="00B2198B">
      <w:pPr>
        <w:numPr>
          <w:ilvl w:val="0"/>
          <w:numId w:val="3"/>
        </w:numPr>
        <w:spacing w:after="0" w:line="240" w:lineRule="auto"/>
        <w:ind w:left="0"/>
        <w:jc w:val="both"/>
        <w:rPr>
          <w:rFonts w:ascii="Arial" w:eastAsia="Times New Roman" w:hAnsi="Arial" w:cs="Arial"/>
          <w:color w:val="222222"/>
          <w:sz w:val="21"/>
          <w:szCs w:val="21"/>
          <w:lang w:eastAsia="ru-RU"/>
        </w:rPr>
      </w:pPr>
      <w:r w:rsidRPr="00B2198B">
        <w:rPr>
          <w:rFonts w:ascii="Arial" w:eastAsia="Times New Roman" w:hAnsi="Arial" w:cs="Arial"/>
          <w:color w:val="222222"/>
          <w:sz w:val="21"/>
          <w:szCs w:val="21"/>
          <w:lang w:eastAsia="ru-RU"/>
        </w:rPr>
        <w:t>по общим вопросам охраны труда и функционирования системы управления охраной труда (далее — Программа А). Периодичность — не менее 16 часов;</w:t>
      </w:r>
    </w:p>
    <w:p w:rsidR="00B2198B" w:rsidRPr="00B2198B" w:rsidRDefault="00B2198B" w:rsidP="00B2198B">
      <w:pPr>
        <w:numPr>
          <w:ilvl w:val="0"/>
          <w:numId w:val="3"/>
        </w:numPr>
        <w:spacing w:after="0" w:line="240" w:lineRule="auto"/>
        <w:ind w:left="0"/>
        <w:jc w:val="both"/>
        <w:rPr>
          <w:rFonts w:ascii="Arial" w:eastAsia="Times New Roman" w:hAnsi="Arial" w:cs="Arial"/>
          <w:color w:val="222222"/>
          <w:sz w:val="21"/>
          <w:szCs w:val="21"/>
          <w:lang w:eastAsia="ru-RU"/>
        </w:rPr>
      </w:pPr>
      <w:r w:rsidRPr="00B2198B">
        <w:rPr>
          <w:rFonts w:ascii="Arial" w:eastAsia="Times New Roman" w:hAnsi="Arial" w:cs="Arial"/>
          <w:color w:val="222222"/>
          <w:sz w:val="21"/>
          <w:szCs w:val="21"/>
          <w:lang w:eastAsia="ru-RU"/>
        </w:rPr>
        <w:t xml:space="preserve">безопасным методам и приемам выполнения работ при воздействии вредных или опасных производственных факторов и источников опасности, которые выявлены в рамках </w:t>
      </w:r>
      <w:proofErr w:type="spellStart"/>
      <w:r w:rsidRPr="00B2198B">
        <w:rPr>
          <w:rFonts w:ascii="Arial" w:eastAsia="Times New Roman" w:hAnsi="Arial" w:cs="Arial"/>
          <w:color w:val="222222"/>
          <w:sz w:val="21"/>
          <w:szCs w:val="21"/>
          <w:lang w:eastAsia="ru-RU"/>
        </w:rPr>
        <w:t>спецоценки</w:t>
      </w:r>
      <w:proofErr w:type="spellEnd"/>
      <w:r w:rsidRPr="00B2198B">
        <w:rPr>
          <w:rFonts w:ascii="Arial" w:eastAsia="Times New Roman" w:hAnsi="Arial" w:cs="Arial"/>
          <w:color w:val="222222"/>
          <w:sz w:val="21"/>
          <w:szCs w:val="21"/>
          <w:lang w:eastAsia="ru-RU"/>
        </w:rPr>
        <w:t xml:space="preserve"> и оценки </w:t>
      </w:r>
      <w:proofErr w:type="spellStart"/>
      <w:r w:rsidRPr="00B2198B">
        <w:rPr>
          <w:rFonts w:ascii="Arial" w:eastAsia="Times New Roman" w:hAnsi="Arial" w:cs="Arial"/>
          <w:color w:val="222222"/>
          <w:sz w:val="21"/>
          <w:szCs w:val="21"/>
          <w:lang w:eastAsia="ru-RU"/>
        </w:rPr>
        <w:t>профрисков</w:t>
      </w:r>
      <w:proofErr w:type="spellEnd"/>
      <w:r w:rsidRPr="00B2198B">
        <w:rPr>
          <w:rFonts w:ascii="Arial" w:eastAsia="Times New Roman" w:hAnsi="Arial" w:cs="Arial"/>
          <w:color w:val="222222"/>
          <w:sz w:val="21"/>
          <w:szCs w:val="21"/>
          <w:lang w:eastAsia="ru-RU"/>
        </w:rPr>
        <w:t xml:space="preserve"> (далее — Программа Б). Продолжительность — 16 часов;</w:t>
      </w:r>
    </w:p>
    <w:p w:rsidR="00B2198B" w:rsidRPr="00B2198B" w:rsidRDefault="00B2198B" w:rsidP="00B2198B">
      <w:pPr>
        <w:numPr>
          <w:ilvl w:val="0"/>
          <w:numId w:val="3"/>
        </w:numPr>
        <w:spacing w:after="0" w:line="240" w:lineRule="auto"/>
        <w:ind w:left="0"/>
        <w:jc w:val="both"/>
        <w:rPr>
          <w:rFonts w:ascii="Arial" w:eastAsia="Times New Roman" w:hAnsi="Arial" w:cs="Arial"/>
          <w:color w:val="222222"/>
          <w:sz w:val="21"/>
          <w:szCs w:val="21"/>
          <w:lang w:eastAsia="ru-RU"/>
        </w:rPr>
      </w:pPr>
      <w:r w:rsidRPr="00B2198B">
        <w:rPr>
          <w:rFonts w:ascii="Arial" w:eastAsia="Times New Roman" w:hAnsi="Arial" w:cs="Arial"/>
          <w:color w:val="222222"/>
          <w:sz w:val="21"/>
          <w:szCs w:val="21"/>
          <w:lang w:eastAsia="ru-RU"/>
        </w:rPr>
        <w:t>безопасным методам и приемам выполнения работ повышенной опасности (далее — Пр</w:t>
      </w:r>
      <w:r w:rsidRPr="00B2198B">
        <w:rPr>
          <w:rFonts w:ascii="Arial" w:eastAsia="Times New Roman" w:hAnsi="Arial" w:cs="Arial"/>
          <w:color w:val="222222"/>
          <w:sz w:val="21"/>
          <w:szCs w:val="21"/>
          <w:lang w:eastAsia="ru-RU"/>
        </w:rPr>
        <w:t>о</w:t>
      </w:r>
      <w:r w:rsidRPr="00B2198B">
        <w:rPr>
          <w:rFonts w:ascii="Arial" w:eastAsia="Times New Roman" w:hAnsi="Arial" w:cs="Arial"/>
          <w:color w:val="222222"/>
          <w:sz w:val="21"/>
          <w:szCs w:val="21"/>
          <w:lang w:eastAsia="ru-RU"/>
        </w:rPr>
        <w:t>грамма В). Продолжительность определяет работодатель.</w:t>
      </w:r>
    </w:p>
    <w:p w:rsidR="00B2198B" w:rsidRPr="00B2198B" w:rsidRDefault="00B2198B" w:rsidP="00B2198B">
      <w:pPr>
        <w:spacing w:after="0" w:line="240" w:lineRule="auto"/>
        <w:jc w:val="both"/>
        <w:rPr>
          <w:rFonts w:ascii="Arial" w:eastAsia="Times New Roman" w:hAnsi="Arial" w:cs="Arial"/>
          <w:color w:val="222222"/>
          <w:sz w:val="21"/>
          <w:szCs w:val="21"/>
          <w:lang w:eastAsia="ru-RU"/>
        </w:rPr>
      </w:pPr>
      <w:r w:rsidRPr="00B2198B">
        <w:rPr>
          <w:rFonts w:ascii="Arial" w:eastAsia="Times New Roman" w:hAnsi="Arial" w:cs="Arial"/>
          <w:color w:val="222222"/>
          <w:sz w:val="16"/>
          <w:szCs w:val="16"/>
          <w:vertAlign w:val="superscript"/>
          <w:lang w:eastAsia="ru-RU"/>
        </w:rPr>
        <w:t>* </w:t>
      </w:r>
      <w:r w:rsidRPr="00B2198B">
        <w:rPr>
          <w:rFonts w:ascii="Arial" w:eastAsia="Times New Roman" w:hAnsi="Arial" w:cs="Arial"/>
          <w:color w:val="222222"/>
          <w:sz w:val="21"/>
          <w:szCs w:val="21"/>
          <w:lang w:eastAsia="ru-RU"/>
        </w:rPr>
        <w:t>Работодатель может освободить от </w:t>
      </w:r>
      <w:proofErr w:type="gramStart"/>
      <w:r w:rsidRPr="00B2198B">
        <w:rPr>
          <w:rFonts w:ascii="Arial" w:eastAsia="Times New Roman" w:hAnsi="Arial" w:cs="Arial"/>
          <w:color w:val="222222"/>
          <w:sz w:val="21"/>
          <w:szCs w:val="21"/>
          <w:lang w:eastAsia="ru-RU"/>
        </w:rPr>
        <w:t>обучения по программе</w:t>
      </w:r>
      <w:proofErr w:type="gramEnd"/>
      <w:r w:rsidRPr="00B2198B">
        <w:rPr>
          <w:rFonts w:ascii="Arial" w:eastAsia="Times New Roman" w:hAnsi="Arial" w:cs="Arial"/>
          <w:color w:val="222222"/>
          <w:sz w:val="21"/>
          <w:szCs w:val="21"/>
          <w:lang w:eastAsia="ru-RU"/>
        </w:rPr>
        <w:t>, если это руководители специ</w:t>
      </w:r>
      <w:r w:rsidRPr="00B2198B">
        <w:rPr>
          <w:rFonts w:ascii="Arial" w:eastAsia="Times New Roman" w:hAnsi="Arial" w:cs="Arial"/>
          <w:color w:val="222222"/>
          <w:sz w:val="21"/>
          <w:szCs w:val="21"/>
          <w:lang w:eastAsia="ru-RU"/>
        </w:rPr>
        <w:t>а</w:t>
      </w:r>
      <w:r w:rsidRPr="00B2198B">
        <w:rPr>
          <w:rFonts w:ascii="Arial" w:eastAsia="Times New Roman" w:hAnsi="Arial" w:cs="Arial"/>
          <w:color w:val="222222"/>
          <w:sz w:val="21"/>
          <w:szCs w:val="21"/>
          <w:lang w:eastAsia="ru-RU"/>
        </w:rPr>
        <w:t>листов, которые освобождены от первичного инструктажа на рабочем месте (</w:t>
      </w:r>
      <w:hyperlink r:id="rId13" w:anchor="/document/99/727688582/ZAP26U83IU/" w:history="1">
        <w:r w:rsidRPr="00B2198B">
          <w:rPr>
            <w:rFonts w:ascii="Arial" w:eastAsia="Times New Roman" w:hAnsi="Arial" w:cs="Arial"/>
            <w:color w:val="01745C"/>
            <w:sz w:val="21"/>
            <w:szCs w:val="21"/>
            <w:u w:val="single"/>
            <w:lang w:eastAsia="ru-RU"/>
          </w:rPr>
          <w:t>п. 54</w:t>
        </w:r>
      </w:hyperlink>
      <w:r w:rsidRPr="00B2198B">
        <w:rPr>
          <w:rFonts w:ascii="Arial" w:eastAsia="Times New Roman" w:hAnsi="Arial" w:cs="Arial"/>
          <w:color w:val="222222"/>
          <w:sz w:val="21"/>
          <w:szCs w:val="21"/>
          <w:lang w:eastAsia="ru-RU"/>
        </w:rPr>
        <w:t> Правил обучения № 2464).</w:t>
      </w:r>
    </w:p>
    <w:p w:rsidR="00B2198B" w:rsidRPr="00B2198B" w:rsidRDefault="00B2198B" w:rsidP="00B2198B">
      <w:pPr>
        <w:spacing w:after="0" w:line="240" w:lineRule="auto"/>
        <w:jc w:val="both"/>
        <w:rPr>
          <w:rFonts w:ascii="Arial" w:eastAsia="Times New Roman" w:hAnsi="Arial" w:cs="Arial"/>
          <w:color w:val="222222"/>
          <w:sz w:val="21"/>
          <w:szCs w:val="21"/>
          <w:lang w:eastAsia="ru-RU"/>
        </w:rPr>
      </w:pPr>
      <w:r w:rsidRPr="00B2198B">
        <w:rPr>
          <w:rFonts w:ascii="Arial" w:eastAsia="Times New Roman" w:hAnsi="Arial" w:cs="Arial"/>
          <w:color w:val="222222"/>
          <w:sz w:val="16"/>
          <w:szCs w:val="16"/>
          <w:vertAlign w:val="superscript"/>
          <w:lang w:eastAsia="ru-RU"/>
        </w:rPr>
        <w:t>** </w:t>
      </w:r>
      <w:r w:rsidRPr="00B2198B">
        <w:rPr>
          <w:rFonts w:ascii="Arial" w:eastAsia="Times New Roman" w:hAnsi="Arial" w:cs="Arial"/>
          <w:color w:val="222222"/>
          <w:sz w:val="21"/>
          <w:szCs w:val="21"/>
          <w:lang w:eastAsia="ru-RU"/>
        </w:rPr>
        <w:t>Работодатель может освободить от </w:t>
      </w:r>
      <w:proofErr w:type="gramStart"/>
      <w:r w:rsidRPr="00B2198B">
        <w:rPr>
          <w:rFonts w:ascii="Arial" w:eastAsia="Times New Roman" w:hAnsi="Arial" w:cs="Arial"/>
          <w:color w:val="222222"/>
          <w:sz w:val="21"/>
          <w:szCs w:val="21"/>
          <w:lang w:eastAsia="ru-RU"/>
        </w:rPr>
        <w:t>обучения по программе</w:t>
      </w:r>
      <w:proofErr w:type="gramEnd"/>
      <w:r w:rsidRPr="00B2198B">
        <w:rPr>
          <w:rFonts w:ascii="Arial" w:eastAsia="Times New Roman" w:hAnsi="Arial" w:cs="Arial"/>
          <w:color w:val="222222"/>
          <w:sz w:val="21"/>
          <w:szCs w:val="21"/>
          <w:lang w:eastAsia="ru-RU"/>
        </w:rPr>
        <w:t>, если это специалисты, которые освобождены от первичного инструктажа на рабочем месте (</w:t>
      </w:r>
      <w:hyperlink r:id="rId14" w:anchor="/document/99/727688582/ZAP26U83IU/" w:history="1">
        <w:r w:rsidRPr="00B2198B">
          <w:rPr>
            <w:rFonts w:ascii="Arial" w:eastAsia="Times New Roman" w:hAnsi="Arial" w:cs="Arial"/>
            <w:color w:val="01745C"/>
            <w:sz w:val="21"/>
            <w:szCs w:val="21"/>
            <w:u w:val="single"/>
            <w:lang w:eastAsia="ru-RU"/>
          </w:rPr>
          <w:t>п. 54</w:t>
        </w:r>
      </w:hyperlink>
      <w:r w:rsidRPr="00B2198B">
        <w:rPr>
          <w:rFonts w:ascii="Arial" w:eastAsia="Times New Roman" w:hAnsi="Arial" w:cs="Arial"/>
          <w:color w:val="222222"/>
          <w:sz w:val="21"/>
          <w:szCs w:val="21"/>
          <w:lang w:eastAsia="ru-RU"/>
        </w:rPr>
        <w:t> Правил обучения № 2464).</w:t>
      </w:r>
    </w:p>
    <w:p w:rsidR="00B2198B" w:rsidRPr="00B2198B" w:rsidRDefault="00B2198B" w:rsidP="00B2198B">
      <w:pPr>
        <w:spacing w:after="0" w:line="240" w:lineRule="auto"/>
        <w:jc w:val="both"/>
        <w:rPr>
          <w:rFonts w:ascii="Arial" w:eastAsia="Times New Roman" w:hAnsi="Arial" w:cs="Arial"/>
          <w:color w:val="222222"/>
          <w:sz w:val="21"/>
          <w:szCs w:val="21"/>
          <w:lang w:eastAsia="ru-RU"/>
        </w:rPr>
      </w:pPr>
      <w:r w:rsidRPr="00B2198B">
        <w:rPr>
          <w:rFonts w:ascii="Arial" w:eastAsia="Times New Roman" w:hAnsi="Arial" w:cs="Arial"/>
          <w:color w:val="222222"/>
          <w:sz w:val="16"/>
          <w:szCs w:val="16"/>
          <w:vertAlign w:val="superscript"/>
          <w:lang w:eastAsia="ru-RU"/>
        </w:rPr>
        <w:t>*** </w:t>
      </w:r>
      <w:r w:rsidRPr="00B2198B">
        <w:rPr>
          <w:rFonts w:ascii="Arial" w:eastAsia="Times New Roman" w:hAnsi="Arial" w:cs="Arial"/>
          <w:color w:val="222222"/>
          <w:sz w:val="21"/>
          <w:szCs w:val="21"/>
          <w:lang w:eastAsia="ru-RU"/>
        </w:rPr>
        <w:t xml:space="preserve">К данной категории относятся руководитель организации, заместители руководителя, на которых возложены обязанности </w:t>
      </w:r>
      <w:proofErr w:type="gramStart"/>
      <w:r w:rsidRPr="00B2198B">
        <w:rPr>
          <w:rFonts w:ascii="Arial" w:eastAsia="Times New Roman" w:hAnsi="Arial" w:cs="Arial"/>
          <w:color w:val="222222"/>
          <w:sz w:val="21"/>
          <w:szCs w:val="21"/>
          <w:lang w:eastAsia="ru-RU"/>
        </w:rPr>
        <w:t>по</w:t>
      </w:r>
      <w:proofErr w:type="gramEnd"/>
      <w:r w:rsidRPr="00B2198B">
        <w:rPr>
          <w:rFonts w:ascii="Arial" w:eastAsia="Times New Roman" w:hAnsi="Arial" w:cs="Arial"/>
          <w:color w:val="222222"/>
          <w:sz w:val="21"/>
          <w:szCs w:val="21"/>
          <w:lang w:eastAsia="ru-RU"/>
        </w:rPr>
        <w:t> </w:t>
      </w:r>
      <w:proofErr w:type="gramStart"/>
      <w:r w:rsidRPr="00B2198B">
        <w:rPr>
          <w:rFonts w:ascii="Arial" w:eastAsia="Times New Roman" w:hAnsi="Arial" w:cs="Arial"/>
          <w:color w:val="222222"/>
          <w:sz w:val="21"/>
          <w:szCs w:val="21"/>
          <w:lang w:eastAsia="ru-RU"/>
        </w:rPr>
        <w:t>ОТ</w:t>
      </w:r>
      <w:proofErr w:type="gramEnd"/>
      <w:r w:rsidRPr="00B2198B">
        <w:rPr>
          <w:rFonts w:ascii="Arial" w:eastAsia="Times New Roman" w:hAnsi="Arial" w:cs="Arial"/>
          <w:color w:val="222222"/>
          <w:sz w:val="21"/>
          <w:szCs w:val="21"/>
          <w:lang w:eastAsia="ru-RU"/>
        </w:rPr>
        <w:t>, руководители филиалов и их заместители, на которых возложены обязанности по ОТ, специалисты, если они ответственные за организацию работ повышенной опасности (</w:t>
      </w:r>
      <w:hyperlink r:id="rId15" w:anchor="/document/99/727688582/ZAP2IS03K6/" w:history="1">
        <w:r w:rsidRPr="00B2198B">
          <w:rPr>
            <w:rFonts w:ascii="Arial" w:eastAsia="Times New Roman" w:hAnsi="Arial" w:cs="Arial"/>
            <w:color w:val="01745C"/>
            <w:sz w:val="21"/>
            <w:szCs w:val="21"/>
            <w:u w:val="single"/>
            <w:lang w:eastAsia="ru-RU"/>
          </w:rPr>
          <w:t>п. 75</w:t>
        </w:r>
      </w:hyperlink>
      <w:r w:rsidRPr="00B2198B">
        <w:rPr>
          <w:rFonts w:ascii="Arial" w:eastAsia="Times New Roman" w:hAnsi="Arial" w:cs="Arial"/>
          <w:color w:val="222222"/>
          <w:sz w:val="21"/>
          <w:szCs w:val="21"/>
          <w:lang w:eastAsia="ru-RU"/>
        </w:rPr>
        <w:t> Правил обучения № 2464). </w:t>
      </w:r>
    </w:p>
    <w:p w:rsidR="00B2198B" w:rsidRDefault="00B2198B" w:rsidP="00B2198B">
      <w:pPr>
        <w:spacing w:after="0" w:line="315" w:lineRule="atLeast"/>
        <w:jc w:val="center"/>
        <w:outlineLvl w:val="3"/>
        <w:rPr>
          <w:rFonts w:ascii="Arial" w:eastAsia="Times New Roman" w:hAnsi="Arial" w:cs="Arial"/>
          <w:b/>
          <w:bCs/>
          <w:color w:val="222222"/>
          <w:sz w:val="24"/>
          <w:szCs w:val="24"/>
          <w:lang w:eastAsia="ru-RU"/>
        </w:rPr>
      </w:pPr>
      <w:r w:rsidRPr="00B2198B">
        <w:rPr>
          <w:rFonts w:ascii="Arial" w:eastAsia="Times New Roman" w:hAnsi="Arial" w:cs="Arial"/>
          <w:b/>
          <w:bCs/>
          <w:color w:val="222222"/>
          <w:sz w:val="24"/>
          <w:szCs w:val="24"/>
          <w:lang w:eastAsia="ru-RU"/>
        </w:rPr>
        <w:t xml:space="preserve">Кого обучать требованиям охраны труда в учебном центре </w:t>
      </w:r>
    </w:p>
    <w:p w:rsidR="00B2198B" w:rsidRDefault="00B2198B" w:rsidP="00B2198B">
      <w:pPr>
        <w:spacing w:after="0" w:line="315" w:lineRule="atLeast"/>
        <w:jc w:val="center"/>
        <w:outlineLvl w:val="3"/>
        <w:rPr>
          <w:rFonts w:ascii="Arial" w:eastAsia="Times New Roman" w:hAnsi="Arial" w:cs="Arial"/>
          <w:b/>
          <w:bCs/>
          <w:color w:val="222222"/>
          <w:sz w:val="24"/>
          <w:szCs w:val="24"/>
          <w:lang w:eastAsia="ru-RU"/>
        </w:rPr>
      </w:pPr>
      <w:r w:rsidRPr="00B2198B">
        <w:rPr>
          <w:rFonts w:ascii="Arial" w:eastAsia="Times New Roman" w:hAnsi="Arial" w:cs="Arial"/>
          <w:b/>
          <w:bCs/>
          <w:color w:val="222222"/>
          <w:sz w:val="24"/>
          <w:szCs w:val="24"/>
          <w:lang w:eastAsia="ru-RU"/>
        </w:rPr>
        <w:t>по Правилам обучения № 2464?</w:t>
      </w:r>
    </w:p>
    <w:p w:rsidR="00B2198B" w:rsidRPr="00B2198B" w:rsidRDefault="00B2198B" w:rsidP="00B2198B">
      <w:pPr>
        <w:spacing w:after="0" w:line="315" w:lineRule="atLeast"/>
        <w:jc w:val="center"/>
        <w:outlineLvl w:val="3"/>
        <w:rPr>
          <w:rFonts w:ascii="Arial" w:eastAsia="Times New Roman" w:hAnsi="Arial" w:cs="Arial"/>
          <w:b/>
          <w:bCs/>
          <w:color w:val="222222"/>
          <w:sz w:val="24"/>
          <w:szCs w:val="24"/>
          <w:lang w:eastAsia="ru-RU"/>
        </w:rPr>
      </w:pPr>
    </w:p>
    <w:p w:rsidR="00B2198B" w:rsidRPr="00B2198B" w:rsidRDefault="00B2198B" w:rsidP="00B2198B">
      <w:pPr>
        <w:spacing w:after="150" w:line="240" w:lineRule="auto"/>
        <w:jc w:val="both"/>
        <w:rPr>
          <w:rFonts w:ascii="Arial" w:eastAsia="Times New Roman" w:hAnsi="Arial" w:cs="Arial"/>
          <w:color w:val="222222"/>
          <w:sz w:val="21"/>
          <w:szCs w:val="21"/>
          <w:lang w:eastAsia="ru-RU"/>
        </w:rPr>
      </w:pPr>
      <w:r w:rsidRPr="00B2198B">
        <w:rPr>
          <w:rFonts w:ascii="Arial" w:eastAsia="Times New Roman" w:hAnsi="Arial" w:cs="Arial"/>
          <w:color w:val="222222"/>
          <w:sz w:val="21"/>
          <w:szCs w:val="21"/>
          <w:lang w:eastAsia="ru-RU"/>
        </w:rPr>
        <w:t>Направьте на обучение требованиям охраны труда в учебный центр восемь категорий рабо</w:t>
      </w:r>
      <w:r w:rsidRPr="00B2198B">
        <w:rPr>
          <w:rFonts w:ascii="Arial" w:eastAsia="Times New Roman" w:hAnsi="Arial" w:cs="Arial"/>
          <w:color w:val="222222"/>
          <w:sz w:val="21"/>
          <w:szCs w:val="21"/>
          <w:lang w:eastAsia="ru-RU"/>
        </w:rPr>
        <w:t>т</w:t>
      </w:r>
      <w:r w:rsidRPr="00B2198B">
        <w:rPr>
          <w:rFonts w:ascii="Arial" w:eastAsia="Times New Roman" w:hAnsi="Arial" w:cs="Arial"/>
          <w:color w:val="222222"/>
          <w:sz w:val="21"/>
          <w:szCs w:val="21"/>
          <w:lang w:eastAsia="ru-RU"/>
        </w:rPr>
        <w:t>ников (</w:t>
      </w:r>
      <w:hyperlink r:id="rId16" w:anchor="/document/99/727688582/ZAP29743GV/" w:history="1">
        <w:r w:rsidRPr="00B2198B">
          <w:rPr>
            <w:rFonts w:ascii="Arial" w:eastAsia="Times New Roman" w:hAnsi="Arial" w:cs="Arial"/>
            <w:color w:val="01745C"/>
            <w:sz w:val="21"/>
            <w:szCs w:val="21"/>
            <w:u w:val="single"/>
            <w:lang w:eastAsia="ru-RU"/>
          </w:rPr>
          <w:t>п. 44</w:t>
        </w:r>
      </w:hyperlink>
      <w:r w:rsidRPr="00B2198B">
        <w:rPr>
          <w:rFonts w:ascii="Arial" w:eastAsia="Times New Roman" w:hAnsi="Arial" w:cs="Arial"/>
          <w:color w:val="222222"/>
          <w:sz w:val="21"/>
          <w:szCs w:val="21"/>
          <w:lang w:eastAsia="ru-RU"/>
        </w:rPr>
        <w:t> Правил обучения № 2464):</w:t>
      </w:r>
    </w:p>
    <w:p w:rsidR="00B2198B" w:rsidRPr="00B2198B" w:rsidRDefault="00B2198B" w:rsidP="00B2198B">
      <w:pPr>
        <w:spacing w:after="150" w:line="240" w:lineRule="auto"/>
        <w:jc w:val="both"/>
        <w:rPr>
          <w:rFonts w:ascii="Arial" w:eastAsia="Times New Roman" w:hAnsi="Arial" w:cs="Arial"/>
          <w:color w:val="222222"/>
          <w:sz w:val="21"/>
          <w:szCs w:val="21"/>
          <w:lang w:eastAsia="ru-RU"/>
        </w:rPr>
      </w:pPr>
      <w:r w:rsidRPr="00B2198B">
        <w:rPr>
          <w:rFonts w:ascii="Arial" w:eastAsia="Times New Roman" w:hAnsi="Arial" w:cs="Arial"/>
          <w:color w:val="222222"/>
          <w:sz w:val="21"/>
          <w:szCs w:val="21"/>
          <w:lang w:eastAsia="ru-RU"/>
        </w:rPr>
        <w:t xml:space="preserve">1. Руководитель организации и его заместители, на которых возложены обязанности </w:t>
      </w:r>
      <w:proofErr w:type="gramStart"/>
      <w:r w:rsidRPr="00B2198B">
        <w:rPr>
          <w:rFonts w:ascii="Arial" w:eastAsia="Times New Roman" w:hAnsi="Arial" w:cs="Arial"/>
          <w:color w:val="222222"/>
          <w:sz w:val="21"/>
          <w:szCs w:val="21"/>
          <w:lang w:eastAsia="ru-RU"/>
        </w:rPr>
        <w:t>по</w:t>
      </w:r>
      <w:proofErr w:type="gramEnd"/>
      <w:r w:rsidRPr="00B2198B">
        <w:rPr>
          <w:rFonts w:ascii="Arial" w:eastAsia="Times New Roman" w:hAnsi="Arial" w:cs="Arial"/>
          <w:color w:val="222222"/>
          <w:sz w:val="21"/>
          <w:szCs w:val="21"/>
          <w:lang w:eastAsia="ru-RU"/>
        </w:rPr>
        <w:t> ОТ.</w:t>
      </w:r>
    </w:p>
    <w:p w:rsidR="00B2198B" w:rsidRPr="00B2198B" w:rsidRDefault="00B2198B" w:rsidP="00B2198B">
      <w:pPr>
        <w:spacing w:after="150" w:line="240" w:lineRule="auto"/>
        <w:jc w:val="both"/>
        <w:rPr>
          <w:rFonts w:ascii="Arial" w:eastAsia="Times New Roman" w:hAnsi="Arial" w:cs="Arial"/>
          <w:color w:val="222222"/>
          <w:sz w:val="21"/>
          <w:szCs w:val="21"/>
          <w:lang w:eastAsia="ru-RU"/>
        </w:rPr>
      </w:pPr>
      <w:r w:rsidRPr="00B2198B">
        <w:rPr>
          <w:rFonts w:ascii="Arial" w:eastAsia="Times New Roman" w:hAnsi="Arial" w:cs="Arial"/>
          <w:color w:val="222222"/>
          <w:sz w:val="21"/>
          <w:szCs w:val="21"/>
          <w:lang w:eastAsia="ru-RU"/>
        </w:rPr>
        <w:t>2. Специалист по охране труда.</w:t>
      </w:r>
    </w:p>
    <w:p w:rsidR="00B2198B" w:rsidRPr="00B2198B" w:rsidRDefault="00B2198B" w:rsidP="00B2198B">
      <w:pPr>
        <w:spacing w:after="150" w:line="240" w:lineRule="auto"/>
        <w:jc w:val="both"/>
        <w:rPr>
          <w:rFonts w:ascii="Arial" w:eastAsia="Times New Roman" w:hAnsi="Arial" w:cs="Arial"/>
          <w:color w:val="222222"/>
          <w:sz w:val="21"/>
          <w:szCs w:val="21"/>
          <w:lang w:eastAsia="ru-RU"/>
        </w:rPr>
      </w:pPr>
      <w:r w:rsidRPr="00B2198B">
        <w:rPr>
          <w:rFonts w:ascii="Arial" w:eastAsia="Times New Roman" w:hAnsi="Arial" w:cs="Arial"/>
          <w:color w:val="222222"/>
          <w:sz w:val="21"/>
          <w:szCs w:val="21"/>
          <w:lang w:eastAsia="ru-RU"/>
        </w:rPr>
        <w:t>3. Руководители филиалов.</w:t>
      </w:r>
    </w:p>
    <w:p w:rsidR="00B2198B" w:rsidRPr="00B2198B" w:rsidRDefault="00B2198B" w:rsidP="00B2198B">
      <w:pPr>
        <w:spacing w:after="150" w:line="240" w:lineRule="auto"/>
        <w:jc w:val="both"/>
        <w:rPr>
          <w:rFonts w:ascii="Arial" w:eastAsia="Times New Roman" w:hAnsi="Arial" w:cs="Arial"/>
          <w:color w:val="222222"/>
          <w:sz w:val="21"/>
          <w:szCs w:val="21"/>
          <w:lang w:eastAsia="ru-RU"/>
        </w:rPr>
      </w:pPr>
      <w:r w:rsidRPr="00B2198B">
        <w:rPr>
          <w:rFonts w:ascii="Arial" w:eastAsia="Times New Roman" w:hAnsi="Arial" w:cs="Arial"/>
          <w:color w:val="222222"/>
          <w:sz w:val="21"/>
          <w:szCs w:val="21"/>
          <w:lang w:eastAsia="ru-RU"/>
        </w:rPr>
        <w:t xml:space="preserve">4. Председатель и члены комиссии по проверке знаний требований </w:t>
      </w:r>
      <w:proofErr w:type="gramStart"/>
      <w:r w:rsidRPr="00B2198B">
        <w:rPr>
          <w:rFonts w:ascii="Arial" w:eastAsia="Times New Roman" w:hAnsi="Arial" w:cs="Arial"/>
          <w:color w:val="222222"/>
          <w:sz w:val="21"/>
          <w:szCs w:val="21"/>
          <w:lang w:eastAsia="ru-RU"/>
        </w:rPr>
        <w:t>ОТ</w:t>
      </w:r>
      <w:proofErr w:type="gramEnd"/>
      <w:r w:rsidRPr="00B2198B">
        <w:rPr>
          <w:rFonts w:ascii="Arial" w:eastAsia="Times New Roman" w:hAnsi="Arial" w:cs="Arial"/>
          <w:color w:val="222222"/>
          <w:sz w:val="21"/>
          <w:szCs w:val="21"/>
          <w:lang w:eastAsia="ru-RU"/>
        </w:rPr>
        <w:t>.</w:t>
      </w:r>
    </w:p>
    <w:p w:rsidR="00B2198B" w:rsidRPr="00B2198B" w:rsidRDefault="00B2198B" w:rsidP="00B2198B">
      <w:pPr>
        <w:spacing w:after="150" w:line="240" w:lineRule="auto"/>
        <w:jc w:val="both"/>
        <w:rPr>
          <w:rFonts w:ascii="Arial" w:eastAsia="Times New Roman" w:hAnsi="Arial" w:cs="Arial"/>
          <w:color w:val="222222"/>
          <w:sz w:val="21"/>
          <w:szCs w:val="21"/>
          <w:lang w:eastAsia="ru-RU"/>
        </w:rPr>
      </w:pPr>
      <w:r w:rsidRPr="00B2198B">
        <w:rPr>
          <w:rFonts w:ascii="Arial" w:eastAsia="Times New Roman" w:hAnsi="Arial" w:cs="Arial"/>
          <w:color w:val="222222"/>
          <w:sz w:val="21"/>
          <w:szCs w:val="21"/>
          <w:lang w:eastAsia="ru-RU"/>
        </w:rPr>
        <w:t>5. Ответственные за инструктажи по </w:t>
      </w:r>
      <w:proofErr w:type="gramStart"/>
      <w:r w:rsidRPr="00B2198B">
        <w:rPr>
          <w:rFonts w:ascii="Arial" w:eastAsia="Times New Roman" w:hAnsi="Arial" w:cs="Arial"/>
          <w:color w:val="222222"/>
          <w:sz w:val="21"/>
          <w:szCs w:val="21"/>
          <w:lang w:eastAsia="ru-RU"/>
        </w:rPr>
        <w:t>ОТ</w:t>
      </w:r>
      <w:proofErr w:type="gramEnd"/>
      <w:r w:rsidRPr="00B2198B">
        <w:rPr>
          <w:rFonts w:ascii="Arial" w:eastAsia="Times New Roman" w:hAnsi="Arial" w:cs="Arial"/>
          <w:color w:val="222222"/>
          <w:sz w:val="21"/>
          <w:szCs w:val="21"/>
          <w:lang w:eastAsia="ru-RU"/>
        </w:rPr>
        <w:t xml:space="preserve"> и обучение требованиям ОТ.</w:t>
      </w:r>
    </w:p>
    <w:p w:rsidR="00B2198B" w:rsidRPr="00B2198B" w:rsidRDefault="00B2198B" w:rsidP="00B2198B">
      <w:pPr>
        <w:spacing w:after="150" w:line="240" w:lineRule="auto"/>
        <w:jc w:val="both"/>
        <w:rPr>
          <w:rFonts w:ascii="Arial" w:eastAsia="Times New Roman" w:hAnsi="Arial" w:cs="Arial"/>
          <w:color w:val="222222"/>
          <w:sz w:val="21"/>
          <w:szCs w:val="21"/>
          <w:lang w:eastAsia="ru-RU"/>
        </w:rPr>
      </w:pPr>
      <w:r w:rsidRPr="00B2198B">
        <w:rPr>
          <w:rFonts w:ascii="Arial" w:eastAsia="Times New Roman" w:hAnsi="Arial" w:cs="Arial"/>
          <w:color w:val="222222"/>
          <w:sz w:val="21"/>
          <w:szCs w:val="21"/>
          <w:lang w:eastAsia="ru-RU"/>
        </w:rPr>
        <w:t>6. Члены комитетов (комиссий) по охране труда.</w:t>
      </w:r>
    </w:p>
    <w:p w:rsidR="00B2198B" w:rsidRPr="00B2198B" w:rsidRDefault="00B2198B" w:rsidP="00B2198B">
      <w:pPr>
        <w:spacing w:after="150" w:line="240" w:lineRule="auto"/>
        <w:jc w:val="both"/>
        <w:rPr>
          <w:rFonts w:ascii="Arial" w:eastAsia="Times New Roman" w:hAnsi="Arial" w:cs="Arial"/>
          <w:color w:val="222222"/>
          <w:sz w:val="21"/>
          <w:szCs w:val="21"/>
          <w:lang w:eastAsia="ru-RU"/>
        </w:rPr>
      </w:pPr>
      <w:r w:rsidRPr="00B2198B">
        <w:rPr>
          <w:rFonts w:ascii="Arial" w:eastAsia="Times New Roman" w:hAnsi="Arial" w:cs="Arial"/>
          <w:color w:val="222222"/>
          <w:sz w:val="21"/>
          <w:szCs w:val="21"/>
          <w:lang w:eastAsia="ru-RU"/>
        </w:rPr>
        <w:t>7. Уполномоченные по охране труда.</w:t>
      </w:r>
    </w:p>
    <w:p w:rsidR="00B2198B" w:rsidRPr="00B2198B" w:rsidRDefault="00B2198B" w:rsidP="00B2198B">
      <w:pPr>
        <w:spacing w:after="150" w:line="240" w:lineRule="auto"/>
        <w:jc w:val="both"/>
        <w:rPr>
          <w:rFonts w:ascii="Arial" w:eastAsia="Times New Roman" w:hAnsi="Arial" w:cs="Arial"/>
          <w:color w:val="222222"/>
          <w:sz w:val="21"/>
          <w:szCs w:val="21"/>
          <w:lang w:eastAsia="ru-RU"/>
        </w:rPr>
      </w:pPr>
      <w:r w:rsidRPr="00B2198B">
        <w:rPr>
          <w:rFonts w:ascii="Arial" w:eastAsia="Times New Roman" w:hAnsi="Arial" w:cs="Arial"/>
          <w:color w:val="222222"/>
          <w:sz w:val="21"/>
          <w:szCs w:val="21"/>
          <w:lang w:eastAsia="ru-RU"/>
        </w:rPr>
        <w:t>8. Ответственные за проверку знания требований </w:t>
      </w:r>
      <w:proofErr w:type="gramStart"/>
      <w:r w:rsidRPr="00B2198B">
        <w:rPr>
          <w:rFonts w:ascii="Arial" w:eastAsia="Times New Roman" w:hAnsi="Arial" w:cs="Arial"/>
          <w:color w:val="222222"/>
          <w:sz w:val="21"/>
          <w:szCs w:val="21"/>
          <w:lang w:eastAsia="ru-RU"/>
        </w:rPr>
        <w:t>ОТ</w:t>
      </w:r>
      <w:proofErr w:type="gramEnd"/>
      <w:r w:rsidRPr="00B2198B">
        <w:rPr>
          <w:rFonts w:ascii="Arial" w:eastAsia="Times New Roman" w:hAnsi="Arial" w:cs="Arial"/>
          <w:color w:val="222222"/>
          <w:sz w:val="21"/>
          <w:szCs w:val="21"/>
          <w:lang w:eastAsia="ru-RU"/>
        </w:rPr>
        <w:t xml:space="preserve"> на </w:t>
      </w:r>
      <w:proofErr w:type="spellStart"/>
      <w:r w:rsidRPr="00B2198B">
        <w:rPr>
          <w:rFonts w:ascii="Arial" w:eastAsia="Times New Roman" w:hAnsi="Arial" w:cs="Arial"/>
          <w:color w:val="222222"/>
          <w:sz w:val="21"/>
          <w:szCs w:val="21"/>
          <w:lang w:eastAsia="ru-RU"/>
        </w:rPr>
        <w:t>микропредприятии</w:t>
      </w:r>
      <w:proofErr w:type="spellEnd"/>
      <w:r w:rsidRPr="00B2198B">
        <w:rPr>
          <w:rFonts w:ascii="Arial" w:eastAsia="Times New Roman" w:hAnsi="Arial" w:cs="Arial"/>
          <w:color w:val="222222"/>
          <w:sz w:val="21"/>
          <w:szCs w:val="21"/>
          <w:lang w:eastAsia="ru-RU"/>
        </w:rPr>
        <w:t>.</w:t>
      </w:r>
    </w:p>
    <w:p w:rsidR="00B2198B" w:rsidRPr="00B2198B" w:rsidRDefault="00B2198B" w:rsidP="00B2198B">
      <w:pPr>
        <w:spacing w:after="150" w:line="240" w:lineRule="auto"/>
        <w:jc w:val="both"/>
        <w:rPr>
          <w:rFonts w:ascii="Arial" w:eastAsia="Times New Roman" w:hAnsi="Arial" w:cs="Arial"/>
          <w:color w:val="222222"/>
          <w:sz w:val="21"/>
          <w:szCs w:val="21"/>
          <w:lang w:eastAsia="ru-RU"/>
        </w:rPr>
      </w:pPr>
      <w:r w:rsidRPr="00B2198B">
        <w:rPr>
          <w:rFonts w:ascii="Arial" w:eastAsia="Times New Roman" w:hAnsi="Arial" w:cs="Arial"/>
          <w:color w:val="222222"/>
          <w:sz w:val="21"/>
          <w:szCs w:val="21"/>
          <w:lang w:eastAsia="ru-RU"/>
        </w:rPr>
        <w:t>Если работники не входят в перечисленные категории, работодатель вправе направить их на </w:t>
      </w:r>
      <w:proofErr w:type="gramStart"/>
      <w:r w:rsidRPr="00B2198B">
        <w:rPr>
          <w:rFonts w:ascii="Arial" w:eastAsia="Times New Roman" w:hAnsi="Arial" w:cs="Arial"/>
          <w:color w:val="222222"/>
          <w:sz w:val="21"/>
          <w:szCs w:val="21"/>
          <w:lang w:eastAsia="ru-RU"/>
        </w:rPr>
        <w:t>обучение по</w:t>
      </w:r>
      <w:proofErr w:type="gramEnd"/>
      <w:r w:rsidRPr="00B2198B">
        <w:rPr>
          <w:rFonts w:ascii="Arial" w:eastAsia="Times New Roman" w:hAnsi="Arial" w:cs="Arial"/>
          <w:color w:val="222222"/>
          <w:sz w:val="21"/>
          <w:szCs w:val="21"/>
          <w:lang w:eastAsia="ru-RU"/>
        </w:rPr>
        <w:t> своей инициативе.</w:t>
      </w:r>
    </w:p>
    <w:p w:rsidR="00B2198B" w:rsidRPr="00B2198B" w:rsidRDefault="00B2198B" w:rsidP="00B2198B">
      <w:pPr>
        <w:spacing w:before="375" w:after="150" w:line="240" w:lineRule="auto"/>
        <w:outlineLvl w:val="1"/>
        <w:rPr>
          <w:rFonts w:ascii="Arial" w:eastAsia="Times New Roman" w:hAnsi="Arial" w:cs="Arial"/>
          <w:b/>
          <w:bCs/>
          <w:color w:val="222222"/>
          <w:sz w:val="24"/>
          <w:szCs w:val="24"/>
          <w:lang w:eastAsia="ru-RU"/>
        </w:rPr>
      </w:pPr>
      <w:r w:rsidRPr="00B2198B">
        <w:rPr>
          <w:rFonts w:ascii="Arial" w:eastAsia="Times New Roman" w:hAnsi="Arial" w:cs="Arial"/>
          <w:b/>
          <w:bCs/>
          <w:color w:val="222222"/>
          <w:sz w:val="24"/>
          <w:szCs w:val="24"/>
          <w:lang w:eastAsia="ru-RU"/>
        </w:rPr>
        <w:t>Шаг 2. Разработать документы для организации обучения </w:t>
      </w:r>
    </w:p>
    <w:p w:rsidR="00B2198B" w:rsidRPr="00B2198B" w:rsidRDefault="00B2198B" w:rsidP="00B2198B">
      <w:pPr>
        <w:spacing w:after="150" w:line="240" w:lineRule="auto"/>
        <w:jc w:val="both"/>
        <w:rPr>
          <w:rFonts w:ascii="Arial" w:eastAsia="Times New Roman" w:hAnsi="Arial" w:cs="Arial"/>
          <w:color w:val="222222"/>
          <w:sz w:val="21"/>
          <w:szCs w:val="21"/>
          <w:lang w:eastAsia="ru-RU"/>
        </w:rPr>
      </w:pPr>
      <w:r w:rsidRPr="00B2198B">
        <w:rPr>
          <w:rFonts w:ascii="Arial" w:eastAsia="Times New Roman" w:hAnsi="Arial" w:cs="Arial"/>
          <w:color w:val="222222"/>
          <w:sz w:val="21"/>
          <w:szCs w:val="21"/>
          <w:lang w:eastAsia="ru-RU"/>
        </w:rPr>
        <w:t>Чтобы подготовиться к </w:t>
      </w:r>
      <w:proofErr w:type="gramStart"/>
      <w:r w:rsidRPr="00B2198B">
        <w:rPr>
          <w:rFonts w:ascii="Arial" w:eastAsia="Times New Roman" w:hAnsi="Arial" w:cs="Arial"/>
          <w:color w:val="222222"/>
          <w:sz w:val="21"/>
          <w:szCs w:val="21"/>
          <w:lang w:eastAsia="ru-RU"/>
        </w:rPr>
        <w:t>обучению по</w:t>
      </w:r>
      <w:proofErr w:type="gramEnd"/>
      <w:r w:rsidRPr="00B2198B">
        <w:rPr>
          <w:rFonts w:ascii="Arial" w:eastAsia="Times New Roman" w:hAnsi="Arial" w:cs="Arial"/>
          <w:color w:val="222222"/>
          <w:sz w:val="21"/>
          <w:szCs w:val="21"/>
          <w:lang w:eastAsia="ru-RU"/>
        </w:rPr>
        <w:t> новому Порядку обучения № 2464, оформите документы:</w:t>
      </w:r>
    </w:p>
    <w:p w:rsidR="00B2198B" w:rsidRPr="00B2198B" w:rsidRDefault="00B2198B" w:rsidP="00B2198B">
      <w:pPr>
        <w:numPr>
          <w:ilvl w:val="0"/>
          <w:numId w:val="4"/>
        </w:numPr>
        <w:spacing w:after="0" w:line="240" w:lineRule="auto"/>
        <w:ind w:left="0"/>
        <w:jc w:val="both"/>
        <w:rPr>
          <w:rFonts w:ascii="Arial" w:eastAsia="Times New Roman" w:hAnsi="Arial" w:cs="Arial"/>
          <w:color w:val="222222"/>
          <w:sz w:val="21"/>
          <w:szCs w:val="21"/>
          <w:lang w:eastAsia="ru-RU"/>
        </w:rPr>
      </w:pPr>
      <w:r w:rsidRPr="00B2198B">
        <w:rPr>
          <w:rFonts w:ascii="Arial" w:eastAsia="Times New Roman" w:hAnsi="Arial" w:cs="Arial"/>
          <w:color w:val="222222"/>
          <w:sz w:val="21"/>
          <w:szCs w:val="21"/>
          <w:lang w:eastAsia="ru-RU"/>
        </w:rPr>
        <w:t>положение о порядке обучения;</w:t>
      </w:r>
    </w:p>
    <w:p w:rsidR="00B2198B" w:rsidRPr="00B2198B" w:rsidRDefault="00B2198B" w:rsidP="00B2198B">
      <w:pPr>
        <w:numPr>
          <w:ilvl w:val="0"/>
          <w:numId w:val="4"/>
        </w:numPr>
        <w:spacing w:after="0" w:line="240" w:lineRule="auto"/>
        <w:ind w:left="0"/>
        <w:jc w:val="both"/>
        <w:rPr>
          <w:rFonts w:ascii="Arial" w:eastAsia="Times New Roman" w:hAnsi="Arial" w:cs="Arial"/>
          <w:color w:val="222222"/>
          <w:sz w:val="21"/>
          <w:szCs w:val="21"/>
          <w:lang w:eastAsia="ru-RU"/>
        </w:rPr>
      </w:pPr>
      <w:r w:rsidRPr="00B2198B">
        <w:rPr>
          <w:rFonts w:ascii="Arial" w:eastAsia="Times New Roman" w:hAnsi="Arial" w:cs="Arial"/>
          <w:color w:val="222222"/>
          <w:sz w:val="21"/>
          <w:szCs w:val="21"/>
          <w:lang w:eastAsia="ru-RU"/>
        </w:rPr>
        <w:t>формы протокола проверки знаний, журналов регистрации инструктажей и стажировки;</w:t>
      </w:r>
    </w:p>
    <w:p w:rsidR="00B2198B" w:rsidRPr="00B2198B" w:rsidRDefault="00B2198B" w:rsidP="00B2198B">
      <w:pPr>
        <w:numPr>
          <w:ilvl w:val="0"/>
          <w:numId w:val="4"/>
        </w:numPr>
        <w:spacing w:after="0" w:line="240" w:lineRule="auto"/>
        <w:ind w:left="0"/>
        <w:jc w:val="both"/>
        <w:rPr>
          <w:rFonts w:ascii="Arial" w:eastAsia="Times New Roman" w:hAnsi="Arial" w:cs="Arial"/>
          <w:color w:val="222222"/>
          <w:sz w:val="21"/>
          <w:szCs w:val="21"/>
          <w:lang w:eastAsia="ru-RU"/>
        </w:rPr>
      </w:pPr>
      <w:r w:rsidRPr="00B2198B">
        <w:rPr>
          <w:rFonts w:ascii="Arial" w:eastAsia="Times New Roman" w:hAnsi="Arial" w:cs="Arial"/>
          <w:color w:val="222222"/>
          <w:sz w:val="21"/>
          <w:szCs w:val="21"/>
          <w:lang w:eastAsia="ru-RU"/>
        </w:rPr>
        <w:t>программы инструктажей, обучения и стажировки;</w:t>
      </w:r>
    </w:p>
    <w:p w:rsidR="00B2198B" w:rsidRPr="00B2198B" w:rsidRDefault="00B2198B" w:rsidP="00B2198B">
      <w:pPr>
        <w:numPr>
          <w:ilvl w:val="0"/>
          <w:numId w:val="4"/>
        </w:numPr>
        <w:spacing w:after="0" w:line="240" w:lineRule="auto"/>
        <w:ind w:left="0"/>
        <w:jc w:val="both"/>
        <w:rPr>
          <w:rFonts w:ascii="Arial" w:eastAsia="Times New Roman" w:hAnsi="Arial" w:cs="Arial"/>
          <w:color w:val="222222"/>
          <w:sz w:val="21"/>
          <w:szCs w:val="21"/>
          <w:lang w:eastAsia="ru-RU"/>
        </w:rPr>
      </w:pPr>
      <w:r w:rsidRPr="00B2198B">
        <w:rPr>
          <w:rFonts w:ascii="Arial" w:eastAsia="Times New Roman" w:hAnsi="Arial" w:cs="Arial"/>
          <w:color w:val="222222"/>
          <w:sz w:val="21"/>
          <w:szCs w:val="21"/>
          <w:lang w:eastAsia="ru-RU"/>
        </w:rPr>
        <w:t xml:space="preserve">приказы о назначении </w:t>
      </w:r>
      <w:proofErr w:type="gramStart"/>
      <w:r w:rsidRPr="00B2198B">
        <w:rPr>
          <w:rFonts w:ascii="Arial" w:eastAsia="Times New Roman" w:hAnsi="Arial" w:cs="Arial"/>
          <w:color w:val="222222"/>
          <w:sz w:val="21"/>
          <w:szCs w:val="21"/>
          <w:lang w:eastAsia="ru-RU"/>
        </w:rPr>
        <w:t>ответственного</w:t>
      </w:r>
      <w:proofErr w:type="gramEnd"/>
      <w:r w:rsidRPr="00B2198B">
        <w:rPr>
          <w:rFonts w:ascii="Arial" w:eastAsia="Times New Roman" w:hAnsi="Arial" w:cs="Arial"/>
          <w:color w:val="222222"/>
          <w:sz w:val="21"/>
          <w:szCs w:val="21"/>
          <w:lang w:eastAsia="ru-RU"/>
        </w:rPr>
        <w:t xml:space="preserve"> за инструктажи и создании комиссии по проверке знаний;</w:t>
      </w:r>
    </w:p>
    <w:p w:rsidR="00B2198B" w:rsidRPr="00B2198B" w:rsidRDefault="00B2198B" w:rsidP="00B2198B">
      <w:pPr>
        <w:numPr>
          <w:ilvl w:val="0"/>
          <w:numId w:val="4"/>
        </w:numPr>
        <w:spacing w:after="0" w:line="240" w:lineRule="auto"/>
        <w:ind w:left="0"/>
        <w:jc w:val="both"/>
        <w:rPr>
          <w:rFonts w:ascii="Arial" w:eastAsia="Times New Roman" w:hAnsi="Arial" w:cs="Arial"/>
          <w:color w:val="222222"/>
          <w:sz w:val="21"/>
          <w:szCs w:val="21"/>
          <w:lang w:eastAsia="ru-RU"/>
        </w:rPr>
      </w:pPr>
      <w:r w:rsidRPr="00B2198B">
        <w:rPr>
          <w:rFonts w:ascii="Arial" w:eastAsia="Times New Roman" w:hAnsi="Arial" w:cs="Arial"/>
          <w:color w:val="222222"/>
          <w:sz w:val="21"/>
          <w:szCs w:val="21"/>
          <w:lang w:eastAsia="ru-RU"/>
        </w:rPr>
        <w:t xml:space="preserve">перечень СИЗ, применение </w:t>
      </w:r>
      <w:proofErr w:type="gramStart"/>
      <w:r w:rsidRPr="00B2198B">
        <w:rPr>
          <w:rFonts w:ascii="Arial" w:eastAsia="Times New Roman" w:hAnsi="Arial" w:cs="Arial"/>
          <w:color w:val="222222"/>
          <w:sz w:val="21"/>
          <w:szCs w:val="21"/>
          <w:lang w:eastAsia="ru-RU"/>
        </w:rPr>
        <w:t>которых</w:t>
      </w:r>
      <w:proofErr w:type="gramEnd"/>
      <w:r w:rsidRPr="00B2198B">
        <w:rPr>
          <w:rFonts w:ascii="Arial" w:eastAsia="Times New Roman" w:hAnsi="Arial" w:cs="Arial"/>
          <w:color w:val="222222"/>
          <w:sz w:val="21"/>
          <w:szCs w:val="21"/>
          <w:lang w:eastAsia="ru-RU"/>
        </w:rPr>
        <w:t xml:space="preserve"> требует практики;</w:t>
      </w:r>
    </w:p>
    <w:p w:rsidR="00B2198B" w:rsidRPr="00B2198B" w:rsidRDefault="00B2198B" w:rsidP="00B2198B">
      <w:pPr>
        <w:numPr>
          <w:ilvl w:val="0"/>
          <w:numId w:val="4"/>
        </w:numPr>
        <w:spacing w:after="0" w:line="240" w:lineRule="auto"/>
        <w:ind w:left="0"/>
        <w:jc w:val="both"/>
        <w:rPr>
          <w:rFonts w:ascii="Arial" w:eastAsia="Times New Roman" w:hAnsi="Arial" w:cs="Arial"/>
          <w:color w:val="222222"/>
          <w:sz w:val="21"/>
          <w:szCs w:val="21"/>
          <w:lang w:eastAsia="ru-RU"/>
        </w:rPr>
      </w:pPr>
      <w:r w:rsidRPr="00B2198B">
        <w:rPr>
          <w:rFonts w:ascii="Arial" w:eastAsia="Times New Roman" w:hAnsi="Arial" w:cs="Arial"/>
          <w:color w:val="222222"/>
          <w:sz w:val="21"/>
          <w:szCs w:val="21"/>
          <w:lang w:eastAsia="ru-RU"/>
        </w:rPr>
        <w:t>перечни должностей и профессий работников, освобожденных от первичного инструктажа, и которым проводят стажировку.</w:t>
      </w:r>
    </w:p>
    <w:p w:rsidR="00B2198B" w:rsidRPr="00B2198B" w:rsidRDefault="00B2198B" w:rsidP="00B2198B">
      <w:pPr>
        <w:spacing w:before="375" w:after="150" w:line="240" w:lineRule="auto"/>
        <w:outlineLvl w:val="2"/>
        <w:rPr>
          <w:rFonts w:ascii="Arial" w:eastAsia="Times New Roman" w:hAnsi="Arial" w:cs="Arial"/>
          <w:b/>
          <w:bCs/>
          <w:color w:val="222222"/>
          <w:sz w:val="24"/>
          <w:szCs w:val="24"/>
          <w:lang w:eastAsia="ru-RU"/>
        </w:rPr>
      </w:pPr>
      <w:r w:rsidRPr="00B2198B">
        <w:rPr>
          <w:rFonts w:ascii="Arial" w:eastAsia="Times New Roman" w:hAnsi="Arial" w:cs="Arial"/>
          <w:b/>
          <w:bCs/>
          <w:color w:val="222222"/>
          <w:sz w:val="24"/>
          <w:szCs w:val="24"/>
          <w:lang w:eastAsia="ru-RU"/>
        </w:rPr>
        <w:t>Приказ о создании комиссии</w:t>
      </w:r>
    </w:p>
    <w:p w:rsidR="00B2198B" w:rsidRPr="00B2198B" w:rsidRDefault="00B2198B" w:rsidP="00B2198B">
      <w:pPr>
        <w:spacing w:after="150" w:line="240" w:lineRule="auto"/>
        <w:jc w:val="both"/>
        <w:rPr>
          <w:rFonts w:ascii="Arial" w:eastAsia="Times New Roman" w:hAnsi="Arial" w:cs="Arial"/>
          <w:color w:val="222222"/>
          <w:sz w:val="21"/>
          <w:szCs w:val="21"/>
          <w:lang w:eastAsia="ru-RU"/>
        </w:rPr>
      </w:pPr>
      <w:r w:rsidRPr="00B2198B">
        <w:rPr>
          <w:rFonts w:ascii="Arial" w:eastAsia="Times New Roman" w:hAnsi="Arial" w:cs="Arial"/>
          <w:color w:val="222222"/>
          <w:sz w:val="21"/>
          <w:szCs w:val="21"/>
          <w:lang w:eastAsia="ru-RU"/>
        </w:rPr>
        <w:t>Чтобы проверить знания требований охраны труда, работодатель создает комиссию по проверке знания. Членов комиссии предварительно обучают в учебном центре. По каким программам направить на обучение, читайте в материале выше.</w:t>
      </w:r>
    </w:p>
    <w:p w:rsidR="00B2198B" w:rsidRPr="00B2198B" w:rsidRDefault="00B2198B" w:rsidP="00B2198B">
      <w:pPr>
        <w:spacing w:after="150" w:line="240" w:lineRule="auto"/>
        <w:jc w:val="both"/>
        <w:rPr>
          <w:rFonts w:ascii="Arial" w:eastAsia="Times New Roman" w:hAnsi="Arial" w:cs="Arial"/>
          <w:color w:val="222222"/>
          <w:sz w:val="21"/>
          <w:szCs w:val="21"/>
          <w:lang w:eastAsia="ru-RU"/>
        </w:rPr>
      </w:pPr>
      <w:r w:rsidRPr="00B2198B">
        <w:rPr>
          <w:rFonts w:ascii="Arial" w:eastAsia="Times New Roman" w:hAnsi="Arial" w:cs="Arial"/>
          <w:b/>
          <w:bCs/>
          <w:color w:val="222222"/>
          <w:sz w:val="21"/>
          <w:szCs w:val="21"/>
          <w:lang w:eastAsia="ru-RU"/>
        </w:rPr>
        <w:t>Общая комиссия по проверке знания требований охраны труда. </w:t>
      </w:r>
      <w:r w:rsidRPr="00B2198B">
        <w:rPr>
          <w:rFonts w:ascii="Arial" w:eastAsia="Times New Roman" w:hAnsi="Arial" w:cs="Arial"/>
          <w:color w:val="222222"/>
          <w:sz w:val="21"/>
          <w:szCs w:val="21"/>
          <w:lang w:eastAsia="ru-RU"/>
        </w:rPr>
        <w:t>Если в организации об</w:t>
      </w:r>
      <w:r w:rsidRPr="00B2198B">
        <w:rPr>
          <w:rFonts w:ascii="Arial" w:eastAsia="Times New Roman" w:hAnsi="Arial" w:cs="Arial"/>
          <w:color w:val="222222"/>
          <w:sz w:val="21"/>
          <w:szCs w:val="21"/>
          <w:lang w:eastAsia="ru-RU"/>
        </w:rPr>
        <w:t>ъ</w:t>
      </w:r>
      <w:r w:rsidRPr="00B2198B">
        <w:rPr>
          <w:rFonts w:ascii="Arial" w:eastAsia="Times New Roman" w:hAnsi="Arial" w:cs="Arial"/>
          <w:color w:val="222222"/>
          <w:sz w:val="21"/>
          <w:szCs w:val="21"/>
          <w:lang w:eastAsia="ru-RU"/>
        </w:rPr>
        <w:t xml:space="preserve">единяют обучение по охране труда и обучение по оказанию первой помощи и применению СИЗ в одной программе, то создают одну комиссию по проверке </w:t>
      </w:r>
      <w:proofErr w:type="gramStart"/>
      <w:r w:rsidRPr="00B2198B">
        <w:rPr>
          <w:rFonts w:ascii="Arial" w:eastAsia="Times New Roman" w:hAnsi="Arial" w:cs="Arial"/>
          <w:color w:val="222222"/>
          <w:sz w:val="21"/>
          <w:szCs w:val="21"/>
          <w:lang w:eastAsia="ru-RU"/>
        </w:rPr>
        <w:t>знания требований охраны труда работников</w:t>
      </w:r>
      <w:proofErr w:type="gramEnd"/>
      <w:r w:rsidRPr="00B2198B">
        <w:rPr>
          <w:rFonts w:ascii="Arial" w:eastAsia="Times New Roman" w:hAnsi="Arial" w:cs="Arial"/>
          <w:color w:val="222222"/>
          <w:sz w:val="21"/>
          <w:szCs w:val="21"/>
          <w:lang w:eastAsia="ru-RU"/>
        </w:rPr>
        <w:t>. Состав комиссии — не менее трех человек: председатель, заместитель председателя при необходимости и члены комиссии (</w:t>
      </w:r>
      <w:hyperlink r:id="rId17" w:anchor="/document/99/727688582/ZAP2FIS3IQ/" w:history="1">
        <w:r w:rsidRPr="00B2198B">
          <w:rPr>
            <w:rFonts w:ascii="Arial" w:eastAsia="Times New Roman" w:hAnsi="Arial" w:cs="Arial"/>
            <w:color w:val="01745C"/>
            <w:sz w:val="21"/>
            <w:szCs w:val="21"/>
            <w:u w:val="single"/>
            <w:lang w:eastAsia="ru-RU"/>
          </w:rPr>
          <w:t>п. 72</w:t>
        </w:r>
      </w:hyperlink>
      <w:r w:rsidRPr="00B2198B">
        <w:rPr>
          <w:rFonts w:ascii="Arial" w:eastAsia="Times New Roman" w:hAnsi="Arial" w:cs="Arial"/>
          <w:color w:val="222222"/>
          <w:sz w:val="21"/>
          <w:szCs w:val="21"/>
          <w:lang w:eastAsia="ru-RU"/>
        </w:rPr>
        <w:t> Правил обучения № 2464).</w:t>
      </w:r>
    </w:p>
    <w:p w:rsidR="00B2198B" w:rsidRPr="00B2198B" w:rsidRDefault="00B2198B" w:rsidP="00B2198B">
      <w:pPr>
        <w:spacing w:after="150" w:line="240" w:lineRule="auto"/>
        <w:jc w:val="both"/>
        <w:rPr>
          <w:rFonts w:ascii="Arial" w:eastAsia="Times New Roman" w:hAnsi="Arial" w:cs="Arial"/>
          <w:color w:val="222222"/>
          <w:sz w:val="21"/>
          <w:szCs w:val="21"/>
          <w:lang w:eastAsia="ru-RU"/>
        </w:rPr>
      </w:pPr>
      <w:r w:rsidRPr="00B2198B">
        <w:rPr>
          <w:rFonts w:ascii="Arial" w:eastAsia="Times New Roman" w:hAnsi="Arial" w:cs="Arial"/>
          <w:color w:val="222222"/>
          <w:sz w:val="21"/>
          <w:szCs w:val="21"/>
          <w:lang w:eastAsia="ru-RU"/>
        </w:rPr>
        <w:t>В такую комиссию включают руководителей и специалистов структурных подразделений, р</w:t>
      </w:r>
      <w:r w:rsidRPr="00B2198B">
        <w:rPr>
          <w:rFonts w:ascii="Arial" w:eastAsia="Times New Roman" w:hAnsi="Arial" w:cs="Arial"/>
          <w:color w:val="222222"/>
          <w:sz w:val="21"/>
          <w:szCs w:val="21"/>
          <w:lang w:eastAsia="ru-RU"/>
        </w:rPr>
        <w:t>у</w:t>
      </w:r>
      <w:r w:rsidRPr="00B2198B">
        <w:rPr>
          <w:rFonts w:ascii="Arial" w:eastAsia="Times New Roman" w:hAnsi="Arial" w:cs="Arial"/>
          <w:color w:val="222222"/>
          <w:sz w:val="21"/>
          <w:szCs w:val="21"/>
          <w:lang w:eastAsia="ru-RU"/>
        </w:rPr>
        <w:t xml:space="preserve">ководителя и специалистов службы охраны труда и лиц, проводящих </w:t>
      </w:r>
      <w:proofErr w:type="gramStart"/>
      <w:r w:rsidRPr="00B2198B">
        <w:rPr>
          <w:rFonts w:ascii="Arial" w:eastAsia="Times New Roman" w:hAnsi="Arial" w:cs="Arial"/>
          <w:color w:val="222222"/>
          <w:sz w:val="21"/>
          <w:szCs w:val="21"/>
          <w:lang w:eastAsia="ru-RU"/>
        </w:rPr>
        <w:t>обучение по охране</w:t>
      </w:r>
      <w:proofErr w:type="gramEnd"/>
      <w:r w:rsidRPr="00B2198B">
        <w:rPr>
          <w:rFonts w:ascii="Arial" w:eastAsia="Times New Roman" w:hAnsi="Arial" w:cs="Arial"/>
          <w:color w:val="222222"/>
          <w:sz w:val="21"/>
          <w:szCs w:val="21"/>
          <w:lang w:eastAsia="ru-RU"/>
        </w:rPr>
        <w:t xml:space="preserve"> тр</w:t>
      </w:r>
      <w:r w:rsidRPr="00B2198B">
        <w:rPr>
          <w:rFonts w:ascii="Arial" w:eastAsia="Times New Roman" w:hAnsi="Arial" w:cs="Arial"/>
          <w:color w:val="222222"/>
          <w:sz w:val="21"/>
          <w:szCs w:val="21"/>
          <w:lang w:eastAsia="ru-RU"/>
        </w:rPr>
        <w:t>у</w:t>
      </w:r>
      <w:r w:rsidRPr="00B2198B">
        <w:rPr>
          <w:rFonts w:ascii="Arial" w:eastAsia="Times New Roman" w:hAnsi="Arial" w:cs="Arial"/>
          <w:color w:val="222222"/>
          <w:sz w:val="21"/>
          <w:szCs w:val="21"/>
          <w:lang w:eastAsia="ru-RU"/>
        </w:rPr>
        <w:t>да. Допускается включить уполномоченных по охране труда и представителей профсоюза (</w:t>
      </w:r>
      <w:hyperlink r:id="rId18" w:anchor="/document/99/727688582/ZAP2E423IJ/" w:history="1">
        <w:r w:rsidRPr="00B2198B">
          <w:rPr>
            <w:rFonts w:ascii="Arial" w:eastAsia="Times New Roman" w:hAnsi="Arial" w:cs="Arial"/>
            <w:color w:val="01745C"/>
            <w:sz w:val="21"/>
            <w:szCs w:val="21"/>
            <w:u w:val="single"/>
            <w:lang w:eastAsia="ru-RU"/>
          </w:rPr>
          <w:t>п. 73</w:t>
        </w:r>
      </w:hyperlink>
      <w:r w:rsidRPr="00B2198B">
        <w:rPr>
          <w:rFonts w:ascii="Arial" w:eastAsia="Times New Roman" w:hAnsi="Arial" w:cs="Arial"/>
          <w:color w:val="222222"/>
          <w:sz w:val="21"/>
          <w:szCs w:val="21"/>
          <w:lang w:eastAsia="ru-RU"/>
        </w:rPr>
        <w:t> Правил обучения № 2464).</w:t>
      </w:r>
    </w:p>
    <w:p w:rsidR="00B2198B" w:rsidRPr="00B2198B" w:rsidRDefault="00B2198B" w:rsidP="00B2198B">
      <w:pPr>
        <w:spacing w:after="150" w:line="240" w:lineRule="auto"/>
        <w:jc w:val="both"/>
        <w:rPr>
          <w:rFonts w:ascii="Arial" w:eastAsia="Times New Roman" w:hAnsi="Arial" w:cs="Arial"/>
          <w:color w:val="222222"/>
          <w:sz w:val="21"/>
          <w:szCs w:val="21"/>
          <w:lang w:eastAsia="ru-RU"/>
        </w:rPr>
      </w:pPr>
      <w:r w:rsidRPr="00B2198B">
        <w:rPr>
          <w:rFonts w:ascii="Arial" w:eastAsia="Times New Roman" w:hAnsi="Arial" w:cs="Arial"/>
          <w:b/>
          <w:bCs/>
          <w:color w:val="222222"/>
          <w:sz w:val="21"/>
          <w:szCs w:val="21"/>
          <w:lang w:eastAsia="ru-RU"/>
        </w:rPr>
        <w:t>Специализированные комиссии по первой помощи и </w:t>
      </w:r>
      <w:proofErr w:type="gramStart"/>
      <w:r w:rsidRPr="00B2198B">
        <w:rPr>
          <w:rFonts w:ascii="Arial" w:eastAsia="Times New Roman" w:hAnsi="Arial" w:cs="Arial"/>
          <w:b/>
          <w:bCs/>
          <w:color w:val="222222"/>
          <w:sz w:val="21"/>
          <w:szCs w:val="21"/>
          <w:lang w:eastAsia="ru-RU"/>
        </w:rPr>
        <w:t>СИЗ</w:t>
      </w:r>
      <w:proofErr w:type="gramEnd"/>
      <w:r w:rsidRPr="00B2198B">
        <w:rPr>
          <w:rFonts w:ascii="Arial" w:eastAsia="Times New Roman" w:hAnsi="Arial" w:cs="Arial"/>
          <w:b/>
          <w:bCs/>
          <w:color w:val="222222"/>
          <w:sz w:val="21"/>
          <w:szCs w:val="21"/>
          <w:lang w:eastAsia="ru-RU"/>
        </w:rPr>
        <w:t>. </w:t>
      </w:r>
      <w:r w:rsidRPr="00B2198B">
        <w:rPr>
          <w:rFonts w:ascii="Arial" w:eastAsia="Times New Roman" w:hAnsi="Arial" w:cs="Arial"/>
          <w:color w:val="222222"/>
          <w:sz w:val="21"/>
          <w:szCs w:val="21"/>
          <w:lang w:eastAsia="ru-RU"/>
        </w:rPr>
        <w:t>Если проводят отдельное об</w:t>
      </w:r>
      <w:r w:rsidRPr="00B2198B">
        <w:rPr>
          <w:rFonts w:ascii="Arial" w:eastAsia="Times New Roman" w:hAnsi="Arial" w:cs="Arial"/>
          <w:color w:val="222222"/>
          <w:sz w:val="21"/>
          <w:szCs w:val="21"/>
          <w:lang w:eastAsia="ru-RU"/>
        </w:rPr>
        <w:t>у</w:t>
      </w:r>
      <w:r w:rsidRPr="00B2198B">
        <w:rPr>
          <w:rFonts w:ascii="Arial" w:eastAsia="Times New Roman" w:hAnsi="Arial" w:cs="Arial"/>
          <w:color w:val="222222"/>
          <w:sz w:val="21"/>
          <w:szCs w:val="21"/>
          <w:lang w:eastAsia="ru-RU"/>
        </w:rPr>
        <w:t xml:space="preserve">чение по оказанию первой помощи и обучение по применению </w:t>
      </w:r>
      <w:proofErr w:type="gramStart"/>
      <w:r w:rsidRPr="00B2198B">
        <w:rPr>
          <w:rFonts w:ascii="Arial" w:eastAsia="Times New Roman" w:hAnsi="Arial" w:cs="Arial"/>
          <w:color w:val="222222"/>
          <w:sz w:val="21"/>
          <w:szCs w:val="21"/>
          <w:lang w:eastAsia="ru-RU"/>
        </w:rPr>
        <w:t>СИЗ</w:t>
      </w:r>
      <w:proofErr w:type="gramEnd"/>
      <w:r w:rsidRPr="00B2198B">
        <w:rPr>
          <w:rFonts w:ascii="Arial" w:eastAsia="Times New Roman" w:hAnsi="Arial" w:cs="Arial"/>
          <w:color w:val="222222"/>
          <w:sz w:val="21"/>
          <w:szCs w:val="21"/>
          <w:lang w:eastAsia="ru-RU"/>
        </w:rPr>
        <w:t>, то создают две специ</w:t>
      </w:r>
      <w:r w:rsidRPr="00B2198B">
        <w:rPr>
          <w:rFonts w:ascii="Arial" w:eastAsia="Times New Roman" w:hAnsi="Arial" w:cs="Arial"/>
          <w:color w:val="222222"/>
          <w:sz w:val="21"/>
          <w:szCs w:val="21"/>
          <w:lang w:eastAsia="ru-RU"/>
        </w:rPr>
        <w:t>а</w:t>
      </w:r>
      <w:r w:rsidRPr="00B2198B">
        <w:rPr>
          <w:rFonts w:ascii="Arial" w:eastAsia="Times New Roman" w:hAnsi="Arial" w:cs="Arial"/>
          <w:color w:val="222222"/>
          <w:sz w:val="21"/>
          <w:szCs w:val="21"/>
          <w:lang w:eastAsia="ru-RU"/>
        </w:rPr>
        <w:t xml:space="preserve">лизированные комиссии по проверке знаний. Членов комиссии предварительно обучают в учебном центре по программе обучения по оказанию первой помощи пострадавшим или применению </w:t>
      </w:r>
      <w:proofErr w:type="gramStart"/>
      <w:r w:rsidRPr="00B2198B">
        <w:rPr>
          <w:rFonts w:ascii="Arial" w:eastAsia="Times New Roman" w:hAnsi="Arial" w:cs="Arial"/>
          <w:color w:val="222222"/>
          <w:sz w:val="21"/>
          <w:szCs w:val="21"/>
          <w:lang w:eastAsia="ru-RU"/>
        </w:rPr>
        <w:t>СИЗ</w:t>
      </w:r>
      <w:proofErr w:type="gramEnd"/>
      <w:r w:rsidRPr="00B2198B">
        <w:rPr>
          <w:rFonts w:ascii="Arial" w:eastAsia="Times New Roman" w:hAnsi="Arial" w:cs="Arial"/>
          <w:color w:val="222222"/>
          <w:sz w:val="21"/>
          <w:szCs w:val="21"/>
          <w:lang w:eastAsia="ru-RU"/>
        </w:rPr>
        <w:t xml:space="preserve"> (</w:t>
      </w:r>
      <w:hyperlink r:id="rId19" w:anchor="/document/99/727688582/ZAP2AO23FF/" w:history="1">
        <w:r w:rsidRPr="00B2198B">
          <w:rPr>
            <w:rFonts w:ascii="Arial" w:eastAsia="Times New Roman" w:hAnsi="Arial" w:cs="Arial"/>
            <w:color w:val="01745C"/>
            <w:sz w:val="21"/>
            <w:szCs w:val="21"/>
            <w:u w:val="single"/>
            <w:lang w:eastAsia="ru-RU"/>
          </w:rPr>
          <w:t>п. 76</w:t>
        </w:r>
      </w:hyperlink>
      <w:r w:rsidRPr="00B2198B">
        <w:rPr>
          <w:rFonts w:ascii="Arial" w:eastAsia="Times New Roman" w:hAnsi="Arial" w:cs="Arial"/>
          <w:color w:val="222222"/>
          <w:sz w:val="21"/>
          <w:szCs w:val="21"/>
          <w:lang w:eastAsia="ru-RU"/>
        </w:rPr>
        <w:t> Правил обучения № 2464).</w:t>
      </w:r>
    </w:p>
    <w:p w:rsidR="00B2198B" w:rsidRPr="00B2198B" w:rsidRDefault="00B2198B" w:rsidP="00B2198B">
      <w:pPr>
        <w:spacing w:after="150" w:line="240" w:lineRule="auto"/>
        <w:rPr>
          <w:rFonts w:ascii="Arial" w:eastAsia="Times New Roman" w:hAnsi="Arial" w:cs="Arial"/>
          <w:color w:val="222222"/>
          <w:sz w:val="21"/>
          <w:szCs w:val="21"/>
          <w:lang w:eastAsia="ru-RU"/>
        </w:rPr>
      </w:pPr>
      <w:r w:rsidRPr="00B2198B">
        <w:rPr>
          <w:rFonts w:ascii="Arial" w:eastAsia="Times New Roman" w:hAnsi="Arial" w:cs="Arial"/>
          <w:b/>
          <w:bCs/>
          <w:color w:val="222222"/>
          <w:sz w:val="21"/>
          <w:szCs w:val="21"/>
          <w:lang w:eastAsia="ru-RU"/>
        </w:rPr>
        <w:t>Специализированные комиссии по работам повышенной опасности. </w:t>
      </w:r>
      <w:r w:rsidRPr="00B2198B">
        <w:rPr>
          <w:rFonts w:ascii="Arial" w:eastAsia="Times New Roman" w:hAnsi="Arial" w:cs="Arial"/>
          <w:color w:val="222222"/>
          <w:sz w:val="21"/>
          <w:szCs w:val="21"/>
          <w:lang w:eastAsia="ru-RU"/>
        </w:rPr>
        <w:t>Если проводят об</w:t>
      </w:r>
      <w:r w:rsidRPr="00B2198B">
        <w:rPr>
          <w:rFonts w:ascii="Arial" w:eastAsia="Times New Roman" w:hAnsi="Arial" w:cs="Arial"/>
          <w:color w:val="222222"/>
          <w:sz w:val="21"/>
          <w:szCs w:val="21"/>
          <w:lang w:eastAsia="ru-RU"/>
        </w:rPr>
        <w:t>у</w:t>
      </w:r>
      <w:r w:rsidRPr="00B2198B">
        <w:rPr>
          <w:rFonts w:ascii="Arial" w:eastAsia="Times New Roman" w:hAnsi="Arial" w:cs="Arial"/>
          <w:color w:val="222222"/>
          <w:sz w:val="21"/>
          <w:szCs w:val="21"/>
          <w:lang w:eastAsia="ru-RU"/>
        </w:rPr>
        <w:t>чение требованиям охраны труда при работах повышенной опасности, то нужна специализ</w:t>
      </w:r>
      <w:r w:rsidRPr="00B2198B">
        <w:rPr>
          <w:rFonts w:ascii="Arial" w:eastAsia="Times New Roman" w:hAnsi="Arial" w:cs="Arial"/>
          <w:color w:val="222222"/>
          <w:sz w:val="21"/>
          <w:szCs w:val="21"/>
          <w:lang w:eastAsia="ru-RU"/>
        </w:rPr>
        <w:t>и</w:t>
      </w:r>
      <w:r w:rsidRPr="00B2198B">
        <w:rPr>
          <w:rFonts w:ascii="Arial" w:eastAsia="Times New Roman" w:hAnsi="Arial" w:cs="Arial"/>
          <w:color w:val="222222"/>
          <w:sz w:val="21"/>
          <w:szCs w:val="21"/>
          <w:lang w:eastAsia="ru-RU"/>
        </w:rPr>
        <w:t>рованная комиссия. Она проверяет знания требований охраны труда работников, выполня</w:t>
      </w:r>
      <w:r w:rsidRPr="00B2198B">
        <w:rPr>
          <w:rFonts w:ascii="Arial" w:eastAsia="Times New Roman" w:hAnsi="Arial" w:cs="Arial"/>
          <w:color w:val="222222"/>
          <w:sz w:val="21"/>
          <w:szCs w:val="21"/>
          <w:lang w:eastAsia="ru-RU"/>
        </w:rPr>
        <w:t>ю</w:t>
      </w:r>
      <w:r w:rsidRPr="00B2198B">
        <w:rPr>
          <w:rFonts w:ascii="Arial" w:eastAsia="Times New Roman" w:hAnsi="Arial" w:cs="Arial"/>
          <w:color w:val="222222"/>
          <w:sz w:val="21"/>
          <w:szCs w:val="21"/>
          <w:lang w:eastAsia="ru-RU"/>
        </w:rPr>
        <w:t>щих работы повышенной опасности, и ответственных за организацию работ повышенной опасности (</w:t>
      </w:r>
      <w:hyperlink r:id="rId20" w:anchor="/document/99/727688582/ZAP2IS03K6/" w:history="1">
        <w:r w:rsidRPr="00B2198B">
          <w:rPr>
            <w:rFonts w:ascii="Arial" w:eastAsia="Times New Roman" w:hAnsi="Arial" w:cs="Arial"/>
            <w:color w:val="01745C"/>
            <w:sz w:val="21"/>
            <w:szCs w:val="21"/>
            <w:u w:val="single"/>
            <w:lang w:eastAsia="ru-RU"/>
          </w:rPr>
          <w:t>п. 75</w:t>
        </w:r>
      </w:hyperlink>
      <w:r w:rsidRPr="00B2198B">
        <w:rPr>
          <w:rFonts w:ascii="Arial" w:eastAsia="Times New Roman" w:hAnsi="Arial" w:cs="Arial"/>
          <w:color w:val="222222"/>
          <w:sz w:val="21"/>
          <w:szCs w:val="21"/>
          <w:lang w:eastAsia="ru-RU"/>
        </w:rPr>
        <w:t> Правил обучения № 2464).</w:t>
      </w:r>
    </w:p>
    <w:p w:rsidR="00B2198B" w:rsidRPr="00B2198B" w:rsidRDefault="00B2198B" w:rsidP="00B2198B">
      <w:pPr>
        <w:spacing w:after="150" w:line="240" w:lineRule="auto"/>
        <w:rPr>
          <w:rFonts w:ascii="Arial" w:eastAsia="Times New Roman" w:hAnsi="Arial" w:cs="Arial"/>
          <w:color w:val="222222"/>
          <w:sz w:val="21"/>
          <w:szCs w:val="21"/>
          <w:lang w:eastAsia="ru-RU"/>
        </w:rPr>
      </w:pPr>
      <w:r w:rsidRPr="00B2198B">
        <w:rPr>
          <w:rFonts w:ascii="Arial" w:eastAsia="Times New Roman" w:hAnsi="Arial" w:cs="Arial"/>
          <w:color w:val="222222"/>
          <w:sz w:val="21"/>
          <w:szCs w:val="21"/>
          <w:lang w:eastAsia="ru-RU"/>
        </w:rPr>
        <w:t>Членов комиссии обучают в учебном центре по программе «В».</w:t>
      </w:r>
    </w:p>
    <w:p w:rsidR="00B2198B" w:rsidRDefault="00B2198B" w:rsidP="00B2198B">
      <w:pPr>
        <w:spacing w:before="375" w:after="150" w:line="240" w:lineRule="auto"/>
        <w:outlineLvl w:val="1"/>
        <w:rPr>
          <w:rFonts w:ascii="Arial" w:eastAsia="Times New Roman" w:hAnsi="Arial" w:cs="Arial"/>
          <w:b/>
          <w:bCs/>
          <w:color w:val="222222"/>
          <w:sz w:val="24"/>
          <w:szCs w:val="24"/>
          <w:lang w:eastAsia="ru-RU"/>
        </w:rPr>
      </w:pPr>
      <w:r w:rsidRPr="00B2198B">
        <w:rPr>
          <w:rFonts w:ascii="Arial" w:eastAsia="Times New Roman" w:hAnsi="Arial" w:cs="Arial"/>
          <w:b/>
          <w:bCs/>
          <w:color w:val="222222"/>
          <w:sz w:val="24"/>
          <w:szCs w:val="24"/>
          <w:lang w:eastAsia="ru-RU"/>
        </w:rPr>
        <w:t>Шаг 3. Провести внеплановые мероприятия</w:t>
      </w:r>
      <w:r w:rsidRPr="00B2198B">
        <w:rPr>
          <w:rFonts w:ascii="Arial" w:eastAsia="Times New Roman" w:hAnsi="Arial" w:cs="Arial"/>
          <w:b/>
          <w:bCs/>
          <w:color w:val="222222"/>
          <w:sz w:val="24"/>
          <w:szCs w:val="24"/>
          <w:lang w:eastAsia="ru-RU"/>
        </w:rPr>
        <w:br/>
        <w:t> </w:t>
      </w:r>
    </w:p>
    <w:p w:rsidR="00B2198B" w:rsidRPr="00B2198B" w:rsidRDefault="00B2198B" w:rsidP="00B2198B">
      <w:pPr>
        <w:spacing w:before="375" w:after="150" w:line="240" w:lineRule="auto"/>
        <w:outlineLvl w:val="1"/>
        <w:rPr>
          <w:rFonts w:ascii="Arial" w:eastAsia="Times New Roman" w:hAnsi="Arial" w:cs="Arial"/>
          <w:b/>
          <w:bCs/>
          <w:color w:val="222222"/>
          <w:sz w:val="27"/>
          <w:szCs w:val="27"/>
          <w:lang w:eastAsia="ru-RU"/>
        </w:rPr>
      </w:pPr>
      <w:r w:rsidRPr="00B2198B">
        <w:rPr>
          <w:rFonts w:ascii="Arial" w:eastAsia="Times New Roman" w:hAnsi="Arial" w:cs="Arial"/>
          <w:b/>
          <w:bCs/>
          <w:color w:val="222222"/>
          <w:sz w:val="27"/>
          <w:szCs w:val="27"/>
          <w:lang w:eastAsia="ru-RU"/>
        </w:rPr>
        <w:t>Внеочередное обучение</w:t>
      </w:r>
    </w:p>
    <w:p w:rsidR="00B2198B" w:rsidRPr="00B2198B" w:rsidRDefault="00B2198B" w:rsidP="00B2198B">
      <w:pPr>
        <w:spacing w:after="150" w:line="240" w:lineRule="auto"/>
        <w:rPr>
          <w:rFonts w:ascii="Arial" w:eastAsia="Times New Roman" w:hAnsi="Arial" w:cs="Arial"/>
          <w:color w:val="222222"/>
          <w:sz w:val="21"/>
          <w:szCs w:val="21"/>
          <w:lang w:eastAsia="ru-RU"/>
        </w:rPr>
      </w:pPr>
      <w:r w:rsidRPr="00B2198B">
        <w:rPr>
          <w:rFonts w:ascii="Arial" w:eastAsia="Times New Roman" w:hAnsi="Arial" w:cs="Arial"/>
          <w:color w:val="222222"/>
          <w:sz w:val="21"/>
          <w:szCs w:val="21"/>
          <w:lang w:eastAsia="ru-RU"/>
        </w:rPr>
        <w:t>По действующему Порядку работодатель обязан направить в учебные центры на внеочередное обучение, если вводят новые НПА (</w:t>
      </w:r>
      <w:hyperlink r:id="rId21" w:anchor="/document/99/901850788/XA00M8G2MQ/" w:tgtFrame="_blank" w:history="1">
        <w:r w:rsidRPr="00B2198B">
          <w:rPr>
            <w:rFonts w:ascii="Arial" w:eastAsia="Times New Roman" w:hAnsi="Arial" w:cs="Arial"/>
            <w:color w:val="01745C"/>
            <w:sz w:val="21"/>
            <w:szCs w:val="21"/>
            <w:u w:val="single"/>
            <w:lang w:eastAsia="ru-RU"/>
          </w:rPr>
          <w:t>п. 3.3</w:t>
        </w:r>
      </w:hyperlink>
      <w:r w:rsidRPr="00B2198B">
        <w:rPr>
          <w:rFonts w:ascii="Arial" w:eastAsia="Times New Roman" w:hAnsi="Arial" w:cs="Arial"/>
          <w:color w:val="222222"/>
          <w:sz w:val="21"/>
          <w:szCs w:val="21"/>
          <w:lang w:eastAsia="ru-RU"/>
        </w:rPr>
        <w:t> Порядка обучения № 1/29). Это касается работников, которые участвуют в организации обучения на предприятии, — руков</w:t>
      </w:r>
      <w:r w:rsidRPr="00B2198B">
        <w:rPr>
          <w:rFonts w:ascii="Arial" w:eastAsia="Times New Roman" w:hAnsi="Arial" w:cs="Arial"/>
          <w:color w:val="222222"/>
          <w:sz w:val="21"/>
          <w:szCs w:val="21"/>
          <w:lang w:eastAsia="ru-RU"/>
        </w:rPr>
        <w:t>о</w:t>
      </w:r>
      <w:r w:rsidRPr="00B2198B">
        <w:rPr>
          <w:rFonts w:ascii="Arial" w:eastAsia="Times New Roman" w:hAnsi="Arial" w:cs="Arial"/>
          <w:color w:val="222222"/>
          <w:sz w:val="21"/>
          <w:szCs w:val="21"/>
          <w:lang w:eastAsia="ru-RU"/>
        </w:rPr>
        <w:t>дители разных уровней управления, ответственные за обучение и </w:t>
      </w:r>
      <w:proofErr w:type="gramStart"/>
      <w:r w:rsidRPr="00B2198B">
        <w:rPr>
          <w:rFonts w:ascii="Arial" w:eastAsia="Times New Roman" w:hAnsi="Arial" w:cs="Arial"/>
          <w:color w:val="222222"/>
          <w:sz w:val="21"/>
          <w:szCs w:val="21"/>
          <w:lang w:eastAsia="ru-RU"/>
        </w:rPr>
        <w:t>инструктажи</w:t>
      </w:r>
      <w:proofErr w:type="gramEnd"/>
      <w:r w:rsidRPr="00B2198B">
        <w:rPr>
          <w:rFonts w:ascii="Arial" w:eastAsia="Times New Roman" w:hAnsi="Arial" w:cs="Arial"/>
          <w:color w:val="222222"/>
          <w:sz w:val="21"/>
          <w:szCs w:val="21"/>
          <w:lang w:eastAsia="ru-RU"/>
        </w:rPr>
        <w:t xml:space="preserve"> и члены к</w:t>
      </w:r>
      <w:r w:rsidRPr="00B2198B">
        <w:rPr>
          <w:rFonts w:ascii="Arial" w:eastAsia="Times New Roman" w:hAnsi="Arial" w:cs="Arial"/>
          <w:color w:val="222222"/>
          <w:sz w:val="21"/>
          <w:szCs w:val="21"/>
          <w:lang w:eastAsia="ru-RU"/>
        </w:rPr>
        <w:t>о</w:t>
      </w:r>
      <w:r w:rsidRPr="00B2198B">
        <w:rPr>
          <w:rFonts w:ascii="Arial" w:eastAsia="Times New Roman" w:hAnsi="Arial" w:cs="Arial"/>
          <w:color w:val="222222"/>
          <w:sz w:val="21"/>
          <w:szCs w:val="21"/>
          <w:lang w:eastAsia="ru-RU"/>
        </w:rPr>
        <w:t>миссии по проверке знаний.</w:t>
      </w:r>
    </w:p>
    <w:p w:rsidR="00B2198B" w:rsidRPr="00B2198B" w:rsidRDefault="00B2198B" w:rsidP="00B2198B">
      <w:pPr>
        <w:spacing w:after="150" w:line="240" w:lineRule="auto"/>
        <w:rPr>
          <w:rFonts w:ascii="Arial" w:eastAsia="Times New Roman" w:hAnsi="Arial" w:cs="Arial"/>
          <w:color w:val="222222"/>
          <w:sz w:val="21"/>
          <w:szCs w:val="21"/>
          <w:lang w:eastAsia="ru-RU"/>
        </w:rPr>
      </w:pPr>
      <w:r w:rsidRPr="00B2198B">
        <w:rPr>
          <w:rFonts w:ascii="Arial" w:eastAsia="Times New Roman" w:hAnsi="Arial" w:cs="Arial"/>
          <w:color w:val="222222"/>
          <w:sz w:val="21"/>
          <w:szCs w:val="21"/>
          <w:lang w:eastAsia="ru-RU"/>
        </w:rPr>
        <w:t>Однако по новому Порядку, если вступают в силу новые НПА, внеплановое обучение пров</w:t>
      </w:r>
      <w:r w:rsidRPr="00B2198B">
        <w:rPr>
          <w:rFonts w:ascii="Arial" w:eastAsia="Times New Roman" w:hAnsi="Arial" w:cs="Arial"/>
          <w:color w:val="222222"/>
          <w:sz w:val="21"/>
          <w:szCs w:val="21"/>
          <w:lang w:eastAsia="ru-RU"/>
        </w:rPr>
        <w:t>о</w:t>
      </w:r>
      <w:r w:rsidRPr="00B2198B">
        <w:rPr>
          <w:rFonts w:ascii="Arial" w:eastAsia="Times New Roman" w:hAnsi="Arial" w:cs="Arial"/>
          <w:color w:val="222222"/>
          <w:sz w:val="21"/>
          <w:szCs w:val="21"/>
          <w:lang w:eastAsia="ru-RU"/>
        </w:rPr>
        <w:t>дят только по требованию Минтруда (</w:t>
      </w:r>
      <w:hyperlink r:id="rId22" w:anchor="/document/99/727688582/ZAP1VBC3EC/" w:history="1">
        <w:r w:rsidRPr="00B2198B">
          <w:rPr>
            <w:rFonts w:ascii="Arial" w:eastAsia="Times New Roman" w:hAnsi="Arial" w:cs="Arial"/>
            <w:color w:val="01745C"/>
            <w:sz w:val="21"/>
            <w:szCs w:val="21"/>
            <w:u w:val="single"/>
            <w:lang w:eastAsia="ru-RU"/>
          </w:rPr>
          <w:t>п. 61</w:t>
        </w:r>
      </w:hyperlink>
      <w:r w:rsidRPr="00B2198B">
        <w:rPr>
          <w:rFonts w:ascii="Arial" w:eastAsia="Times New Roman" w:hAnsi="Arial" w:cs="Arial"/>
          <w:color w:val="222222"/>
          <w:sz w:val="21"/>
          <w:szCs w:val="21"/>
          <w:lang w:eastAsia="ru-RU"/>
        </w:rPr>
        <w:t> Правил обучения № 2464). Если такое требование будет, то работодатель обязан провести внеплановое обучение в срок, который определит министерство, или с 1 сентября в течение 60 календарных дней. При этом нельзя допускать до работ без внепланового обучения (</w:t>
      </w:r>
      <w:hyperlink r:id="rId23" w:anchor="/document/99/901807664/ZA00MJ22NM/" w:history="1">
        <w:r w:rsidRPr="00B2198B">
          <w:rPr>
            <w:rFonts w:ascii="Arial" w:eastAsia="Times New Roman" w:hAnsi="Arial" w:cs="Arial"/>
            <w:color w:val="01745C"/>
            <w:sz w:val="21"/>
            <w:szCs w:val="21"/>
            <w:u w:val="single"/>
            <w:lang w:eastAsia="ru-RU"/>
          </w:rPr>
          <w:t>ст. 76</w:t>
        </w:r>
      </w:hyperlink>
      <w:r w:rsidRPr="00B2198B">
        <w:rPr>
          <w:rFonts w:ascii="Arial" w:eastAsia="Times New Roman" w:hAnsi="Arial" w:cs="Arial"/>
          <w:color w:val="222222"/>
          <w:sz w:val="21"/>
          <w:szCs w:val="21"/>
          <w:lang w:eastAsia="ru-RU"/>
        </w:rPr>
        <w:t> ТК). Поэтому всех необученных работников с 1 сентября работодатель будет обязан отстранить, пока не проведет внеплановое меропр</w:t>
      </w:r>
      <w:r w:rsidRPr="00B2198B">
        <w:rPr>
          <w:rFonts w:ascii="Arial" w:eastAsia="Times New Roman" w:hAnsi="Arial" w:cs="Arial"/>
          <w:color w:val="222222"/>
          <w:sz w:val="21"/>
          <w:szCs w:val="21"/>
          <w:lang w:eastAsia="ru-RU"/>
        </w:rPr>
        <w:t>и</w:t>
      </w:r>
      <w:r w:rsidRPr="00B2198B">
        <w:rPr>
          <w:rFonts w:ascii="Arial" w:eastAsia="Times New Roman" w:hAnsi="Arial" w:cs="Arial"/>
          <w:color w:val="222222"/>
          <w:sz w:val="21"/>
          <w:szCs w:val="21"/>
          <w:lang w:eastAsia="ru-RU"/>
        </w:rPr>
        <w:t>ятие. Это касается руководителя организации, руководителей филиалов, комиссии по проверке знания требований ОТ, ответственных за инструктаж и обучение требован</w:t>
      </w:r>
      <w:r w:rsidRPr="00B2198B">
        <w:rPr>
          <w:rFonts w:ascii="Arial" w:eastAsia="Times New Roman" w:hAnsi="Arial" w:cs="Arial"/>
          <w:color w:val="222222"/>
          <w:sz w:val="21"/>
          <w:szCs w:val="21"/>
          <w:lang w:eastAsia="ru-RU"/>
        </w:rPr>
        <w:t>и</w:t>
      </w:r>
      <w:r w:rsidRPr="00B2198B">
        <w:rPr>
          <w:rFonts w:ascii="Arial" w:eastAsia="Times New Roman" w:hAnsi="Arial" w:cs="Arial"/>
          <w:color w:val="222222"/>
          <w:sz w:val="21"/>
          <w:szCs w:val="21"/>
          <w:lang w:eastAsia="ru-RU"/>
        </w:rPr>
        <w:t xml:space="preserve">ям ОТ, специалистов </w:t>
      </w:r>
      <w:proofErr w:type="gramStart"/>
      <w:r w:rsidRPr="00B2198B">
        <w:rPr>
          <w:rFonts w:ascii="Arial" w:eastAsia="Times New Roman" w:hAnsi="Arial" w:cs="Arial"/>
          <w:color w:val="222222"/>
          <w:sz w:val="21"/>
          <w:szCs w:val="21"/>
          <w:lang w:eastAsia="ru-RU"/>
        </w:rPr>
        <w:t>по</w:t>
      </w:r>
      <w:proofErr w:type="gramEnd"/>
      <w:r w:rsidRPr="00B2198B">
        <w:rPr>
          <w:rFonts w:ascii="Arial" w:eastAsia="Times New Roman" w:hAnsi="Arial" w:cs="Arial"/>
          <w:color w:val="222222"/>
          <w:sz w:val="21"/>
          <w:szCs w:val="21"/>
          <w:lang w:eastAsia="ru-RU"/>
        </w:rPr>
        <w:t> ОТ, комиссий (комитетов) по ОТ, уполномоченных по ОТ, ответстве</w:t>
      </w:r>
      <w:r w:rsidRPr="00B2198B">
        <w:rPr>
          <w:rFonts w:ascii="Arial" w:eastAsia="Times New Roman" w:hAnsi="Arial" w:cs="Arial"/>
          <w:color w:val="222222"/>
          <w:sz w:val="21"/>
          <w:szCs w:val="21"/>
          <w:lang w:eastAsia="ru-RU"/>
        </w:rPr>
        <w:t>н</w:t>
      </w:r>
      <w:r w:rsidRPr="00B2198B">
        <w:rPr>
          <w:rFonts w:ascii="Arial" w:eastAsia="Times New Roman" w:hAnsi="Arial" w:cs="Arial"/>
          <w:color w:val="222222"/>
          <w:sz w:val="21"/>
          <w:szCs w:val="21"/>
          <w:lang w:eastAsia="ru-RU"/>
        </w:rPr>
        <w:t>ных за проверку знаний на </w:t>
      </w:r>
      <w:proofErr w:type="spellStart"/>
      <w:r w:rsidRPr="00B2198B">
        <w:rPr>
          <w:rFonts w:ascii="Arial" w:eastAsia="Times New Roman" w:hAnsi="Arial" w:cs="Arial"/>
          <w:color w:val="222222"/>
          <w:sz w:val="21"/>
          <w:szCs w:val="21"/>
          <w:lang w:eastAsia="ru-RU"/>
        </w:rPr>
        <w:t>микропредприятиях</w:t>
      </w:r>
      <w:proofErr w:type="spellEnd"/>
      <w:r w:rsidRPr="00B2198B">
        <w:rPr>
          <w:rFonts w:ascii="Arial" w:eastAsia="Times New Roman" w:hAnsi="Arial" w:cs="Arial"/>
          <w:color w:val="222222"/>
          <w:sz w:val="21"/>
          <w:szCs w:val="21"/>
          <w:lang w:eastAsia="ru-RU"/>
        </w:rPr>
        <w:t>.</w:t>
      </w:r>
    </w:p>
    <w:p w:rsidR="00B2198B" w:rsidRPr="00B2198B" w:rsidRDefault="00B2198B" w:rsidP="00B2198B">
      <w:pPr>
        <w:spacing w:after="150" w:line="240" w:lineRule="auto"/>
        <w:rPr>
          <w:rFonts w:ascii="Arial" w:eastAsia="Times New Roman" w:hAnsi="Arial" w:cs="Arial"/>
          <w:color w:val="222222"/>
          <w:sz w:val="21"/>
          <w:szCs w:val="21"/>
          <w:lang w:eastAsia="ru-RU"/>
        </w:rPr>
      </w:pPr>
      <w:r w:rsidRPr="00B2198B">
        <w:rPr>
          <w:rFonts w:ascii="Arial" w:eastAsia="Times New Roman" w:hAnsi="Arial" w:cs="Arial"/>
          <w:color w:val="222222"/>
          <w:sz w:val="21"/>
          <w:szCs w:val="21"/>
          <w:lang w:eastAsia="ru-RU"/>
        </w:rPr>
        <w:t xml:space="preserve">Рекомендуем пока не направлять на внеочередное </w:t>
      </w:r>
      <w:proofErr w:type="gramStart"/>
      <w:r w:rsidRPr="00B2198B">
        <w:rPr>
          <w:rFonts w:ascii="Arial" w:eastAsia="Times New Roman" w:hAnsi="Arial" w:cs="Arial"/>
          <w:color w:val="222222"/>
          <w:sz w:val="21"/>
          <w:szCs w:val="21"/>
          <w:lang w:eastAsia="ru-RU"/>
        </w:rPr>
        <w:t>обучение по</w:t>
      </w:r>
      <w:proofErr w:type="gramEnd"/>
      <w:r w:rsidRPr="00B2198B">
        <w:rPr>
          <w:rFonts w:ascii="Arial" w:eastAsia="Times New Roman" w:hAnsi="Arial" w:cs="Arial"/>
          <w:color w:val="222222"/>
          <w:sz w:val="21"/>
          <w:szCs w:val="21"/>
          <w:lang w:eastAsia="ru-RU"/>
        </w:rPr>
        <w:t> действующему Порядку. Эк</w:t>
      </w:r>
      <w:r w:rsidRPr="00B2198B">
        <w:rPr>
          <w:rFonts w:ascii="Arial" w:eastAsia="Times New Roman" w:hAnsi="Arial" w:cs="Arial"/>
          <w:color w:val="222222"/>
          <w:sz w:val="21"/>
          <w:szCs w:val="21"/>
          <w:lang w:eastAsia="ru-RU"/>
        </w:rPr>
        <w:t>с</w:t>
      </w:r>
      <w:r w:rsidRPr="00B2198B">
        <w:rPr>
          <w:rFonts w:ascii="Arial" w:eastAsia="Times New Roman" w:hAnsi="Arial" w:cs="Arial"/>
          <w:color w:val="222222"/>
          <w:sz w:val="21"/>
          <w:szCs w:val="21"/>
          <w:lang w:eastAsia="ru-RU"/>
        </w:rPr>
        <w:t>перты журнала направили официальный запрос в Минтруд, чтобы получить разъяснение о необходимости внеочередных мероприятий по Порядку обучения № 1/29.</w:t>
      </w:r>
    </w:p>
    <w:p w:rsidR="00B2198B" w:rsidRPr="00B2198B" w:rsidRDefault="00B2198B" w:rsidP="00B2198B">
      <w:pPr>
        <w:spacing w:before="375" w:after="150" w:line="240" w:lineRule="auto"/>
        <w:outlineLvl w:val="2"/>
        <w:rPr>
          <w:rFonts w:ascii="Arial" w:eastAsia="Times New Roman" w:hAnsi="Arial" w:cs="Arial"/>
          <w:b/>
          <w:bCs/>
          <w:color w:val="222222"/>
          <w:sz w:val="27"/>
          <w:szCs w:val="27"/>
          <w:lang w:eastAsia="ru-RU"/>
        </w:rPr>
      </w:pPr>
      <w:r w:rsidRPr="00B2198B">
        <w:rPr>
          <w:rFonts w:ascii="Arial" w:eastAsia="Times New Roman" w:hAnsi="Arial" w:cs="Arial"/>
          <w:b/>
          <w:bCs/>
          <w:color w:val="222222"/>
          <w:sz w:val="27"/>
          <w:szCs w:val="27"/>
          <w:lang w:eastAsia="ru-RU"/>
        </w:rPr>
        <w:t>Внеплановый инструктаж</w:t>
      </w:r>
    </w:p>
    <w:p w:rsidR="00B2198B" w:rsidRPr="00B2198B" w:rsidRDefault="00B2198B" w:rsidP="00B2198B">
      <w:pPr>
        <w:spacing w:after="150" w:line="240" w:lineRule="auto"/>
        <w:rPr>
          <w:rFonts w:ascii="Arial" w:eastAsia="Times New Roman" w:hAnsi="Arial" w:cs="Arial"/>
          <w:color w:val="222222"/>
          <w:sz w:val="21"/>
          <w:szCs w:val="21"/>
          <w:lang w:eastAsia="ru-RU"/>
        </w:rPr>
      </w:pPr>
      <w:r w:rsidRPr="00B2198B">
        <w:rPr>
          <w:rFonts w:ascii="Arial" w:eastAsia="Times New Roman" w:hAnsi="Arial" w:cs="Arial"/>
          <w:color w:val="222222"/>
          <w:sz w:val="21"/>
          <w:szCs w:val="21"/>
          <w:lang w:eastAsia="ru-RU"/>
        </w:rPr>
        <w:t>Работодатель обязан провести внеплановый инструктаж по охране труда для работников, к</w:t>
      </w:r>
      <w:r w:rsidRPr="00B2198B">
        <w:rPr>
          <w:rFonts w:ascii="Arial" w:eastAsia="Times New Roman" w:hAnsi="Arial" w:cs="Arial"/>
          <w:color w:val="222222"/>
          <w:sz w:val="21"/>
          <w:szCs w:val="21"/>
          <w:lang w:eastAsia="ru-RU"/>
        </w:rPr>
        <w:t>о</w:t>
      </w:r>
      <w:r w:rsidRPr="00B2198B">
        <w:rPr>
          <w:rFonts w:ascii="Arial" w:eastAsia="Times New Roman" w:hAnsi="Arial" w:cs="Arial"/>
          <w:color w:val="222222"/>
          <w:sz w:val="21"/>
          <w:szCs w:val="21"/>
          <w:lang w:eastAsia="ru-RU"/>
        </w:rPr>
        <w:t>торые участвуют в организации обучения на предприятии, на основании </w:t>
      </w:r>
      <w:hyperlink r:id="rId24" w:anchor="/document/99/727688582/ZAP2M963LE/" w:history="1">
        <w:r w:rsidRPr="00B2198B">
          <w:rPr>
            <w:rFonts w:ascii="Arial" w:eastAsia="Times New Roman" w:hAnsi="Arial" w:cs="Arial"/>
            <w:color w:val="01745C"/>
            <w:sz w:val="21"/>
            <w:szCs w:val="21"/>
            <w:u w:val="single"/>
            <w:lang w:eastAsia="ru-RU"/>
          </w:rPr>
          <w:t>подпункта «в»</w:t>
        </w:r>
      </w:hyperlink>
      <w:r w:rsidRPr="00B2198B">
        <w:rPr>
          <w:rFonts w:ascii="Arial" w:eastAsia="Times New Roman" w:hAnsi="Arial" w:cs="Arial"/>
          <w:color w:val="222222"/>
          <w:sz w:val="21"/>
          <w:szCs w:val="21"/>
          <w:lang w:eastAsia="ru-RU"/>
        </w:rPr>
        <w:t> пункта 16 Правил обучения № 2464. Однако если Минтруд укажет проводить внеплановое обучение в связи с изменениями, то внеплановый инструктаж не нужен (</w:t>
      </w:r>
      <w:hyperlink r:id="rId25" w:anchor="/document/99/727688582/ZAP1RCE3D2/" w:history="1">
        <w:r w:rsidRPr="00B2198B">
          <w:rPr>
            <w:rFonts w:ascii="Arial" w:eastAsia="Times New Roman" w:hAnsi="Arial" w:cs="Arial"/>
            <w:color w:val="01745C"/>
            <w:sz w:val="21"/>
            <w:szCs w:val="21"/>
            <w:u w:val="single"/>
            <w:lang w:eastAsia="ru-RU"/>
          </w:rPr>
          <w:t>п. 17</w:t>
        </w:r>
      </w:hyperlink>
      <w:r w:rsidRPr="00B2198B">
        <w:rPr>
          <w:rFonts w:ascii="Arial" w:eastAsia="Times New Roman" w:hAnsi="Arial" w:cs="Arial"/>
          <w:color w:val="222222"/>
          <w:sz w:val="21"/>
          <w:szCs w:val="21"/>
          <w:lang w:eastAsia="ru-RU"/>
        </w:rPr>
        <w:t> Правил обучения № 2464).</w:t>
      </w:r>
    </w:p>
    <w:p w:rsidR="00B2198B" w:rsidRPr="00B2198B" w:rsidRDefault="00B2198B" w:rsidP="00B2198B">
      <w:pPr>
        <w:spacing w:after="150" w:line="240" w:lineRule="auto"/>
        <w:rPr>
          <w:rFonts w:ascii="Arial" w:eastAsia="Times New Roman" w:hAnsi="Arial" w:cs="Arial"/>
          <w:color w:val="222222"/>
          <w:sz w:val="21"/>
          <w:szCs w:val="21"/>
          <w:lang w:eastAsia="ru-RU"/>
        </w:rPr>
      </w:pPr>
      <w:r w:rsidRPr="00B2198B">
        <w:rPr>
          <w:rFonts w:ascii="Arial" w:eastAsia="Times New Roman" w:hAnsi="Arial" w:cs="Arial"/>
          <w:color w:val="222222"/>
          <w:sz w:val="21"/>
          <w:szCs w:val="21"/>
          <w:lang w:eastAsia="ru-RU"/>
        </w:rPr>
        <w:t>Внеплановый инструктаж касается руководителя организации, руководителей филиалов, к</w:t>
      </w:r>
      <w:r w:rsidRPr="00B2198B">
        <w:rPr>
          <w:rFonts w:ascii="Arial" w:eastAsia="Times New Roman" w:hAnsi="Arial" w:cs="Arial"/>
          <w:color w:val="222222"/>
          <w:sz w:val="21"/>
          <w:szCs w:val="21"/>
          <w:lang w:eastAsia="ru-RU"/>
        </w:rPr>
        <w:t>о</w:t>
      </w:r>
      <w:r w:rsidRPr="00B2198B">
        <w:rPr>
          <w:rFonts w:ascii="Arial" w:eastAsia="Times New Roman" w:hAnsi="Arial" w:cs="Arial"/>
          <w:color w:val="222222"/>
          <w:sz w:val="21"/>
          <w:szCs w:val="21"/>
          <w:lang w:eastAsia="ru-RU"/>
        </w:rPr>
        <w:t>миссии по проверке знания требований ОТ, ответственных за инструктаж и обучение треб</w:t>
      </w:r>
      <w:r w:rsidRPr="00B2198B">
        <w:rPr>
          <w:rFonts w:ascii="Arial" w:eastAsia="Times New Roman" w:hAnsi="Arial" w:cs="Arial"/>
          <w:color w:val="222222"/>
          <w:sz w:val="21"/>
          <w:szCs w:val="21"/>
          <w:lang w:eastAsia="ru-RU"/>
        </w:rPr>
        <w:t>о</w:t>
      </w:r>
      <w:r w:rsidRPr="00B2198B">
        <w:rPr>
          <w:rFonts w:ascii="Arial" w:eastAsia="Times New Roman" w:hAnsi="Arial" w:cs="Arial"/>
          <w:color w:val="222222"/>
          <w:sz w:val="21"/>
          <w:szCs w:val="21"/>
          <w:lang w:eastAsia="ru-RU"/>
        </w:rPr>
        <w:t xml:space="preserve">ваниям ОТ, специалистов </w:t>
      </w:r>
      <w:proofErr w:type="gramStart"/>
      <w:r w:rsidRPr="00B2198B">
        <w:rPr>
          <w:rFonts w:ascii="Arial" w:eastAsia="Times New Roman" w:hAnsi="Arial" w:cs="Arial"/>
          <w:color w:val="222222"/>
          <w:sz w:val="21"/>
          <w:szCs w:val="21"/>
          <w:lang w:eastAsia="ru-RU"/>
        </w:rPr>
        <w:t>по</w:t>
      </w:r>
      <w:proofErr w:type="gramEnd"/>
      <w:r w:rsidRPr="00B2198B">
        <w:rPr>
          <w:rFonts w:ascii="Arial" w:eastAsia="Times New Roman" w:hAnsi="Arial" w:cs="Arial"/>
          <w:color w:val="222222"/>
          <w:sz w:val="21"/>
          <w:szCs w:val="21"/>
          <w:lang w:eastAsia="ru-RU"/>
        </w:rPr>
        <w:t> ОТ, комиссий (комитетов) по ОТ, уполномоченных по ОТ, отве</w:t>
      </w:r>
      <w:r w:rsidRPr="00B2198B">
        <w:rPr>
          <w:rFonts w:ascii="Arial" w:eastAsia="Times New Roman" w:hAnsi="Arial" w:cs="Arial"/>
          <w:color w:val="222222"/>
          <w:sz w:val="21"/>
          <w:szCs w:val="21"/>
          <w:lang w:eastAsia="ru-RU"/>
        </w:rPr>
        <w:t>т</w:t>
      </w:r>
      <w:r w:rsidRPr="00B2198B">
        <w:rPr>
          <w:rFonts w:ascii="Arial" w:eastAsia="Times New Roman" w:hAnsi="Arial" w:cs="Arial"/>
          <w:color w:val="222222"/>
          <w:sz w:val="21"/>
          <w:szCs w:val="21"/>
          <w:lang w:eastAsia="ru-RU"/>
        </w:rPr>
        <w:t>ственных за проверку знаний на </w:t>
      </w:r>
      <w:proofErr w:type="spellStart"/>
      <w:r w:rsidRPr="00B2198B">
        <w:rPr>
          <w:rFonts w:ascii="Arial" w:eastAsia="Times New Roman" w:hAnsi="Arial" w:cs="Arial"/>
          <w:color w:val="222222"/>
          <w:sz w:val="21"/>
          <w:szCs w:val="21"/>
          <w:lang w:eastAsia="ru-RU"/>
        </w:rPr>
        <w:t>микропредприятиях</w:t>
      </w:r>
      <w:proofErr w:type="spellEnd"/>
      <w:r w:rsidRPr="00B2198B">
        <w:rPr>
          <w:rFonts w:ascii="Arial" w:eastAsia="Times New Roman" w:hAnsi="Arial" w:cs="Arial"/>
          <w:color w:val="222222"/>
          <w:sz w:val="21"/>
          <w:szCs w:val="21"/>
          <w:lang w:eastAsia="ru-RU"/>
        </w:rPr>
        <w:t>. На внеплановом инструктаже работники узнают, как переорганизовать обучение требованиям охраны труда на предприятии.</w:t>
      </w:r>
    </w:p>
    <w:p w:rsidR="00B2198B" w:rsidRPr="00B2198B" w:rsidRDefault="00B2198B" w:rsidP="00B2198B">
      <w:pPr>
        <w:spacing w:after="150" w:line="240" w:lineRule="auto"/>
        <w:rPr>
          <w:rFonts w:ascii="Arial" w:eastAsia="Times New Roman" w:hAnsi="Arial" w:cs="Arial"/>
          <w:color w:val="222222"/>
          <w:sz w:val="21"/>
          <w:szCs w:val="21"/>
          <w:lang w:eastAsia="ru-RU"/>
        </w:rPr>
      </w:pPr>
      <w:r w:rsidRPr="00B2198B">
        <w:rPr>
          <w:rFonts w:ascii="Arial" w:eastAsia="Times New Roman" w:hAnsi="Arial" w:cs="Arial"/>
          <w:color w:val="222222"/>
          <w:sz w:val="21"/>
          <w:szCs w:val="21"/>
          <w:lang w:eastAsia="ru-RU"/>
        </w:rPr>
        <w:t>Не проводите инструктаж работникам рабочих профессий, так как изменения напрямую не </w:t>
      </w:r>
      <w:proofErr w:type="gramStart"/>
      <w:r w:rsidRPr="00B2198B">
        <w:rPr>
          <w:rFonts w:ascii="Arial" w:eastAsia="Times New Roman" w:hAnsi="Arial" w:cs="Arial"/>
          <w:color w:val="222222"/>
          <w:sz w:val="21"/>
          <w:szCs w:val="21"/>
          <w:lang w:eastAsia="ru-RU"/>
        </w:rPr>
        <w:t>касаются</w:t>
      </w:r>
      <w:proofErr w:type="gramEnd"/>
      <w:r w:rsidRPr="00B2198B">
        <w:rPr>
          <w:rFonts w:ascii="Arial" w:eastAsia="Times New Roman" w:hAnsi="Arial" w:cs="Arial"/>
          <w:color w:val="222222"/>
          <w:sz w:val="21"/>
          <w:szCs w:val="21"/>
          <w:lang w:eastAsia="ru-RU"/>
        </w:rPr>
        <w:t xml:space="preserve"> их работы — не изменились технологический процесс или безопасные методы и приемы выполнения работ.</w:t>
      </w:r>
    </w:p>
    <w:p w:rsidR="00B2198B" w:rsidRPr="00B2198B" w:rsidRDefault="00B2198B" w:rsidP="00B2198B">
      <w:pPr>
        <w:spacing w:after="150" w:line="240" w:lineRule="auto"/>
        <w:rPr>
          <w:rFonts w:ascii="Arial" w:eastAsia="Times New Roman" w:hAnsi="Arial" w:cs="Arial"/>
          <w:color w:val="222222"/>
          <w:sz w:val="21"/>
          <w:szCs w:val="21"/>
          <w:lang w:eastAsia="ru-RU"/>
        </w:rPr>
      </w:pPr>
      <w:r w:rsidRPr="00B2198B">
        <w:rPr>
          <w:rFonts w:ascii="Arial" w:eastAsia="Times New Roman" w:hAnsi="Arial" w:cs="Arial"/>
          <w:color w:val="222222"/>
          <w:sz w:val="21"/>
          <w:szCs w:val="21"/>
          <w:lang w:eastAsia="ru-RU"/>
        </w:rPr>
        <w:t xml:space="preserve">В программу внепланового инструктажа включите изменения в организации и в проведении инструктажей, стажировки, обучения охране труда и проверки знаний. Расскажите о новых видах обучения по оказанию первой помощи и применению </w:t>
      </w:r>
      <w:proofErr w:type="gramStart"/>
      <w:r w:rsidRPr="00B2198B">
        <w:rPr>
          <w:rFonts w:ascii="Arial" w:eastAsia="Times New Roman" w:hAnsi="Arial" w:cs="Arial"/>
          <w:color w:val="222222"/>
          <w:sz w:val="21"/>
          <w:szCs w:val="21"/>
          <w:lang w:eastAsia="ru-RU"/>
        </w:rPr>
        <w:t>СИЗ</w:t>
      </w:r>
      <w:proofErr w:type="gramEnd"/>
      <w:r w:rsidRPr="00B2198B">
        <w:rPr>
          <w:rFonts w:ascii="Arial" w:eastAsia="Times New Roman" w:hAnsi="Arial" w:cs="Arial"/>
          <w:color w:val="222222"/>
          <w:sz w:val="21"/>
          <w:szCs w:val="21"/>
          <w:lang w:eastAsia="ru-RU"/>
        </w:rPr>
        <w:t>. Разъясните, как оформлять документы по планированию и регистрации обучения.</w:t>
      </w:r>
    </w:p>
    <w:p w:rsidR="00B2198B" w:rsidRPr="00B2198B" w:rsidRDefault="00B2198B" w:rsidP="00B2198B">
      <w:pPr>
        <w:spacing w:before="375" w:after="150" w:line="240" w:lineRule="auto"/>
        <w:outlineLvl w:val="1"/>
        <w:rPr>
          <w:rFonts w:ascii="Arial" w:eastAsia="Times New Roman" w:hAnsi="Arial" w:cs="Arial"/>
          <w:b/>
          <w:bCs/>
          <w:color w:val="222222"/>
          <w:sz w:val="24"/>
          <w:szCs w:val="24"/>
          <w:lang w:eastAsia="ru-RU"/>
        </w:rPr>
      </w:pPr>
      <w:r w:rsidRPr="00B2198B">
        <w:rPr>
          <w:rFonts w:ascii="Arial" w:eastAsia="Times New Roman" w:hAnsi="Arial" w:cs="Arial"/>
          <w:b/>
          <w:bCs/>
          <w:color w:val="222222"/>
          <w:sz w:val="24"/>
          <w:szCs w:val="24"/>
          <w:lang w:eastAsia="ru-RU"/>
        </w:rPr>
        <w:t>Шаг 4. Провести плановые мероприятия</w:t>
      </w:r>
    </w:p>
    <w:p w:rsidR="00B2198B" w:rsidRDefault="00B2198B" w:rsidP="00B2198B">
      <w:pPr>
        <w:spacing w:after="150" w:line="240" w:lineRule="auto"/>
        <w:rPr>
          <w:rFonts w:ascii="Arial" w:eastAsia="Times New Roman" w:hAnsi="Arial" w:cs="Arial"/>
          <w:color w:val="222222"/>
          <w:sz w:val="21"/>
          <w:szCs w:val="21"/>
          <w:lang w:eastAsia="ru-RU"/>
        </w:rPr>
      </w:pPr>
      <w:r w:rsidRPr="00B2198B">
        <w:rPr>
          <w:rFonts w:ascii="Arial" w:eastAsia="Times New Roman" w:hAnsi="Arial" w:cs="Arial"/>
          <w:color w:val="222222"/>
          <w:sz w:val="21"/>
          <w:szCs w:val="21"/>
          <w:lang w:eastAsia="ru-RU"/>
        </w:rPr>
        <w:t>C 1 сентября 2022 года работодатель не должен переучивать работников требованиям охр</w:t>
      </w:r>
      <w:r w:rsidRPr="00B2198B">
        <w:rPr>
          <w:rFonts w:ascii="Arial" w:eastAsia="Times New Roman" w:hAnsi="Arial" w:cs="Arial"/>
          <w:color w:val="222222"/>
          <w:sz w:val="21"/>
          <w:szCs w:val="21"/>
          <w:lang w:eastAsia="ru-RU"/>
        </w:rPr>
        <w:t>а</w:t>
      </w:r>
      <w:r w:rsidRPr="00B2198B">
        <w:rPr>
          <w:rFonts w:ascii="Arial" w:eastAsia="Times New Roman" w:hAnsi="Arial" w:cs="Arial"/>
          <w:color w:val="222222"/>
          <w:sz w:val="21"/>
          <w:szCs w:val="21"/>
          <w:lang w:eastAsia="ru-RU"/>
        </w:rPr>
        <w:t>ны труда по новому Порядку обучения № 2464. Организуйте обучение в плановом порядке.</w:t>
      </w:r>
    </w:p>
    <w:p w:rsidR="00B2198B" w:rsidRPr="00B2198B" w:rsidRDefault="00B2198B" w:rsidP="00B2198B">
      <w:pPr>
        <w:spacing w:after="150" w:line="240" w:lineRule="auto"/>
        <w:jc w:val="center"/>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_________________</w:t>
      </w:r>
    </w:p>
    <w:sectPr w:rsidR="00B2198B" w:rsidRPr="00B2198B" w:rsidSect="00B2198B">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6656D"/>
    <w:multiLevelType w:val="multilevel"/>
    <w:tmpl w:val="A5902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CE2CBA"/>
    <w:multiLevelType w:val="multilevel"/>
    <w:tmpl w:val="1B341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962A04"/>
    <w:multiLevelType w:val="multilevel"/>
    <w:tmpl w:val="455E9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6E6FAB"/>
    <w:multiLevelType w:val="multilevel"/>
    <w:tmpl w:val="6D6E9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98B"/>
    <w:rsid w:val="003D6232"/>
    <w:rsid w:val="00B2198B"/>
    <w:rsid w:val="00B57D2B"/>
    <w:rsid w:val="00E53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198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19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198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19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734119">
      <w:bodyDiv w:val="1"/>
      <w:marLeft w:val="0"/>
      <w:marRight w:val="0"/>
      <w:marTop w:val="0"/>
      <w:marBottom w:val="0"/>
      <w:divBdr>
        <w:top w:val="none" w:sz="0" w:space="0" w:color="auto"/>
        <w:left w:val="none" w:sz="0" w:space="0" w:color="auto"/>
        <w:bottom w:val="none" w:sz="0" w:space="0" w:color="auto"/>
        <w:right w:val="none" w:sz="0" w:space="0" w:color="auto"/>
      </w:divBdr>
      <w:divsChild>
        <w:div w:id="1087068908">
          <w:marLeft w:val="0"/>
          <w:marRight w:val="0"/>
          <w:marTop w:val="0"/>
          <w:marBottom w:val="0"/>
          <w:divBdr>
            <w:top w:val="none" w:sz="0" w:space="0" w:color="auto"/>
            <w:left w:val="none" w:sz="0" w:space="0" w:color="auto"/>
            <w:bottom w:val="none" w:sz="0" w:space="0" w:color="auto"/>
            <w:right w:val="none" w:sz="0" w:space="0" w:color="auto"/>
          </w:divBdr>
          <w:divsChild>
            <w:div w:id="898974920">
              <w:marLeft w:val="0"/>
              <w:marRight w:val="0"/>
              <w:marTop w:val="0"/>
              <w:marBottom w:val="0"/>
              <w:divBdr>
                <w:top w:val="none" w:sz="0" w:space="0" w:color="auto"/>
                <w:left w:val="none" w:sz="0" w:space="0" w:color="auto"/>
                <w:bottom w:val="none" w:sz="0" w:space="0" w:color="auto"/>
                <w:right w:val="none" w:sz="0" w:space="0" w:color="auto"/>
              </w:divBdr>
              <w:divsChild>
                <w:div w:id="1183055935">
                  <w:marLeft w:val="0"/>
                  <w:marRight w:val="0"/>
                  <w:marTop w:val="0"/>
                  <w:marBottom w:val="0"/>
                  <w:divBdr>
                    <w:top w:val="none" w:sz="0" w:space="0" w:color="auto"/>
                    <w:left w:val="none" w:sz="0" w:space="0" w:color="auto"/>
                    <w:bottom w:val="none" w:sz="0" w:space="0" w:color="auto"/>
                    <w:right w:val="none" w:sz="0" w:space="0" w:color="auto"/>
                  </w:divBdr>
                  <w:divsChild>
                    <w:div w:id="937173143">
                      <w:marLeft w:val="0"/>
                      <w:marRight w:val="0"/>
                      <w:marTop w:val="0"/>
                      <w:marBottom w:val="0"/>
                      <w:divBdr>
                        <w:top w:val="none" w:sz="0" w:space="0" w:color="auto"/>
                        <w:left w:val="none" w:sz="0" w:space="0" w:color="auto"/>
                        <w:bottom w:val="none" w:sz="0" w:space="0" w:color="auto"/>
                        <w:right w:val="none" w:sz="0" w:space="0" w:color="auto"/>
                      </w:divBdr>
                      <w:divsChild>
                        <w:div w:id="1273780573">
                          <w:marLeft w:val="0"/>
                          <w:marRight w:val="0"/>
                          <w:marTop w:val="0"/>
                          <w:marBottom w:val="0"/>
                          <w:divBdr>
                            <w:top w:val="none" w:sz="0" w:space="0" w:color="auto"/>
                            <w:left w:val="none" w:sz="0" w:space="0" w:color="auto"/>
                            <w:bottom w:val="none" w:sz="0" w:space="0" w:color="auto"/>
                            <w:right w:val="none" w:sz="0" w:space="0" w:color="auto"/>
                          </w:divBdr>
                          <w:divsChild>
                            <w:div w:id="1500458299">
                              <w:marLeft w:val="0"/>
                              <w:marRight w:val="0"/>
                              <w:marTop w:val="0"/>
                              <w:marBottom w:val="0"/>
                              <w:divBdr>
                                <w:top w:val="none" w:sz="0" w:space="0" w:color="auto"/>
                                <w:left w:val="none" w:sz="0" w:space="0" w:color="auto"/>
                                <w:bottom w:val="none" w:sz="0" w:space="0" w:color="auto"/>
                                <w:right w:val="none" w:sz="0" w:space="0" w:color="auto"/>
                              </w:divBdr>
                            </w:div>
                          </w:divsChild>
                        </w:div>
                        <w:div w:id="155354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498119">
                  <w:marLeft w:val="0"/>
                  <w:marRight w:val="0"/>
                  <w:marTop w:val="0"/>
                  <w:marBottom w:val="0"/>
                  <w:divBdr>
                    <w:top w:val="none" w:sz="0" w:space="0" w:color="auto"/>
                    <w:left w:val="none" w:sz="0" w:space="0" w:color="auto"/>
                    <w:bottom w:val="none" w:sz="0" w:space="0" w:color="auto"/>
                    <w:right w:val="none" w:sz="0" w:space="0" w:color="auto"/>
                  </w:divBdr>
                  <w:divsChild>
                    <w:div w:id="196984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778270">
          <w:marLeft w:val="0"/>
          <w:marRight w:val="0"/>
          <w:marTop w:val="0"/>
          <w:marBottom w:val="0"/>
          <w:divBdr>
            <w:top w:val="none" w:sz="0" w:space="0" w:color="auto"/>
            <w:left w:val="none" w:sz="0" w:space="0" w:color="auto"/>
            <w:bottom w:val="none" w:sz="0" w:space="0" w:color="auto"/>
            <w:right w:val="none" w:sz="0" w:space="0" w:color="auto"/>
          </w:divBdr>
          <w:divsChild>
            <w:div w:id="247932928">
              <w:marLeft w:val="0"/>
              <w:marRight w:val="0"/>
              <w:marTop w:val="0"/>
              <w:marBottom w:val="0"/>
              <w:divBdr>
                <w:top w:val="none" w:sz="0" w:space="0" w:color="auto"/>
                <w:left w:val="none" w:sz="0" w:space="0" w:color="auto"/>
                <w:bottom w:val="none" w:sz="0" w:space="0" w:color="auto"/>
                <w:right w:val="none" w:sz="0" w:space="0" w:color="auto"/>
              </w:divBdr>
            </w:div>
            <w:div w:id="89132296">
              <w:marLeft w:val="0"/>
              <w:marRight w:val="0"/>
              <w:marTop w:val="0"/>
              <w:marBottom w:val="0"/>
              <w:divBdr>
                <w:top w:val="none" w:sz="0" w:space="0" w:color="auto"/>
                <w:left w:val="none" w:sz="0" w:space="0" w:color="auto"/>
                <w:bottom w:val="none" w:sz="0" w:space="0" w:color="auto"/>
                <w:right w:val="none" w:sz="0" w:space="0" w:color="auto"/>
              </w:divBdr>
            </w:div>
            <w:div w:id="1896695979">
              <w:marLeft w:val="0"/>
              <w:marRight w:val="0"/>
              <w:marTop w:val="0"/>
              <w:marBottom w:val="0"/>
              <w:divBdr>
                <w:top w:val="none" w:sz="0" w:space="0" w:color="auto"/>
                <w:left w:val="none" w:sz="0" w:space="0" w:color="auto"/>
                <w:bottom w:val="none" w:sz="0" w:space="0" w:color="auto"/>
                <w:right w:val="none" w:sz="0" w:space="0" w:color="auto"/>
              </w:divBdr>
            </w:div>
            <w:div w:id="1779448530">
              <w:marLeft w:val="0"/>
              <w:marRight w:val="0"/>
              <w:marTop w:val="0"/>
              <w:marBottom w:val="0"/>
              <w:divBdr>
                <w:top w:val="none" w:sz="0" w:space="0" w:color="auto"/>
                <w:left w:val="none" w:sz="0" w:space="0" w:color="auto"/>
                <w:bottom w:val="none" w:sz="0" w:space="0" w:color="auto"/>
                <w:right w:val="none" w:sz="0" w:space="0" w:color="auto"/>
              </w:divBdr>
            </w:div>
            <w:div w:id="909341813">
              <w:marLeft w:val="0"/>
              <w:marRight w:val="0"/>
              <w:marTop w:val="0"/>
              <w:marBottom w:val="0"/>
              <w:divBdr>
                <w:top w:val="none" w:sz="0" w:space="0" w:color="auto"/>
                <w:left w:val="none" w:sz="0" w:space="0" w:color="auto"/>
                <w:bottom w:val="none" w:sz="0" w:space="0" w:color="auto"/>
                <w:right w:val="none" w:sz="0" w:space="0" w:color="auto"/>
              </w:divBdr>
            </w:div>
            <w:div w:id="1102803313">
              <w:marLeft w:val="0"/>
              <w:marRight w:val="0"/>
              <w:marTop w:val="0"/>
              <w:marBottom w:val="0"/>
              <w:divBdr>
                <w:top w:val="none" w:sz="0" w:space="0" w:color="auto"/>
                <w:left w:val="none" w:sz="0" w:space="0" w:color="auto"/>
                <w:bottom w:val="none" w:sz="0" w:space="0" w:color="auto"/>
                <w:right w:val="none" w:sz="0" w:space="0" w:color="auto"/>
              </w:divBdr>
              <w:divsChild>
                <w:div w:id="727799315">
                  <w:marLeft w:val="0"/>
                  <w:marRight w:val="0"/>
                  <w:marTop w:val="0"/>
                  <w:marBottom w:val="0"/>
                  <w:divBdr>
                    <w:top w:val="none" w:sz="0" w:space="0" w:color="auto"/>
                    <w:left w:val="none" w:sz="0" w:space="0" w:color="auto"/>
                    <w:bottom w:val="none" w:sz="0" w:space="0" w:color="auto"/>
                    <w:right w:val="none" w:sz="0" w:space="0" w:color="auto"/>
                  </w:divBdr>
                  <w:divsChild>
                    <w:div w:id="116038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dget.1otruda.ru/" TargetMode="External"/><Relationship Id="rId13" Type="http://schemas.openxmlformats.org/officeDocument/2006/relationships/hyperlink" Target="https://budget.1otruda.ru/" TargetMode="External"/><Relationship Id="rId18" Type="http://schemas.openxmlformats.org/officeDocument/2006/relationships/hyperlink" Target="https://budget.1otruda.ru/"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budget.1otruda.ru/" TargetMode="External"/><Relationship Id="rId7" Type="http://schemas.openxmlformats.org/officeDocument/2006/relationships/hyperlink" Target="https://budget.1otruda.ru/" TargetMode="External"/><Relationship Id="rId12" Type="http://schemas.openxmlformats.org/officeDocument/2006/relationships/hyperlink" Target="https://budget.1otruda.ru/" TargetMode="External"/><Relationship Id="rId17" Type="http://schemas.openxmlformats.org/officeDocument/2006/relationships/hyperlink" Target="https://budget.1otruda.ru/" TargetMode="External"/><Relationship Id="rId25" Type="http://schemas.openxmlformats.org/officeDocument/2006/relationships/hyperlink" Target="https://budget.1otruda.ru/" TargetMode="External"/><Relationship Id="rId2" Type="http://schemas.openxmlformats.org/officeDocument/2006/relationships/styles" Target="styles.xml"/><Relationship Id="rId16" Type="http://schemas.openxmlformats.org/officeDocument/2006/relationships/hyperlink" Target="https://budget.1otruda.ru/" TargetMode="External"/><Relationship Id="rId20" Type="http://schemas.openxmlformats.org/officeDocument/2006/relationships/hyperlink" Target="https://budget.1otruda.ru/" TargetMode="External"/><Relationship Id="rId1" Type="http://schemas.openxmlformats.org/officeDocument/2006/relationships/numbering" Target="numbering.xml"/><Relationship Id="rId6" Type="http://schemas.openxmlformats.org/officeDocument/2006/relationships/hyperlink" Target="https://budget.1otruda.ru/" TargetMode="External"/><Relationship Id="rId11" Type="http://schemas.openxmlformats.org/officeDocument/2006/relationships/hyperlink" Target="https://budget.1otruda.ru/" TargetMode="External"/><Relationship Id="rId24" Type="http://schemas.openxmlformats.org/officeDocument/2006/relationships/hyperlink" Target="https://budget.1otruda.ru/" TargetMode="External"/><Relationship Id="rId5" Type="http://schemas.openxmlformats.org/officeDocument/2006/relationships/webSettings" Target="webSettings.xml"/><Relationship Id="rId15" Type="http://schemas.openxmlformats.org/officeDocument/2006/relationships/hyperlink" Target="https://budget.1otruda.ru/" TargetMode="External"/><Relationship Id="rId23" Type="http://schemas.openxmlformats.org/officeDocument/2006/relationships/hyperlink" Target="https://budget.1otruda.ru/" TargetMode="External"/><Relationship Id="rId10" Type="http://schemas.openxmlformats.org/officeDocument/2006/relationships/hyperlink" Target="https://budget.1otruda.ru/" TargetMode="External"/><Relationship Id="rId19" Type="http://schemas.openxmlformats.org/officeDocument/2006/relationships/hyperlink" Target="https://budget.1otruda.ru/" TargetMode="External"/><Relationship Id="rId4" Type="http://schemas.openxmlformats.org/officeDocument/2006/relationships/settings" Target="settings.xml"/><Relationship Id="rId9" Type="http://schemas.openxmlformats.org/officeDocument/2006/relationships/hyperlink" Target="https://budget.1otruda.ru/" TargetMode="External"/><Relationship Id="rId14" Type="http://schemas.openxmlformats.org/officeDocument/2006/relationships/hyperlink" Target="https://budget.1otruda.ru/" TargetMode="External"/><Relationship Id="rId22" Type="http://schemas.openxmlformats.org/officeDocument/2006/relationships/hyperlink" Target="https://budget.1otruda.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1650</Words>
  <Characters>9410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Львовна Петрова</dc:creator>
  <cp:lastModifiedBy>Татьяна Львовна Петрова</cp:lastModifiedBy>
  <cp:revision>1</cp:revision>
  <dcterms:created xsi:type="dcterms:W3CDTF">2022-07-06T15:19:00Z</dcterms:created>
  <dcterms:modified xsi:type="dcterms:W3CDTF">2022-07-06T15:27:00Z</dcterms:modified>
</cp:coreProperties>
</file>