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72" w:rsidRDefault="00C41972" w:rsidP="005E1979">
      <w:pPr>
        <w:pStyle w:val="a3"/>
        <w:shd w:val="clear" w:color="auto" w:fill="FFFFFF"/>
        <w:spacing w:before="0" w:beforeAutospacing="0" w:after="0" w:afterAutospacing="0" w:line="240" w:lineRule="exact"/>
        <w:jc w:val="center"/>
        <w:rPr>
          <w:b/>
          <w:bCs/>
          <w:color w:val="000000" w:themeColor="text1"/>
          <w:sz w:val="28"/>
          <w:szCs w:val="33"/>
          <w:shd w:val="clear" w:color="auto" w:fill="FFFFFF"/>
        </w:rPr>
      </w:pPr>
      <w:r>
        <w:rPr>
          <w:b/>
          <w:bCs/>
          <w:color w:val="000000" w:themeColor="text1"/>
          <w:sz w:val="28"/>
          <w:szCs w:val="33"/>
          <w:shd w:val="clear" w:color="auto" w:fill="FFFFFF"/>
        </w:rPr>
        <w:t>О п</w:t>
      </w:r>
      <w:r w:rsidRPr="00C41972">
        <w:rPr>
          <w:b/>
          <w:bCs/>
          <w:color w:val="000000" w:themeColor="text1"/>
          <w:sz w:val="28"/>
          <w:szCs w:val="33"/>
          <w:shd w:val="clear" w:color="auto" w:fill="FFFFFF"/>
        </w:rPr>
        <w:t>лат</w:t>
      </w:r>
      <w:r>
        <w:rPr>
          <w:b/>
          <w:bCs/>
          <w:color w:val="000000" w:themeColor="text1"/>
          <w:sz w:val="28"/>
          <w:szCs w:val="33"/>
          <w:shd w:val="clear" w:color="auto" w:fill="FFFFFF"/>
        </w:rPr>
        <w:t>е</w:t>
      </w:r>
      <w:r w:rsidRPr="00C41972">
        <w:rPr>
          <w:b/>
          <w:bCs/>
          <w:color w:val="000000" w:themeColor="text1"/>
          <w:sz w:val="28"/>
          <w:szCs w:val="33"/>
          <w:shd w:val="clear" w:color="auto" w:fill="FFFFFF"/>
        </w:rPr>
        <w:t xml:space="preserve"> за пользование жилым помещением по договору социального найма</w:t>
      </w:r>
    </w:p>
    <w:p w:rsidR="00C41972" w:rsidRPr="00C41972" w:rsidRDefault="00C41972" w:rsidP="005E1979">
      <w:pPr>
        <w:pStyle w:val="a3"/>
        <w:shd w:val="clear" w:color="auto" w:fill="FFFFFF"/>
        <w:spacing w:before="0" w:beforeAutospacing="0" w:after="0" w:afterAutospacing="0" w:line="240" w:lineRule="exact"/>
        <w:jc w:val="center"/>
        <w:rPr>
          <w:color w:val="000000" w:themeColor="text1"/>
          <w:sz w:val="22"/>
          <w:szCs w:val="28"/>
        </w:rPr>
      </w:pPr>
    </w:p>
    <w:p w:rsidR="00C41972" w:rsidRPr="00C41972" w:rsidRDefault="00C41972" w:rsidP="00C41972">
      <w:pPr>
        <w:pStyle w:val="a3"/>
        <w:shd w:val="clear" w:color="auto" w:fill="FFFFFF"/>
        <w:spacing w:before="0" w:beforeAutospacing="0" w:after="0" w:afterAutospacing="0"/>
        <w:ind w:firstLine="709"/>
        <w:jc w:val="both"/>
        <w:rPr>
          <w:rFonts w:ascii="Roboto" w:hAnsi="Roboto"/>
          <w:color w:val="000000" w:themeColor="text1"/>
          <w:sz w:val="22"/>
          <w:szCs w:val="22"/>
        </w:rPr>
      </w:pPr>
      <w:r w:rsidRPr="00C41972">
        <w:rPr>
          <w:color w:val="000000" w:themeColor="text1"/>
          <w:sz w:val="28"/>
          <w:szCs w:val="28"/>
        </w:rPr>
        <w:t>В соответствии со ст</w:t>
      </w:r>
      <w:r>
        <w:rPr>
          <w:color w:val="000000" w:themeColor="text1"/>
          <w:sz w:val="28"/>
          <w:szCs w:val="28"/>
        </w:rPr>
        <w:t>.</w:t>
      </w:r>
      <w:r w:rsidRPr="00C41972">
        <w:rPr>
          <w:color w:val="000000" w:themeColor="text1"/>
          <w:sz w:val="28"/>
          <w:szCs w:val="28"/>
        </w:rPr>
        <w:t xml:space="preserve"> 154 Жилищного кодекса Российской Федерации плата за жилое помещение и коммунальные услуги для нанимателя жилого помещения, занимаемого по договору социального найма жилого помещения государственного или муниципального жилищного фонда, включает в себя:</w:t>
      </w:r>
      <w:r>
        <w:rPr>
          <w:rFonts w:ascii="Roboto" w:hAnsi="Roboto"/>
          <w:color w:val="000000" w:themeColor="text1"/>
          <w:sz w:val="22"/>
          <w:szCs w:val="22"/>
        </w:rPr>
        <w:t xml:space="preserve"> </w:t>
      </w:r>
      <w:r w:rsidRPr="00C41972">
        <w:rPr>
          <w:color w:val="000000" w:themeColor="text1"/>
          <w:sz w:val="28"/>
          <w:szCs w:val="28"/>
        </w:rPr>
        <w:t>1) плату за пользование жилым помещением (плата за наем);</w:t>
      </w:r>
      <w:r>
        <w:rPr>
          <w:rFonts w:ascii="Roboto" w:hAnsi="Roboto"/>
          <w:color w:val="000000" w:themeColor="text1"/>
          <w:sz w:val="22"/>
          <w:szCs w:val="22"/>
        </w:rPr>
        <w:t xml:space="preserve"> </w:t>
      </w:r>
      <w:proofErr w:type="gramStart"/>
      <w:r w:rsidRPr="00C41972">
        <w:rPr>
          <w:color w:val="000000" w:themeColor="text1"/>
          <w:sz w:val="28"/>
          <w:szCs w:val="28"/>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roofErr w:type="gramEnd"/>
      <w:r w:rsidRPr="00C41972">
        <w:rPr>
          <w:color w:val="000000" w:themeColor="text1"/>
          <w:sz w:val="28"/>
          <w:szCs w:val="28"/>
        </w:rPr>
        <w:t xml:space="preserve"> </w:t>
      </w:r>
      <w:proofErr w:type="gramStart"/>
      <w:r w:rsidRPr="00C41972">
        <w:rPr>
          <w:color w:val="000000" w:themeColor="text1"/>
          <w:sz w:val="28"/>
          <w:szCs w:val="28"/>
        </w:rPr>
        <w:t>Капитальный ремонт общего имущества в многоквартирном доме проводится за счет собственника жилищного фонда;</w:t>
      </w:r>
      <w:r>
        <w:rPr>
          <w:rFonts w:ascii="Roboto" w:hAnsi="Roboto"/>
          <w:color w:val="000000" w:themeColor="text1"/>
          <w:sz w:val="22"/>
          <w:szCs w:val="22"/>
        </w:rPr>
        <w:t xml:space="preserve"> </w:t>
      </w:r>
      <w:r w:rsidRPr="00C41972">
        <w:rPr>
          <w:color w:val="000000" w:themeColor="text1"/>
          <w:sz w:val="28"/>
          <w:szCs w:val="28"/>
        </w:rPr>
        <w:t>3) плату за коммунальные услуги.</w:t>
      </w:r>
      <w:proofErr w:type="gramEnd"/>
    </w:p>
    <w:p w:rsidR="00C41972" w:rsidRPr="00C41972" w:rsidRDefault="00C41972" w:rsidP="00C41972">
      <w:pPr>
        <w:pStyle w:val="a3"/>
        <w:shd w:val="clear" w:color="auto" w:fill="FFFFFF"/>
        <w:spacing w:before="0" w:beforeAutospacing="0" w:after="0" w:afterAutospacing="0"/>
        <w:ind w:firstLine="709"/>
        <w:jc w:val="both"/>
        <w:rPr>
          <w:rFonts w:ascii="Roboto" w:hAnsi="Roboto"/>
          <w:color w:val="000000" w:themeColor="text1"/>
          <w:sz w:val="22"/>
          <w:szCs w:val="22"/>
        </w:rPr>
      </w:pPr>
      <w:r w:rsidRPr="00C41972">
        <w:rPr>
          <w:color w:val="000000" w:themeColor="text1"/>
          <w:sz w:val="28"/>
          <w:szCs w:val="28"/>
        </w:rP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определяется исходя из занимаемой общей площади (в отдельных комнатах в общежитиях исходя из площади этих комнат) жилого помещения, устанавливается органами местного самоуправления.</w:t>
      </w:r>
    </w:p>
    <w:p w:rsidR="00A41171" w:rsidRPr="00C41972" w:rsidRDefault="00C41972" w:rsidP="00C41972">
      <w:pPr>
        <w:pStyle w:val="a3"/>
        <w:shd w:val="clear" w:color="auto" w:fill="FFFFFF"/>
        <w:spacing w:before="0" w:beforeAutospacing="0" w:after="0" w:afterAutospacing="0"/>
        <w:ind w:firstLine="709"/>
        <w:jc w:val="both"/>
        <w:rPr>
          <w:rFonts w:ascii="Roboto" w:hAnsi="Roboto"/>
          <w:color w:val="000000" w:themeColor="text1"/>
          <w:sz w:val="22"/>
          <w:szCs w:val="22"/>
        </w:rPr>
      </w:pPr>
      <w:r w:rsidRPr="00C41972">
        <w:rPr>
          <w:color w:val="000000" w:themeColor="text1"/>
          <w:sz w:val="28"/>
          <w:szCs w:val="28"/>
        </w:rPr>
        <w:t>В соответствии со ст</w:t>
      </w:r>
      <w:r w:rsidR="005E1979">
        <w:rPr>
          <w:color w:val="000000" w:themeColor="text1"/>
          <w:sz w:val="28"/>
          <w:szCs w:val="28"/>
        </w:rPr>
        <w:t>.</w:t>
      </w:r>
      <w:r w:rsidRPr="00C41972">
        <w:rPr>
          <w:color w:val="000000" w:themeColor="text1"/>
          <w:sz w:val="28"/>
          <w:szCs w:val="28"/>
        </w:rPr>
        <w:t xml:space="preserve"> 83 Жилищного кодекса Р</w:t>
      </w:r>
      <w:r w:rsidR="005E1979">
        <w:rPr>
          <w:color w:val="000000" w:themeColor="text1"/>
          <w:sz w:val="28"/>
          <w:szCs w:val="28"/>
        </w:rPr>
        <w:t xml:space="preserve">оссийской </w:t>
      </w:r>
      <w:r w:rsidRPr="00C41972">
        <w:rPr>
          <w:color w:val="000000" w:themeColor="text1"/>
          <w:sz w:val="28"/>
          <w:szCs w:val="28"/>
        </w:rPr>
        <w:t>Ф</w:t>
      </w:r>
      <w:r w:rsidR="005E1979">
        <w:rPr>
          <w:color w:val="000000" w:themeColor="text1"/>
          <w:sz w:val="28"/>
          <w:szCs w:val="28"/>
        </w:rPr>
        <w:t>едерации</w:t>
      </w:r>
      <w:r w:rsidRPr="00C41972">
        <w:rPr>
          <w:color w:val="000000" w:themeColor="text1"/>
          <w:sz w:val="28"/>
          <w:szCs w:val="28"/>
        </w:rPr>
        <w:t xml:space="preserve"> невнесения нанимателем платы за жилое помещение и (или) коммунальные услуги в течение более шести месяцев является основанием для расторжения договора социального найма жилого помещения по требованию наймодателя в судебном порядке.</w:t>
      </w:r>
    </w:p>
    <w:p w:rsidR="00A41171" w:rsidRPr="00A41171" w:rsidRDefault="00A41171" w:rsidP="00A41171">
      <w:pPr>
        <w:pStyle w:val="a3"/>
        <w:shd w:val="clear" w:color="auto" w:fill="FFFFFF"/>
        <w:spacing w:before="0" w:beforeAutospacing="0" w:after="0" w:afterAutospacing="0" w:line="240" w:lineRule="exact"/>
        <w:jc w:val="both"/>
        <w:rPr>
          <w:color w:val="000000" w:themeColor="text1"/>
          <w:sz w:val="28"/>
          <w:szCs w:val="28"/>
          <w:shd w:val="clear" w:color="auto" w:fill="FFFFFF"/>
        </w:rPr>
      </w:pPr>
    </w:p>
    <w:p w:rsidR="00A41171" w:rsidRPr="00A41171" w:rsidRDefault="00A41171" w:rsidP="00A41171">
      <w:pPr>
        <w:pStyle w:val="a3"/>
        <w:shd w:val="clear" w:color="auto" w:fill="FFFFFF"/>
        <w:spacing w:before="0" w:beforeAutospacing="0" w:after="0" w:afterAutospacing="0" w:line="240" w:lineRule="exact"/>
        <w:jc w:val="both"/>
        <w:rPr>
          <w:rFonts w:ascii="Roboto" w:hAnsi="Roboto"/>
          <w:color w:val="000000" w:themeColor="text1"/>
          <w:sz w:val="28"/>
          <w:szCs w:val="28"/>
        </w:rPr>
      </w:pPr>
    </w:p>
    <w:p w:rsidR="00A41171" w:rsidRDefault="00A41171" w:rsidP="00A41171">
      <w:pPr>
        <w:pStyle w:val="a3"/>
        <w:shd w:val="clear" w:color="auto" w:fill="FFFFFF"/>
        <w:spacing w:before="0" w:beforeAutospacing="0" w:after="0" w:afterAutospacing="0" w:line="240" w:lineRule="exact"/>
        <w:jc w:val="both"/>
        <w:rPr>
          <w:rFonts w:ascii="Roboto" w:hAnsi="Roboto"/>
          <w:color w:val="000000" w:themeColor="text1"/>
          <w:sz w:val="28"/>
          <w:szCs w:val="28"/>
        </w:rPr>
      </w:pPr>
      <w:r w:rsidRPr="00A41171">
        <w:rPr>
          <w:rFonts w:ascii="Roboto" w:hAnsi="Roboto"/>
          <w:color w:val="000000" w:themeColor="text1"/>
          <w:sz w:val="28"/>
          <w:szCs w:val="28"/>
        </w:rPr>
        <w:t>Прокурор</w:t>
      </w:r>
    </w:p>
    <w:p w:rsidR="00A41171" w:rsidRDefault="00A41171" w:rsidP="00A41171">
      <w:pPr>
        <w:pStyle w:val="a3"/>
        <w:shd w:val="clear" w:color="auto" w:fill="FFFFFF"/>
        <w:spacing w:before="0" w:beforeAutospacing="0" w:after="0" w:afterAutospacing="0" w:line="240" w:lineRule="exact"/>
        <w:jc w:val="both"/>
        <w:rPr>
          <w:rFonts w:ascii="Roboto" w:hAnsi="Roboto"/>
          <w:color w:val="000000" w:themeColor="text1"/>
          <w:sz w:val="28"/>
          <w:szCs w:val="28"/>
        </w:rPr>
      </w:pPr>
      <w:r>
        <w:rPr>
          <w:rFonts w:ascii="Roboto" w:hAnsi="Roboto"/>
          <w:color w:val="000000" w:themeColor="text1"/>
          <w:sz w:val="28"/>
          <w:szCs w:val="28"/>
        </w:rPr>
        <w:t>Яльчикского района</w:t>
      </w:r>
    </w:p>
    <w:p w:rsidR="00A41171" w:rsidRDefault="00A41171" w:rsidP="00A41171">
      <w:pPr>
        <w:pStyle w:val="a3"/>
        <w:shd w:val="clear" w:color="auto" w:fill="FFFFFF"/>
        <w:spacing w:before="0" w:beforeAutospacing="0" w:after="0" w:afterAutospacing="0" w:line="240" w:lineRule="exact"/>
        <w:jc w:val="both"/>
        <w:rPr>
          <w:rFonts w:ascii="Roboto" w:hAnsi="Roboto"/>
          <w:color w:val="000000" w:themeColor="text1"/>
          <w:sz w:val="28"/>
          <w:szCs w:val="28"/>
        </w:rPr>
      </w:pPr>
    </w:p>
    <w:p w:rsidR="00A41171" w:rsidRPr="00A41171" w:rsidRDefault="00A41171" w:rsidP="00A41171">
      <w:pPr>
        <w:pStyle w:val="a3"/>
        <w:shd w:val="clear" w:color="auto" w:fill="FFFFFF"/>
        <w:spacing w:before="0" w:beforeAutospacing="0" w:after="0" w:afterAutospacing="0" w:line="240" w:lineRule="exact"/>
        <w:jc w:val="both"/>
        <w:rPr>
          <w:rFonts w:ascii="Roboto" w:hAnsi="Roboto"/>
          <w:color w:val="000000" w:themeColor="text1"/>
          <w:sz w:val="28"/>
          <w:szCs w:val="28"/>
        </w:rPr>
      </w:pPr>
      <w:r>
        <w:rPr>
          <w:rFonts w:ascii="Roboto" w:hAnsi="Roboto"/>
          <w:color w:val="000000" w:themeColor="text1"/>
          <w:sz w:val="28"/>
          <w:szCs w:val="28"/>
        </w:rPr>
        <w:t>советник юстиции                                                                       А.Н. Кудряшов</w:t>
      </w:r>
    </w:p>
    <w:sectPr w:rsidR="00A41171" w:rsidRPr="00A41171" w:rsidSect="00F873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07135"/>
    <w:multiLevelType w:val="multilevel"/>
    <w:tmpl w:val="7DD0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41171"/>
    <w:rsid w:val="00005761"/>
    <w:rsid w:val="004C49AD"/>
    <w:rsid w:val="005E1979"/>
    <w:rsid w:val="00A41171"/>
    <w:rsid w:val="00C41972"/>
    <w:rsid w:val="00F8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1965489">
      <w:bodyDiv w:val="1"/>
      <w:marLeft w:val="0"/>
      <w:marRight w:val="0"/>
      <w:marTop w:val="0"/>
      <w:marBottom w:val="0"/>
      <w:divBdr>
        <w:top w:val="none" w:sz="0" w:space="0" w:color="auto"/>
        <w:left w:val="none" w:sz="0" w:space="0" w:color="auto"/>
        <w:bottom w:val="none" w:sz="0" w:space="0" w:color="auto"/>
        <w:right w:val="none" w:sz="0" w:space="0" w:color="auto"/>
      </w:divBdr>
    </w:div>
    <w:div w:id="1474103224">
      <w:bodyDiv w:val="1"/>
      <w:marLeft w:val="0"/>
      <w:marRight w:val="0"/>
      <w:marTop w:val="0"/>
      <w:marBottom w:val="0"/>
      <w:divBdr>
        <w:top w:val="none" w:sz="0" w:space="0" w:color="auto"/>
        <w:left w:val="none" w:sz="0" w:space="0" w:color="auto"/>
        <w:bottom w:val="none" w:sz="0" w:space="0" w:color="auto"/>
        <w:right w:val="none" w:sz="0" w:space="0" w:color="auto"/>
      </w:divBdr>
    </w:div>
    <w:div w:id="20880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й</cp:lastModifiedBy>
  <cp:revision>2</cp:revision>
  <dcterms:created xsi:type="dcterms:W3CDTF">2022-05-19T11:20:00Z</dcterms:created>
  <dcterms:modified xsi:type="dcterms:W3CDTF">2022-05-19T11:20:00Z</dcterms:modified>
</cp:coreProperties>
</file>