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038"/>
        <w:gridCol w:w="1173"/>
        <w:gridCol w:w="4078"/>
      </w:tblGrid>
      <w:tr w:rsidR="00111E89" w:rsidRPr="00CB2BC8" w:rsidTr="00BF65FB">
        <w:trPr>
          <w:cantSplit/>
          <w:trHeight w:val="542"/>
        </w:trPr>
        <w:tc>
          <w:tcPr>
            <w:tcW w:w="4038" w:type="dxa"/>
          </w:tcPr>
          <w:p w:rsidR="00111E89" w:rsidRPr="00CB2BC8" w:rsidRDefault="00111E89" w:rsidP="00BF65FB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ЧĂВАШ  РЕСПУБЛИКИ</w:t>
            </w:r>
          </w:p>
          <w:p w:rsidR="00111E89" w:rsidRPr="00CB2BC8" w:rsidRDefault="00111E89" w:rsidP="00BF65F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ТĂВАЙ  РАЙОНĚ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111E89" w:rsidRPr="00CB2BC8" w:rsidRDefault="00111E89" w:rsidP="00BF65FB">
            <w:pPr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111E89" w:rsidRPr="00CB2BC8" w:rsidRDefault="00111E89" w:rsidP="00BF65FB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E968106" wp14:editId="6EE0BE0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8" w:type="dxa"/>
            <w:hideMark/>
          </w:tcPr>
          <w:p w:rsidR="00111E89" w:rsidRPr="00CB2BC8" w:rsidRDefault="00111E89" w:rsidP="00BF65FB">
            <w:pPr>
              <w:spacing w:line="192" w:lineRule="auto"/>
              <w:jc w:val="center"/>
              <w:rPr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>ЧУВАШСКАЯ  РЕСПУБЛИКА</w:t>
            </w:r>
            <w:r w:rsidRPr="00CB2BC8">
              <w:rPr>
                <w:noProof/>
                <w:color w:val="000000"/>
              </w:rPr>
              <w:t xml:space="preserve"> </w:t>
            </w:r>
          </w:p>
          <w:p w:rsidR="00111E89" w:rsidRPr="00CB2BC8" w:rsidRDefault="00111E89" w:rsidP="00BF65FB">
            <w:pPr>
              <w:spacing w:line="192" w:lineRule="auto"/>
              <w:jc w:val="center"/>
            </w:pPr>
            <w:r w:rsidRPr="00CB2BC8">
              <w:rPr>
                <w:b/>
                <w:bCs/>
                <w:noProof/>
                <w:color w:val="000000"/>
              </w:rPr>
              <w:t>ЯНТИКОВСКИЙ  РАЙОН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111E89" w:rsidRPr="00CB2BC8" w:rsidTr="00BF65FB">
        <w:trPr>
          <w:cantSplit/>
          <w:trHeight w:val="438"/>
        </w:trPr>
        <w:tc>
          <w:tcPr>
            <w:tcW w:w="4038" w:type="dxa"/>
          </w:tcPr>
          <w:p w:rsidR="00111E89" w:rsidRPr="00CB2BC8" w:rsidRDefault="00111E89" w:rsidP="00BF65FB">
            <w:pPr>
              <w:spacing w:before="20" w:line="192" w:lineRule="auto"/>
              <w:jc w:val="center"/>
              <w:rPr>
                <w:b/>
                <w:bCs/>
                <w:noProof/>
                <w:color w:val="000000"/>
              </w:rPr>
            </w:pPr>
          </w:p>
          <w:p w:rsidR="00111E89" w:rsidRPr="00CB2BC8" w:rsidRDefault="00111E89" w:rsidP="00BF65FB">
            <w:pPr>
              <w:spacing w:before="20" w:line="192" w:lineRule="auto"/>
              <w:jc w:val="center"/>
              <w:rPr>
                <w:b/>
                <w:bCs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>ДЕПУТАТСЕН ПУХĂВĚ</w:t>
            </w:r>
            <w:r w:rsidRPr="00CB2BC8">
              <w:rPr>
                <w:b/>
                <w:bCs/>
                <w:noProof/>
                <w:color w:val="000000"/>
                <w:sz w:val="26"/>
              </w:rPr>
              <w:t xml:space="preserve"> </w:t>
            </w:r>
          </w:p>
          <w:p w:rsidR="00111E89" w:rsidRPr="00CB2BC8" w:rsidRDefault="00111E89" w:rsidP="00BF65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sz w:val="20"/>
                <w:szCs w:val="20"/>
              </w:rPr>
            </w:pPr>
          </w:p>
          <w:p w:rsidR="00111E89" w:rsidRPr="00CB2BC8" w:rsidRDefault="00111E89" w:rsidP="00BF65FB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CB2BC8">
              <w:rPr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111E89" w:rsidRPr="00CB2BC8" w:rsidRDefault="00111E89" w:rsidP="00BF65FB"/>
          <w:p w:rsidR="00111E89" w:rsidRPr="00CB2BC8" w:rsidRDefault="00111E89" w:rsidP="00BF65FB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09.08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  <w:u w:val="single"/>
              </w:rPr>
              <w:t>22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4</w:t>
            </w:r>
          </w:p>
          <w:p w:rsidR="00111E89" w:rsidRPr="00CB2BC8" w:rsidRDefault="00111E89" w:rsidP="00BF65FB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noProof/>
                <w:color w:val="000000"/>
                <w:sz w:val="26"/>
              </w:rPr>
              <w:t>Тǎвай ялě</w:t>
            </w:r>
          </w:p>
        </w:tc>
        <w:tc>
          <w:tcPr>
            <w:tcW w:w="0" w:type="auto"/>
            <w:vMerge/>
            <w:vAlign w:val="center"/>
            <w:hideMark/>
          </w:tcPr>
          <w:p w:rsidR="00111E89" w:rsidRPr="00CB2BC8" w:rsidRDefault="00111E89" w:rsidP="00BF65FB">
            <w:pPr>
              <w:rPr>
                <w:sz w:val="26"/>
              </w:rPr>
            </w:pPr>
          </w:p>
        </w:tc>
        <w:tc>
          <w:tcPr>
            <w:tcW w:w="4078" w:type="dxa"/>
          </w:tcPr>
          <w:p w:rsidR="00111E89" w:rsidRPr="00CB2BC8" w:rsidRDefault="00111E89" w:rsidP="00BF65FB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СОБРАНИЕ ДЕПУТАТОВ </w:t>
            </w:r>
          </w:p>
          <w:p w:rsidR="00111E89" w:rsidRPr="00CB2BC8" w:rsidRDefault="00111E89" w:rsidP="00BF65FB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b/>
                <w:bCs/>
                <w:noProof/>
                <w:color w:val="000000"/>
              </w:rPr>
              <w:t xml:space="preserve">ЯНТИКОВСКОГО РАЙОНА </w:t>
            </w:r>
            <w:r w:rsidRPr="00CB2BC8">
              <w:rPr>
                <w:noProof/>
                <w:color w:val="000000"/>
                <w:sz w:val="26"/>
              </w:rPr>
              <w:t xml:space="preserve"> </w:t>
            </w:r>
          </w:p>
          <w:p w:rsidR="00111E89" w:rsidRPr="00CB2BC8" w:rsidRDefault="00111E89" w:rsidP="00BF65FB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</w:p>
          <w:p w:rsidR="00111E89" w:rsidRPr="00CB2BC8" w:rsidRDefault="00111E89" w:rsidP="00BF65FB">
            <w:pPr>
              <w:spacing w:line="192" w:lineRule="auto"/>
              <w:jc w:val="center"/>
              <w:outlineLvl w:val="1"/>
              <w:rPr>
                <w:b/>
                <w:bCs/>
                <w:sz w:val="26"/>
              </w:rPr>
            </w:pPr>
            <w:r w:rsidRPr="00CB2BC8">
              <w:rPr>
                <w:b/>
                <w:bCs/>
                <w:sz w:val="26"/>
              </w:rPr>
              <w:t>РЕШЕНИЕ</w:t>
            </w:r>
          </w:p>
          <w:p w:rsidR="00111E89" w:rsidRPr="00CB2BC8" w:rsidRDefault="00111E89" w:rsidP="00BF65FB"/>
          <w:p w:rsidR="00111E89" w:rsidRPr="00CB2BC8" w:rsidRDefault="00111E89" w:rsidP="00BF65FB">
            <w:pPr>
              <w:jc w:val="center"/>
              <w:rPr>
                <w:noProof/>
                <w:color w:val="000000"/>
                <w:sz w:val="26"/>
                <w:u w:val="single"/>
              </w:rPr>
            </w:pPr>
            <w:r>
              <w:rPr>
                <w:noProof/>
                <w:color w:val="000000"/>
                <w:sz w:val="26"/>
                <w:u w:val="single"/>
              </w:rPr>
              <w:t>09</w:t>
            </w:r>
            <w:r w:rsidRPr="00CB2BC8">
              <w:rPr>
                <w:noProof/>
                <w:color w:val="000000"/>
                <w:sz w:val="26"/>
                <w:u w:val="single"/>
              </w:rPr>
              <w:t>.</w:t>
            </w:r>
            <w:r>
              <w:rPr>
                <w:noProof/>
                <w:color w:val="000000"/>
                <w:sz w:val="26"/>
                <w:u w:val="single"/>
              </w:rPr>
              <w:t>08</w:t>
            </w:r>
            <w:r w:rsidRPr="00CB2BC8">
              <w:rPr>
                <w:noProof/>
                <w:color w:val="000000"/>
                <w:sz w:val="26"/>
                <w:u w:val="single"/>
              </w:rPr>
              <w:t>.202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</w:rPr>
              <w:t xml:space="preserve"> № </w:t>
            </w:r>
            <w:r>
              <w:rPr>
                <w:noProof/>
                <w:color w:val="000000"/>
                <w:sz w:val="26"/>
              </w:rPr>
              <w:t>2</w:t>
            </w:r>
            <w:r>
              <w:rPr>
                <w:noProof/>
                <w:color w:val="000000"/>
                <w:sz w:val="26"/>
                <w:u w:val="single"/>
              </w:rPr>
              <w:t>2</w:t>
            </w:r>
            <w:r w:rsidRPr="00CB2BC8">
              <w:rPr>
                <w:noProof/>
                <w:color w:val="000000"/>
                <w:sz w:val="26"/>
                <w:u w:val="single"/>
              </w:rPr>
              <w:t>/</w:t>
            </w:r>
            <w:r>
              <w:rPr>
                <w:noProof/>
                <w:color w:val="000000"/>
                <w:sz w:val="26"/>
                <w:u w:val="single"/>
              </w:rPr>
              <w:t>4</w:t>
            </w:r>
          </w:p>
          <w:p w:rsidR="00111E89" w:rsidRPr="00CB2BC8" w:rsidRDefault="00111E89" w:rsidP="00BF65FB">
            <w:pPr>
              <w:jc w:val="center"/>
              <w:rPr>
                <w:noProof/>
                <w:color w:val="000000"/>
                <w:sz w:val="26"/>
              </w:rPr>
            </w:pPr>
            <w:r w:rsidRPr="00CB2BC8">
              <w:rPr>
                <w:sz w:val="26"/>
              </w:rPr>
              <w:t>село Янтиково</w:t>
            </w:r>
          </w:p>
        </w:tc>
      </w:tr>
    </w:tbl>
    <w:p w:rsidR="00111E89" w:rsidRDefault="00111E89" w:rsidP="00111E89">
      <w:pPr>
        <w:tabs>
          <w:tab w:val="left" w:pos="4617"/>
          <w:tab w:val="left" w:pos="5245"/>
        </w:tabs>
        <w:ind w:right="4393"/>
        <w:jc w:val="both"/>
        <w:rPr>
          <w:rFonts w:eastAsia="Calibri"/>
          <w:sz w:val="26"/>
          <w:szCs w:val="26"/>
        </w:rPr>
      </w:pPr>
    </w:p>
    <w:p w:rsidR="00111E89" w:rsidRPr="00CB39B9" w:rsidRDefault="00111E89" w:rsidP="00111E89">
      <w:pPr>
        <w:tabs>
          <w:tab w:val="left" w:pos="4617"/>
          <w:tab w:val="left" w:pos="5245"/>
        </w:tabs>
        <w:ind w:right="4393"/>
        <w:jc w:val="both"/>
        <w:rPr>
          <w:rFonts w:eastAsia="Calibri"/>
          <w:sz w:val="26"/>
          <w:szCs w:val="26"/>
        </w:rPr>
      </w:pPr>
      <w:r w:rsidRPr="00CB39B9">
        <w:rPr>
          <w:rFonts w:eastAsia="Calibri"/>
          <w:sz w:val="26"/>
          <w:szCs w:val="26"/>
        </w:rPr>
        <w:t>О внесении изменений в решение Собрания депутатов Янтиковского района от 15.04.2016 № 8/11 «Об утверждении Положения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Янтиковского района Чувашской Республики»</w:t>
      </w:r>
    </w:p>
    <w:p w:rsidR="00111E89" w:rsidRPr="00CB39B9" w:rsidRDefault="00111E89" w:rsidP="00111E89">
      <w:pPr>
        <w:spacing w:line="360" w:lineRule="auto"/>
        <w:jc w:val="center"/>
        <w:rPr>
          <w:b/>
          <w:sz w:val="26"/>
          <w:szCs w:val="26"/>
        </w:rPr>
      </w:pPr>
    </w:p>
    <w:p w:rsidR="00111E89" w:rsidRPr="00CB39B9" w:rsidRDefault="00111E89" w:rsidP="00111E89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sub_42"/>
      <w:r w:rsidRPr="00CB39B9">
        <w:rPr>
          <w:sz w:val="26"/>
          <w:szCs w:val="26"/>
        </w:rPr>
        <w:t xml:space="preserve">В соответствии с Указом Президента Российской Федерации от 25.04.2022 № 232 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 Собрание депутатов Янтиковского района </w:t>
      </w:r>
      <w:r w:rsidRPr="00CB39B9">
        <w:rPr>
          <w:b/>
          <w:sz w:val="26"/>
          <w:szCs w:val="26"/>
        </w:rPr>
        <w:t>р е ш и л о</w:t>
      </w:r>
      <w:r w:rsidRPr="00CB39B9">
        <w:rPr>
          <w:sz w:val="26"/>
          <w:szCs w:val="26"/>
        </w:rPr>
        <w:t>:</w:t>
      </w:r>
    </w:p>
    <w:p w:rsidR="00111E89" w:rsidRPr="00CB39B9" w:rsidRDefault="00111E89" w:rsidP="00111E89">
      <w:pPr>
        <w:spacing w:line="360" w:lineRule="auto"/>
        <w:ind w:firstLine="709"/>
        <w:jc w:val="both"/>
        <w:rPr>
          <w:sz w:val="26"/>
          <w:szCs w:val="26"/>
        </w:rPr>
      </w:pPr>
      <w:r w:rsidRPr="00CB39B9">
        <w:rPr>
          <w:sz w:val="26"/>
          <w:szCs w:val="26"/>
        </w:rPr>
        <w:t>1. Внести в Положение о комиссии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Янтиковского района Чувашской Республики», утвержденное решением Собрания депутатов Янтиковского района от 15.04.2016 (с изменениями, внесенными решениями Собрания депутатов Янтиковского района от 28.11.2017 № 19/2, от 29.03.2019 № 34/5, от 30.08.2019 № 38/2, от 23.06.2020 № 44/5, от 06.11.2020 № 2/11, от 06.04.2021 № 5/5, от 26.10.2021 № 10/6, 03.06.2022 № 19/1), (далее – Положение) следующее изменение:</w:t>
      </w:r>
    </w:p>
    <w:p w:rsidR="00111E89" w:rsidRPr="00CB39B9" w:rsidRDefault="00111E89" w:rsidP="00111E89">
      <w:pPr>
        <w:spacing w:after="200" w:line="360" w:lineRule="auto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CB39B9">
        <w:rPr>
          <w:rFonts w:eastAsia="Calibri"/>
          <w:sz w:val="26"/>
          <w:szCs w:val="26"/>
          <w:lang w:eastAsia="en-US"/>
        </w:rPr>
        <w:t>пункт 15.5 Положения после слов «заинтересованные организации» дополнить словами 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111E89" w:rsidRPr="00CB39B9" w:rsidRDefault="00111E89" w:rsidP="00111E89">
      <w:pPr>
        <w:spacing w:line="360" w:lineRule="auto"/>
        <w:ind w:firstLine="709"/>
        <w:jc w:val="both"/>
        <w:rPr>
          <w:sz w:val="26"/>
          <w:szCs w:val="26"/>
        </w:rPr>
      </w:pPr>
      <w:r w:rsidRPr="00CB39B9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111E89" w:rsidRPr="00CB39B9" w:rsidRDefault="00111E89" w:rsidP="00111E89">
      <w:pPr>
        <w:ind w:firstLine="709"/>
        <w:jc w:val="both"/>
        <w:rPr>
          <w:sz w:val="26"/>
          <w:szCs w:val="26"/>
        </w:rPr>
      </w:pPr>
    </w:p>
    <w:p w:rsidR="00111E89" w:rsidRPr="00CB39B9" w:rsidRDefault="00111E89" w:rsidP="00111E89">
      <w:pPr>
        <w:ind w:firstLine="709"/>
        <w:jc w:val="both"/>
        <w:rPr>
          <w:sz w:val="26"/>
          <w:szCs w:val="26"/>
        </w:rPr>
      </w:pPr>
    </w:p>
    <w:p w:rsidR="00111E89" w:rsidRPr="00CB39B9" w:rsidRDefault="00111E89" w:rsidP="00111E89">
      <w:pPr>
        <w:spacing w:line="360" w:lineRule="auto"/>
        <w:jc w:val="both"/>
        <w:rPr>
          <w:sz w:val="26"/>
          <w:szCs w:val="26"/>
        </w:rPr>
      </w:pPr>
      <w:r w:rsidRPr="00CB39B9">
        <w:rPr>
          <w:sz w:val="26"/>
          <w:szCs w:val="26"/>
        </w:rPr>
        <w:t xml:space="preserve">Глава Янтиковского района                                                                     А.В. </w:t>
      </w:r>
      <w:proofErr w:type="spellStart"/>
      <w:r w:rsidRPr="00CB39B9">
        <w:rPr>
          <w:sz w:val="26"/>
          <w:szCs w:val="26"/>
        </w:rPr>
        <w:t>Шакин</w:t>
      </w:r>
      <w:bookmarkStart w:id="1" w:name="_GoBack"/>
      <w:bookmarkEnd w:id="0"/>
      <w:bookmarkEnd w:id="1"/>
      <w:proofErr w:type="spellEnd"/>
    </w:p>
    <w:sectPr w:rsidR="00111E89" w:rsidRPr="00CB39B9" w:rsidSect="00111E8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89"/>
    <w:rsid w:val="00111E89"/>
    <w:rsid w:val="00795C95"/>
    <w:rsid w:val="00CC1CFD"/>
    <w:rsid w:val="00F9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CDD90-4EFD-4986-98B8-C2BA523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111E8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link w:val="a5"/>
    <w:uiPriority w:val="99"/>
    <w:semiHidden/>
    <w:unhideWhenUsed/>
    <w:rsid w:val="00F91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1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администрации Янтиковского района</dc:creator>
  <cp:keywords/>
  <dc:description/>
  <cp:lastModifiedBy>Орг. отдел администрации Янтиковского района</cp:lastModifiedBy>
  <cp:revision>3</cp:revision>
  <cp:lastPrinted>2022-08-09T05:12:00Z</cp:lastPrinted>
  <dcterms:created xsi:type="dcterms:W3CDTF">2022-08-05T08:24:00Z</dcterms:created>
  <dcterms:modified xsi:type="dcterms:W3CDTF">2022-08-09T06:28:00Z</dcterms:modified>
</cp:coreProperties>
</file>