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DC3A62" w:rsidRPr="00DC3A62" w:rsidTr="00423699">
        <w:trPr>
          <w:trHeight w:val="1418"/>
        </w:trPr>
        <w:tc>
          <w:tcPr>
            <w:tcW w:w="3540" w:type="dxa"/>
          </w:tcPr>
          <w:p w:rsidR="00DC3A62" w:rsidRPr="00DC3A62" w:rsidRDefault="00DC3A62" w:rsidP="00DC3A62">
            <w:pPr>
              <w:jc w:val="center"/>
              <w:rPr>
                <w:b/>
                <w:bCs/>
                <w:sz w:val="24"/>
                <w:szCs w:val="24"/>
              </w:rPr>
            </w:pPr>
            <w:proofErr w:type="spellStart"/>
            <w:r w:rsidRPr="00DC3A62">
              <w:rPr>
                <w:b/>
                <w:bCs/>
                <w:sz w:val="24"/>
                <w:szCs w:val="24"/>
              </w:rPr>
              <w:t>Чăваш</w:t>
            </w:r>
            <w:proofErr w:type="spellEnd"/>
            <w:r w:rsidRPr="00DC3A62">
              <w:rPr>
                <w:b/>
                <w:bCs/>
                <w:sz w:val="24"/>
                <w:szCs w:val="24"/>
              </w:rPr>
              <w:t xml:space="preserve"> Республики</w:t>
            </w:r>
          </w:p>
          <w:p w:rsidR="00DC3A62" w:rsidRPr="00DC3A62" w:rsidRDefault="00DC3A62" w:rsidP="00DC3A62">
            <w:pPr>
              <w:jc w:val="center"/>
              <w:rPr>
                <w:b/>
                <w:bCs/>
                <w:sz w:val="24"/>
                <w:szCs w:val="24"/>
              </w:rPr>
            </w:pPr>
            <w:proofErr w:type="spellStart"/>
            <w:r w:rsidRPr="00DC3A62">
              <w:rPr>
                <w:b/>
                <w:bCs/>
                <w:sz w:val="24"/>
                <w:szCs w:val="24"/>
              </w:rPr>
              <w:t>Шупашкар</w:t>
            </w:r>
            <w:proofErr w:type="spellEnd"/>
            <w:r w:rsidRPr="00DC3A62">
              <w:rPr>
                <w:b/>
                <w:bCs/>
                <w:sz w:val="24"/>
                <w:szCs w:val="24"/>
              </w:rPr>
              <w:t xml:space="preserve"> хула</w:t>
            </w:r>
          </w:p>
          <w:p w:rsidR="00DC3A62" w:rsidRPr="00DC3A62" w:rsidRDefault="00DC3A62" w:rsidP="00DC3A62">
            <w:pPr>
              <w:jc w:val="center"/>
              <w:rPr>
                <w:b/>
                <w:bCs/>
                <w:sz w:val="24"/>
                <w:szCs w:val="24"/>
              </w:rPr>
            </w:pPr>
            <w:proofErr w:type="spellStart"/>
            <w:r w:rsidRPr="00DC3A62">
              <w:rPr>
                <w:b/>
                <w:bCs/>
                <w:sz w:val="24"/>
                <w:szCs w:val="24"/>
              </w:rPr>
              <w:t>администрацийě</w:t>
            </w:r>
            <w:proofErr w:type="spellEnd"/>
          </w:p>
          <w:p w:rsidR="00DC3A62" w:rsidRPr="00DC3A62" w:rsidRDefault="00DC3A62" w:rsidP="00DC3A62">
            <w:pPr>
              <w:jc w:val="center"/>
              <w:rPr>
                <w:b/>
                <w:bCs/>
                <w:sz w:val="24"/>
                <w:szCs w:val="24"/>
              </w:rPr>
            </w:pPr>
          </w:p>
          <w:p w:rsidR="00DC3A62" w:rsidRPr="00DC3A62" w:rsidRDefault="00DC3A62" w:rsidP="00DC3A62">
            <w:pPr>
              <w:jc w:val="center"/>
              <w:rPr>
                <w:rFonts w:eastAsia="Arial Unicode MS"/>
                <w:sz w:val="24"/>
                <w:szCs w:val="24"/>
                <w:lang w:eastAsia="ar-SA"/>
              </w:rPr>
            </w:pPr>
            <w:r w:rsidRPr="00DC3A62">
              <w:rPr>
                <w:b/>
                <w:bCs/>
                <w:sz w:val="24"/>
                <w:szCs w:val="24"/>
              </w:rPr>
              <w:t>ЙЫШĂНУ</w:t>
            </w:r>
          </w:p>
        </w:tc>
        <w:tc>
          <w:tcPr>
            <w:tcW w:w="2160" w:type="dxa"/>
          </w:tcPr>
          <w:p w:rsidR="00DC3A62" w:rsidRPr="00DC3A62" w:rsidRDefault="00DC3A62" w:rsidP="00DC3A62">
            <w:pPr>
              <w:jc w:val="center"/>
              <w:rPr>
                <w:b/>
                <w:bCs/>
                <w:spacing w:val="2"/>
                <w:sz w:val="24"/>
                <w:szCs w:val="24"/>
                <w:lang w:eastAsia="ar-SA"/>
              </w:rPr>
            </w:pPr>
            <w:r>
              <w:rPr>
                <w:b/>
                <w:bCs/>
                <w:noProof/>
                <w:sz w:val="24"/>
                <w:szCs w:val="24"/>
              </w:rPr>
              <w:drawing>
                <wp:inline distT="0" distB="0" distL="0" distR="0">
                  <wp:extent cx="587375" cy="796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375" cy="796925"/>
                          </a:xfrm>
                          <a:prstGeom prst="rect">
                            <a:avLst/>
                          </a:prstGeom>
                          <a:noFill/>
                          <a:ln>
                            <a:noFill/>
                          </a:ln>
                        </pic:spPr>
                      </pic:pic>
                    </a:graphicData>
                  </a:graphic>
                </wp:inline>
              </w:drawing>
            </w:r>
          </w:p>
        </w:tc>
        <w:tc>
          <w:tcPr>
            <w:tcW w:w="3391" w:type="dxa"/>
          </w:tcPr>
          <w:p w:rsidR="00DC3A62" w:rsidRPr="00DC3A62" w:rsidRDefault="00DC3A62" w:rsidP="00DC3A62">
            <w:pPr>
              <w:jc w:val="center"/>
              <w:rPr>
                <w:b/>
                <w:bCs/>
                <w:sz w:val="24"/>
                <w:szCs w:val="24"/>
              </w:rPr>
            </w:pPr>
            <w:r w:rsidRPr="00DC3A62">
              <w:rPr>
                <w:b/>
                <w:bCs/>
                <w:sz w:val="24"/>
                <w:szCs w:val="24"/>
              </w:rPr>
              <w:t>Чувашская Республика</w:t>
            </w:r>
          </w:p>
          <w:p w:rsidR="00DC3A62" w:rsidRPr="00DC3A62" w:rsidRDefault="00DC3A62" w:rsidP="00DC3A62">
            <w:pPr>
              <w:jc w:val="center"/>
              <w:rPr>
                <w:b/>
                <w:bCs/>
                <w:sz w:val="24"/>
                <w:szCs w:val="24"/>
              </w:rPr>
            </w:pPr>
            <w:r w:rsidRPr="00DC3A62">
              <w:rPr>
                <w:b/>
                <w:bCs/>
                <w:sz w:val="24"/>
                <w:szCs w:val="24"/>
              </w:rPr>
              <w:t>Администрация</w:t>
            </w:r>
          </w:p>
          <w:p w:rsidR="00DC3A62" w:rsidRPr="00DC3A62" w:rsidRDefault="00DC3A62" w:rsidP="00DC3A62">
            <w:pPr>
              <w:jc w:val="center"/>
              <w:rPr>
                <w:b/>
                <w:bCs/>
                <w:sz w:val="24"/>
                <w:szCs w:val="24"/>
              </w:rPr>
            </w:pPr>
            <w:r w:rsidRPr="00DC3A62">
              <w:rPr>
                <w:b/>
                <w:bCs/>
                <w:sz w:val="24"/>
                <w:szCs w:val="24"/>
              </w:rPr>
              <w:t>города Чебоксары</w:t>
            </w:r>
          </w:p>
          <w:p w:rsidR="00DC3A62" w:rsidRPr="00DC3A62" w:rsidRDefault="00DC3A62" w:rsidP="00DC3A62">
            <w:pPr>
              <w:jc w:val="center"/>
              <w:rPr>
                <w:b/>
                <w:bCs/>
                <w:sz w:val="24"/>
                <w:szCs w:val="24"/>
              </w:rPr>
            </w:pPr>
          </w:p>
          <w:p w:rsidR="00DC3A62" w:rsidRPr="00DC3A62" w:rsidRDefault="00DC3A62" w:rsidP="00DC3A62">
            <w:pPr>
              <w:jc w:val="center"/>
              <w:rPr>
                <w:rFonts w:eastAsia="Arial Unicode MS"/>
                <w:spacing w:val="2"/>
                <w:sz w:val="24"/>
                <w:szCs w:val="24"/>
                <w:lang w:eastAsia="ar-SA"/>
              </w:rPr>
            </w:pPr>
            <w:r w:rsidRPr="00DC3A62">
              <w:rPr>
                <w:b/>
                <w:bCs/>
                <w:sz w:val="24"/>
                <w:szCs w:val="24"/>
              </w:rPr>
              <w:t>ПОСТАНОВЛЕНИЕ</w:t>
            </w:r>
          </w:p>
        </w:tc>
      </w:tr>
    </w:tbl>
    <w:p w:rsidR="00DC3A62" w:rsidRPr="00DC3A62" w:rsidRDefault="00DC3A62" w:rsidP="00DC3A62">
      <w:pPr>
        <w:rPr>
          <w:szCs w:val="28"/>
        </w:rPr>
      </w:pPr>
    </w:p>
    <w:p w:rsidR="00083E93" w:rsidRDefault="00DC3A62" w:rsidP="00DC3A62">
      <w:pPr>
        <w:pStyle w:val="afc"/>
        <w:jc w:val="center"/>
        <w:rPr>
          <w:rFonts w:ascii="Times New Roman" w:hAnsi="Times New Roman" w:cs="Times New Roman"/>
          <w:szCs w:val="28"/>
        </w:rPr>
      </w:pPr>
      <w:r w:rsidRPr="00DC3A62">
        <w:rPr>
          <w:rFonts w:ascii="Times New Roman" w:hAnsi="Times New Roman" w:cs="Times New Roman"/>
          <w:szCs w:val="28"/>
        </w:rPr>
        <w:t>0</w:t>
      </w:r>
      <w:r>
        <w:rPr>
          <w:rFonts w:ascii="Times New Roman" w:hAnsi="Times New Roman" w:cs="Times New Roman"/>
          <w:szCs w:val="28"/>
        </w:rPr>
        <w:t>2</w:t>
      </w:r>
      <w:r w:rsidRPr="00DC3A62">
        <w:rPr>
          <w:rFonts w:ascii="Times New Roman" w:hAnsi="Times New Roman" w:cs="Times New Roman"/>
          <w:szCs w:val="28"/>
        </w:rPr>
        <w:t>.0</w:t>
      </w:r>
      <w:r>
        <w:rPr>
          <w:rFonts w:ascii="Times New Roman" w:hAnsi="Times New Roman" w:cs="Times New Roman"/>
          <w:szCs w:val="28"/>
        </w:rPr>
        <w:t>5</w:t>
      </w:r>
      <w:r w:rsidRPr="00DC3A62">
        <w:rPr>
          <w:rFonts w:ascii="Times New Roman" w:hAnsi="Times New Roman" w:cs="Times New Roman"/>
          <w:szCs w:val="28"/>
        </w:rPr>
        <w:t>.2017 № </w:t>
      </w:r>
      <w:r>
        <w:rPr>
          <w:rFonts w:ascii="Times New Roman" w:hAnsi="Times New Roman" w:cs="Times New Roman"/>
          <w:szCs w:val="28"/>
        </w:rPr>
        <w:t>1072</w:t>
      </w:r>
    </w:p>
    <w:p w:rsidR="00DC3A62" w:rsidRDefault="00DC3A62" w:rsidP="00DC3A62">
      <w:pPr>
        <w:pStyle w:val="afc"/>
        <w:jc w:val="left"/>
        <w:rPr>
          <w:rFonts w:ascii="Times New Roman" w:hAnsi="Times New Roman"/>
          <w:szCs w:val="28"/>
        </w:rPr>
      </w:pPr>
    </w:p>
    <w:p w:rsidR="00083E93" w:rsidRDefault="00083E93" w:rsidP="00083E93">
      <w:pPr>
        <w:pStyle w:val="afc"/>
        <w:tabs>
          <w:tab w:val="left" w:pos="5245"/>
        </w:tabs>
        <w:ind w:right="4337"/>
        <w:rPr>
          <w:rFonts w:ascii="Times New Roman" w:hAnsi="Times New Roman"/>
          <w:szCs w:val="28"/>
        </w:rPr>
      </w:pPr>
      <w:r>
        <w:rPr>
          <w:rFonts w:ascii="Times New Roman" w:hAnsi="Times New Roman"/>
          <w:szCs w:val="28"/>
        </w:rPr>
        <w:t>О внесении изменений в постановление администрации города Чебоксары от 30.12.2013 № 4438</w:t>
      </w:r>
    </w:p>
    <w:p w:rsidR="00083E93" w:rsidRDefault="00083E93" w:rsidP="00083E93">
      <w:pPr>
        <w:pStyle w:val="afc"/>
        <w:jc w:val="left"/>
        <w:rPr>
          <w:rFonts w:ascii="Times New Roman" w:hAnsi="Times New Roman"/>
          <w:szCs w:val="28"/>
        </w:rPr>
      </w:pPr>
    </w:p>
    <w:p w:rsidR="00083E93" w:rsidRDefault="00083E93" w:rsidP="00083E93">
      <w:pPr>
        <w:pStyle w:val="afc"/>
        <w:spacing w:line="360" w:lineRule="auto"/>
        <w:ind w:firstLine="709"/>
        <w:rPr>
          <w:rFonts w:ascii="Times New Roman" w:hAnsi="Times New Roman"/>
          <w:szCs w:val="28"/>
        </w:rPr>
      </w:pPr>
    </w:p>
    <w:p w:rsidR="00083E93" w:rsidRDefault="00083E93" w:rsidP="00083E93">
      <w:pPr>
        <w:pStyle w:val="afc"/>
        <w:spacing w:line="360" w:lineRule="auto"/>
        <w:ind w:firstLine="709"/>
        <w:rPr>
          <w:szCs w:val="28"/>
        </w:rPr>
      </w:pPr>
      <w:r>
        <w:rPr>
          <w:rFonts w:ascii="Times New Roman" w:hAnsi="Times New Roman"/>
          <w:szCs w:val="28"/>
        </w:rPr>
        <w:t xml:space="preserve">В соответствии с решениями Чебоксарского городского Собрания депутатов от 22.12.2016 № 587 «О внесении изменений в бюджет муниципального образования города Чебоксары - столицы Чувашской Республики на 2016 год, утвержденный решением Чебоксарского городского Собрания депутатов от 24.12.2015 № 110», от 22.12.2016 № 586 «О бюджете муниципального образования города Чебоксары - столицы Чувашской Республики на 2017 год и на плановый период 2018 и 2019 годов» администрация города Чебоксары </w:t>
      </w:r>
      <w:r>
        <w:rPr>
          <w:rFonts w:ascii="Times New Roman" w:hAnsi="Times New Roman" w:cs="Times New Roman"/>
          <w:szCs w:val="28"/>
        </w:rPr>
        <w:t>постановляет</w:t>
      </w:r>
      <w:r>
        <w:rPr>
          <w:szCs w:val="28"/>
        </w:rPr>
        <w:t>:</w:t>
      </w:r>
    </w:p>
    <w:p w:rsidR="00083E93" w:rsidRDefault="00083E93" w:rsidP="00083E93">
      <w:pPr>
        <w:pStyle w:val="afc"/>
        <w:spacing w:line="360" w:lineRule="auto"/>
        <w:ind w:firstLine="709"/>
        <w:rPr>
          <w:rFonts w:ascii="Times New Roman" w:hAnsi="Times New Roman" w:cs="Times New Roman"/>
          <w:szCs w:val="28"/>
        </w:rPr>
      </w:pPr>
      <w:r>
        <w:rPr>
          <w:rFonts w:ascii="Times New Roman" w:hAnsi="Times New Roman" w:cs="Times New Roman"/>
          <w:szCs w:val="28"/>
        </w:rPr>
        <w:t xml:space="preserve">1. Внести изменения в постановление администрации города Чебоксары от 30.12.2013 № 4438 «Об утверждении муниципальной программы города Чебоксары «Развитие образования» на 2014-2020 годы:  </w:t>
      </w:r>
    </w:p>
    <w:p w:rsidR="00083E93" w:rsidRDefault="00083E93" w:rsidP="00083E93">
      <w:pPr>
        <w:pStyle w:val="afc"/>
        <w:spacing w:line="360" w:lineRule="auto"/>
        <w:ind w:firstLine="709"/>
        <w:rPr>
          <w:rFonts w:ascii="Times New Roman" w:hAnsi="Times New Roman" w:cs="Times New Roman"/>
          <w:szCs w:val="28"/>
        </w:rPr>
      </w:pPr>
      <w:r>
        <w:rPr>
          <w:rFonts w:ascii="Times New Roman" w:hAnsi="Times New Roman" w:cs="Times New Roman"/>
          <w:szCs w:val="28"/>
        </w:rPr>
        <w:t>1.1. Наименование постановления изложить в следующей редакции: «Об утверждении муниципальной программы города Чебоксары «Развитие образования».</w:t>
      </w:r>
    </w:p>
    <w:p w:rsidR="00083E93" w:rsidRDefault="00083E93" w:rsidP="00083E9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Пункт 1 постановления изложить  в следующей редакции: «1.Утвердить муниципальную программу города Чебоксары «Развитие образования» (</w:t>
      </w:r>
      <w:bookmarkStart w:id="0" w:name="_GoBack"/>
      <w:r>
        <w:rPr>
          <w:rFonts w:ascii="Times New Roman" w:hAnsi="Times New Roman" w:cs="Times New Roman"/>
          <w:sz w:val="28"/>
          <w:szCs w:val="28"/>
        </w:rPr>
        <w:t>прилож</w:t>
      </w:r>
      <w:bookmarkEnd w:id="0"/>
      <w:r>
        <w:rPr>
          <w:rFonts w:ascii="Times New Roman" w:hAnsi="Times New Roman" w:cs="Times New Roman"/>
          <w:sz w:val="28"/>
          <w:szCs w:val="28"/>
        </w:rPr>
        <w:t>ение)».</w:t>
      </w:r>
    </w:p>
    <w:p w:rsidR="00083E93" w:rsidRDefault="00083E93" w:rsidP="00083E93">
      <w:pPr>
        <w:pStyle w:val="afc"/>
        <w:spacing w:line="360" w:lineRule="auto"/>
        <w:ind w:firstLine="709"/>
        <w:rPr>
          <w:rFonts w:ascii="Times New Roman" w:hAnsi="Times New Roman"/>
          <w:szCs w:val="28"/>
        </w:rPr>
      </w:pPr>
      <w:r>
        <w:rPr>
          <w:rFonts w:ascii="Times New Roman" w:hAnsi="Times New Roman" w:cs="Times New Roman"/>
          <w:szCs w:val="28"/>
        </w:rPr>
        <w:t xml:space="preserve">2. Внести в муниципальную программу города Чебоксары </w:t>
      </w:r>
      <w:r>
        <w:rPr>
          <w:rFonts w:ascii="Times New Roman" w:hAnsi="Times New Roman"/>
          <w:szCs w:val="28"/>
        </w:rPr>
        <w:t>«Развитие образования» на 2014 – 2020 годы, утвержденную постановлением администрации города Чебоксары от 30.12.2013 № 4438 (далее - муниципальная программа), следующие изменения:</w:t>
      </w:r>
    </w:p>
    <w:p w:rsidR="00083E93" w:rsidRDefault="00083E93" w:rsidP="00083E93">
      <w:pPr>
        <w:pStyle w:val="afc"/>
        <w:spacing w:line="360" w:lineRule="auto"/>
        <w:ind w:firstLine="709"/>
        <w:rPr>
          <w:rFonts w:ascii="Times New Roman" w:hAnsi="Times New Roman" w:cs="Times New Roman"/>
          <w:szCs w:val="28"/>
        </w:rPr>
      </w:pPr>
      <w:r>
        <w:rPr>
          <w:rFonts w:ascii="Times New Roman" w:hAnsi="Times New Roman" w:cs="Times New Roman"/>
          <w:szCs w:val="28"/>
        </w:rPr>
        <w:lastRenderedPageBreak/>
        <w:t>2.1. Наименование муниципальной программы  изложить  в следующей редакции:</w:t>
      </w:r>
    </w:p>
    <w:p w:rsidR="00083E93" w:rsidRDefault="00083E93" w:rsidP="007965EE">
      <w:pPr>
        <w:pStyle w:val="afc"/>
        <w:spacing w:line="348" w:lineRule="auto"/>
        <w:ind w:firstLine="709"/>
        <w:rPr>
          <w:rFonts w:ascii="Times New Roman" w:hAnsi="Times New Roman" w:cs="Times New Roman"/>
          <w:szCs w:val="28"/>
        </w:rPr>
      </w:pPr>
      <w:r>
        <w:rPr>
          <w:rFonts w:ascii="Times New Roman" w:hAnsi="Times New Roman" w:cs="Times New Roman"/>
          <w:szCs w:val="28"/>
        </w:rPr>
        <w:t>«Муниципальная программа города Чебоксары «Развитие образования».</w:t>
      </w:r>
    </w:p>
    <w:p w:rsidR="00083E93" w:rsidRDefault="00083E93" w:rsidP="007965EE">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2.2. В паспорте муниципальной программы:</w:t>
      </w:r>
    </w:p>
    <w:p w:rsidR="00083E93" w:rsidRDefault="00083E93" w:rsidP="007965EE">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2.2.1. Позицию «Структура муниципальной программы» изложить  в следующей редакции:</w:t>
      </w:r>
    </w:p>
    <w:p w:rsidR="00083E93" w:rsidRDefault="00083E93" w:rsidP="007965EE">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проблемы и обоснование необходимости ее решения программно-целевыми методами;</w:t>
      </w:r>
    </w:p>
    <w:p w:rsidR="00083E93" w:rsidRDefault="00083E93" w:rsidP="007965EE">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Цели и задачи муниципальной программы;</w:t>
      </w:r>
    </w:p>
    <w:p w:rsidR="00083E93" w:rsidRDefault="00083E93" w:rsidP="007965EE">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программных мероприятий;</w:t>
      </w:r>
    </w:p>
    <w:p w:rsidR="00083E93" w:rsidRDefault="00083E93" w:rsidP="007965EE">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Ресурсное обеспечение муниципальной программы;</w:t>
      </w:r>
    </w:p>
    <w:p w:rsidR="00083E93" w:rsidRDefault="00083E93" w:rsidP="007965EE">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Обоснование состава и значений показателей (индикаторов) результативности и эффективности муниципальной программы по этапам ее реализации и оценка влияния внешних факторов и условий на их достижение;</w:t>
      </w:r>
    </w:p>
    <w:p w:rsidR="00083E93" w:rsidRDefault="00083E93" w:rsidP="007965EE">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Возможные риски в ходе реализации муниципальной программы, описание мер по управлению рисками с целью минимизации их влияния на достижение целей муниципальной программы;</w:t>
      </w:r>
    </w:p>
    <w:p w:rsidR="00083E93" w:rsidRDefault="00083E93" w:rsidP="007965EE">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Подпрограмма «Поддержка развития образования» муниципальной программы города Чебоксары «Развитие образования»;</w:t>
      </w:r>
    </w:p>
    <w:p w:rsidR="00083E93" w:rsidRDefault="00083E93" w:rsidP="007965EE">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Подпрограмма «Молодежь - инвестиции в будущее города Чебоксары» муниципальной программы города Чебоксары «Развитие образования»;</w:t>
      </w:r>
    </w:p>
    <w:p w:rsidR="00083E93" w:rsidRDefault="00083E93" w:rsidP="007965EE">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реализации муниципальной программы города Чебоксары «Развитие образования»;</w:t>
      </w:r>
    </w:p>
    <w:p w:rsidR="00083E93" w:rsidRDefault="00083E93" w:rsidP="007965EE">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Подпрограмма «Создание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 муниципальной программы  города Чебоксары «Развитие образования».</w:t>
      </w:r>
    </w:p>
    <w:p w:rsidR="00083E93" w:rsidRDefault="00083E93" w:rsidP="007965EE">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2.2.2. Позицию «Подпрограммы муниципальной программы» изложить  в следующей редакции:</w:t>
      </w:r>
    </w:p>
    <w:p w:rsidR="00083E93" w:rsidRPr="00083E93" w:rsidRDefault="00DC3A62" w:rsidP="007965EE">
      <w:pPr>
        <w:pStyle w:val="ConsPlusNormal"/>
        <w:spacing w:line="348" w:lineRule="auto"/>
        <w:ind w:firstLine="709"/>
        <w:jc w:val="both"/>
        <w:rPr>
          <w:rFonts w:ascii="Times New Roman" w:hAnsi="Times New Roman" w:cs="Times New Roman"/>
          <w:sz w:val="28"/>
          <w:szCs w:val="28"/>
        </w:rPr>
      </w:pPr>
      <w:hyperlink r:id="rId10" w:anchor="P3238" w:history="1">
        <w:r w:rsidR="00083E93" w:rsidRPr="00083E93">
          <w:rPr>
            <w:rStyle w:val="aff5"/>
            <w:rFonts w:ascii="Times New Roman" w:hAnsi="Times New Roman"/>
            <w:color w:val="auto"/>
            <w:sz w:val="28"/>
            <w:szCs w:val="28"/>
          </w:rPr>
          <w:t>Подпрограмма</w:t>
        </w:r>
      </w:hyperlink>
      <w:r w:rsidR="00083E93" w:rsidRPr="00083E93">
        <w:rPr>
          <w:rFonts w:ascii="Times New Roman" w:hAnsi="Times New Roman" w:cs="Times New Roman"/>
          <w:sz w:val="28"/>
          <w:szCs w:val="28"/>
        </w:rPr>
        <w:t xml:space="preserve"> «Поддержка развития образования»;</w:t>
      </w:r>
    </w:p>
    <w:p w:rsidR="00083E93" w:rsidRDefault="00DC3A62" w:rsidP="007965EE">
      <w:pPr>
        <w:pStyle w:val="ConsPlusNormal"/>
        <w:spacing w:line="348" w:lineRule="auto"/>
        <w:ind w:firstLine="709"/>
        <w:jc w:val="both"/>
        <w:rPr>
          <w:rFonts w:ascii="Times New Roman" w:hAnsi="Times New Roman" w:cs="Times New Roman"/>
          <w:sz w:val="28"/>
          <w:szCs w:val="28"/>
        </w:rPr>
      </w:pPr>
      <w:hyperlink r:id="rId11" w:anchor="P9621" w:history="1">
        <w:r w:rsidR="00083E93" w:rsidRPr="00083E93">
          <w:rPr>
            <w:rStyle w:val="aff5"/>
            <w:rFonts w:ascii="Times New Roman" w:hAnsi="Times New Roman"/>
            <w:color w:val="auto"/>
            <w:sz w:val="28"/>
            <w:szCs w:val="28"/>
          </w:rPr>
          <w:t>Подпрограмма</w:t>
        </w:r>
      </w:hyperlink>
      <w:r w:rsidR="00083E93">
        <w:rPr>
          <w:rFonts w:ascii="Times New Roman" w:hAnsi="Times New Roman" w:cs="Times New Roman"/>
          <w:sz w:val="28"/>
          <w:szCs w:val="28"/>
        </w:rPr>
        <w:t xml:space="preserve"> «Молодежь - инвестиции в будущее города Чебоксары»;</w:t>
      </w:r>
    </w:p>
    <w:p w:rsidR="00083E93" w:rsidRDefault="00083E93" w:rsidP="007965EE">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реализации муниципальной программы города Чебоксары «Развитие образования»;</w:t>
      </w:r>
    </w:p>
    <w:p w:rsidR="00083E93" w:rsidRDefault="00DC3A62" w:rsidP="007965EE">
      <w:pPr>
        <w:pStyle w:val="ConsPlusNormal"/>
        <w:spacing w:line="348" w:lineRule="auto"/>
        <w:ind w:firstLine="709"/>
        <w:jc w:val="both"/>
        <w:rPr>
          <w:rFonts w:ascii="Times New Roman" w:hAnsi="Times New Roman" w:cs="Times New Roman"/>
          <w:sz w:val="28"/>
          <w:szCs w:val="28"/>
        </w:rPr>
      </w:pPr>
      <w:hyperlink r:id="rId12" w:anchor="P10648" w:history="1">
        <w:r w:rsidR="00083E93" w:rsidRPr="00083E93">
          <w:rPr>
            <w:rStyle w:val="aff5"/>
            <w:rFonts w:ascii="Times New Roman" w:hAnsi="Times New Roman"/>
            <w:color w:val="auto"/>
            <w:sz w:val="28"/>
            <w:szCs w:val="28"/>
          </w:rPr>
          <w:t>Подпрограмма</w:t>
        </w:r>
      </w:hyperlink>
      <w:r w:rsidR="00083E93" w:rsidRPr="00083E93">
        <w:rPr>
          <w:rFonts w:ascii="Times New Roman" w:hAnsi="Times New Roman" w:cs="Times New Roman"/>
          <w:sz w:val="28"/>
          <w:szCs w:val="28"/>
        </w:rPr>
        <w:t xml:space="preserve"> </w:t>
      </w:r>
      <w:r w:rsidR="00083E93">
        <w:rPr>
          <w:rFonts w:ascii="Times New Roman" w:hAnsi="Times New Roman" w:cs="Times New Roman"/>
          <w:sz w:val="28"/>
          <w:szCs w:val="28"/>
        </w:rPr>
        <w:t>«Создание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 муниципальной программы «Развитие образования».</w:t>
      </w:r>
    </w:p>
    <w:p w:rsidR="00083E93" w:rsidRDefault="00083E93" w:rsidP="007965EE">
      <w:pPr>
        <w:pStyle w:val="1"/>
        <w:keepNext w:val="0"/>
        <w:spacing w:line="348" w:lineRule="auto"/>
        <w:ind w:right="28" w:firstLine="709"/>
        <w:jc w:val="both"/>
        <w:rPr>
          <w:i w:val="0"/>
          <w:szCs w:val="28"/>
        </w:rPr>
      </w:pPr>
      <w:r>
        <w:rPr>
          <w:i w:val="0"/>
          <w:szCs w:val="28"/>
        </w:rPr>
        <w:t>2.2.3. Позицию «Целевые показатели и индикаторы муниципальной программы» изложить  в следующей редакции:</w:t>
      </w:r>
    </w:p>
    <w:p w:rsidR="00083E93" w:rsidRDefault="00083E93" w:rsidP="007965EE">
      <w:pPr>
        <w:autoSpaceDE w:val="0"/>
        <w:autoSpaceDN w:val="0"/>
        <w:adjustRightInd w:val="0"/>
        <w:spacing w:line="348" w:lineRule="auto"/>
        <w:ind w:firstLine="709"/>
        <w:jc w:val="both"/>
        <w:rPr>
          <w:rFonts w:eastAsiaTheme="minorHAnsi"/>
          <w:szCs w:val="28"/>
          <w:lang w:eastAsia="en-US"/>
        </w:rPr>
      </w:pPr>
      <w:r>
        <w:t>«</w:t>
      </w:r>
      <w:r>
        <w:rPr>
          <w:rFonts w:eastAsiaTheme="minorHAnsi"/>
          <w:szCs w:val="28"/>
          <w:lang w:eastAsia="en-US"/>
        </w:rPr>
        <w:t>К 2021 году будут достигнуты следующие целевые показатели и индикаторы:</w:t>
      </w:r>
    </w:p>
    <w:p w:rsidR="00083E93" w:rsidRDefault="00083E93" w:rsidP="00B40ABE">
      <w:pPr>
        <w:autoSpaceDE w:val="0"/>
        <w:autoSpaceDN w:val="0"/>
        <w:adjustRightInd w:val="0"/>
        <w:spacing w:line="336" w:lineRule="auto"/>
        <w:ind w:firstLine="709"/>
        <w:jc w:val="both"/>
        <w:rPr>
          <w:rFonts w:eastAsiaTheme="minorHAnsi"/>
          <w:szCs w:val="28"/>
          <w:lang w:eastAsia="en-US"/>
        </w:rPr>
      </w:pPr>
      <w:r>
        <w:rPr>
          <w:rFonts w:eastAsiaTheme="minorHAnsi"/>
          <w:szCs w:val="28"/>
          <w:lang w:eastAsia="en-US"/>
        </w:rPr>
        <w:t>удовлетворенность потребности населения в услугах дошкольного образования детей в возрасте от 1,5 до 7 лет - 90%;</w:t>
      </w:r>
    </w:p>
    <w:p w:rsidR="00083E93" w:rsidRDefault="00083E93" w:rsidP="00B40ABE">
      <w:pPr>
        <w:autoSpaceDE w:val="0"/>
        <w:autoSpaceDN w:val="0"/>
        <w:adjustRightInd w:val="0"/>
        <w:spacing w:line="336" w:lineRule="auto"/>
        <w:ind w:firstLine="709"/>
        <w:jc w:val="both"/>
        <w:rPr>
          <w:rFonts w:eastAsiaTheme="minorHAnsi"/>
          <w:szCs w:val="28"/>
          <w:lang w:eastAsia="en-US"/>
        </w:rPr>
      </w:pPr>
      <w:r>
        <w:rPr>
          <w:rFonts w:eastAsiaTheme="minorHAnsi"/>
          <w:szCs w:val="28"/>
          <w:lang w:eastAsia="en-US"/>
        </w:rPr>
        <w:t>обеспеченность детей дошкольного возраста местами в частных организациях, осуществляющих образовательную деятельность по программам дошкольного образования - 365 мест;</w:t>
      </w:r>
    </w:p>
    <w:p w:rsidR="00083E93" w:rsidRDefault="00083E93" w:rsidP="00B40ABE">
      <w:pPr>
        <w:autoSpaceDE w:val="0"/>
        <w:autoSpaceDN w:val="0"/>
        <w:adjustRightInd w:val="0"/>
        <w:spacing w:line="336" w:lineRule="auto"/>
        <w:ind w:firstLine="709"/>
        <w:jc w:val="both"/>
        <w:rPr>
          <w:rFonts w:eastAsiaTheme="minorHAnsi"/>
          <w:szCs w:val="28"/>
          <w:lang w:eastAsia="en-US"/>
        </w:rPr>
      </w:pPr>
      <w:r>
        <w:rPr>
          <w:rFonts w:eastAsiaTheme="minorHAnsi"/>
          <w:szCs w:val="28"/>
          <w:lang w:eastAsia="en-US"/>
        </w:rPr>
        <w:t>удовлетворенность населения качеством начального общего, основного общего и среднего общего образования - 94 %;</w:t>
      </w:r>
    </w:p>
    <w:p w:rsidR="00083E93" w:rsidRDefault="00083E93" w:rsidP="00B40ABE">
      <w:pPr>
        <w:autoSpaceDE w:val="0"/>
        <w:autoSpaceDN w:val="0"/>
        <w:adjustRightInd w:val="0"/>
        <w:spacing w:line="336" w:lineRule="auto"/>
        <w:ind w:firstLine="709"/>
        <w:jc w:val="both"/>
        <w:rPr>
          <w:rFonts w:eastAsiaTheme="minorHAnsi"/>
          <w:szCs w:val="28"/>
          <w:lang w:eastAsia="en-US"/>
        </w:rPr>
      </w:pPr>
      <w:r>
        <w:rPr>
          <w:rFonts w:eastAsiaTheme="minorHAnsi"/>
          <w:szCs w:val="28"/>
          <w:lang w:eastAsia="en-US"/>
        </w:rPr>
        <w:t>доля детей, в возрасте от 5 - 18 лет, охваченных программами дополнительного образования детей - 55%;</w:t>
      </w:r>
    </w:p>
    <w:p w:rsidR="00083E93" w:rsidRDefault="00083E93" w:rsidP="00B40ABE">
      <w:pPr>
        <w:autoSpaceDE w:val="0"/>
        <w:autoSpaceDN w:val="0"/>
        <w:adjustRightInd w:val="0"/>
        <w:spacing w:line="336" w:lineRule="auto"/>
        <w:ind w:firstLine="709"/>
        <w:jc w:val="both"/>
        <w:rPr>
          <w:rFonts w:eastAsiaTheme="minorHAnsi"/>
          <w:szCs w:val="28"/>
          <w:lang w:eastAsia="en-US"/>
        </w:rPr>
      </w:pPr>
      <w:r>
        <w:rPr>
          <w:rFonts w:eastAsiaTheme="minorHAnsi"/>
          <w:szCs w:val="28"/>
          <w:lang w:eastAsia="en-US"/>
        </w:rPr>
        <w:t>доля учащихся начальной и основной ступени общего образования, обучающихся по федеральным государственным образовательным стандартам - 74%;</w:t>
      </w:r>
    </w:p>
    <w:p w:rsidR="00083E93" w:rsidRDefault="00083E93" w:rsidP="007965EE">
      <w:pPr>
        <w:autoSpaceDE w:val="0"/>
        <w:autoSpaceDN w:val="0"/>
        <w:adjustRightInd w:val="0"/>
        <w:spacing w:line="348" w:lineRule="auto"/>
        <w:ind w:firstLine="709"/>
        <w:jc w:val="both"/>
        <w:rPr>
          <w:rFonts w:eastAsiaTheme="minorHAnsi"/>
          <w:szCs w:val="28"/>
          <w:lang w:eastAsia="en-US"/>
        </w:rPr>
      </w:pPr>
      <w:r>
        <w:rPr>
          <w:rFonts w:eastAsiaTheme="minorHAnsi"/>
          <w:szCs w:val="28"/>
          <w:lang w:eastAsia="en-US"/>
        </w:rPr>
        <w:t>доля детей школьного возраста, охваченных различными формами организованного отдыха в каникулярный период - 59%;</w:t>
      </w:r>
    </w:p>
    <w:p w:rsidR="00083E93" w:rsidRDefault="00083E93" w:rsidP="007965EE">
      <w:pPr>
        <w:autoSpaceDE w:val="0"/>
        <w:autoSpaceDN w:val="0"/>
        <w:adjustRightInd w:val="0"/>
        <w:spacing w:line="348" w:lineRule="auto"/>
        <w:ind w:firstLine="709"/>
        <w:jc w:val="both"/>
        <w:rPr>
          <w:rFonts w:eastAsiaTheme="minorHAnsi"/>
          <w:szCs w:val="28"/>
          <w:lang w:eastAsia="en-US"/>
        </w:rPr>
      </w:pPr>
      <w:r>
        <w:rPr>
          <w:rFonts w:eastAsiaTheme="minorHAnsi"/>
          <w:szCs w:val="28"/>
          <w:lang w:eastAsia="en-US"/>
        </w:rPr>
        <w:t xml:space="preserve">соотношение средней заработной платы педагогических работников дошкольных образовательных организаций и средней заработной платы </w:t>
      </w:r>
      <w:r w:rsidRPr="007965EE">
        <w:rPr>
          <w:rFonts w:eastAsiaTheme="minorHAnsi"/>
          <w:spacing w:val="-8"/>
          <w:szCs w:val="28"/>
          <w:lang w:eastAsia="en-US"/>
        </w:rPr>
        <w:t>работников общеобразовательных организаций в Чувашской Республике - 100%;</w:t>
      </w:r>
    </w:p>
    <w:p w:rsidR="00083E93" w:rsidRPr="007965EE" w:rsidRDefault="00083E93" w:rsidP="007965EE">
      <w:pPr>
        <w:autoSpaceDE w:val="0"/>
        <w:autoSpaceDN w:val="0"/>
        <w:adjustRightInd w:val="0"/>
        <w:spacing w:line="348" w:lineRule="auto"/>
        <w:ind w:firstLine="709"/>
        <w:jc w:val="both"/>
        <w:rPr>
          <w:rFonts w:eastAsiaTheme="minorHAnsi"/>
          <w:spacing w:val="-8"/>
          <w:szCs w:val="28"/>
          <w:lang w:eastAsia="en-US"/>
        </w:rPr>
      </w:pPr>
      <w:r w:rsidRPr="007965EE">
        <w:rPr>
          <w:rFonts w:eastAsiaTheme="minorHAnsi"/>
          <w:spacing w:val="-8"/>
          <w:szCs w:val="28"/>
          <w:lang w:eastAsia="en-US"/>
        </w:rPr>
        <w:t>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 - 100%;</w:t>
      </w:r>
    </w:p>
    <w:p w:rsidR="00083E93" w:rsidRDefault="00083E93" w:rsidP="007965EE">
      <w:pPr>
        <w:autoSpaceDE w:val="0"/>
        <w:autoSpaceDN w:val="0"/>
        <w:adjustRightInd w:val="0"/>
        <w:spacing w:line="348" w:lineRule="auto"/>
        <w:ind w:firstLine="709"/>
        <w:jc w:val="both"/>
        <w:rPr>
          <w:rFonts w:eastAsiaTheme="minorHAnsi"/>
          <w:szCs w:val="28"/>
          <w:lang w:eastAsia="en-US"/>
        </w:rPr>
      </w:pPr>
      <w:r>
        <w:rPr>
          <w:rFonts w:eastAsiaTheme="minorHAnsi"/>
          <w:szCs w:val="28"/>
          <w:lang w:eastAsia="en-US"/>
        </w:rPr>
        <w:lastRenderedPageBreak/>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- 100%;</w:t>
      </w:r>
    </w:p>
    <w:p w:rsidR="00083E93" w:rsidRDefault="00083E93" w:rsidP="007965EE">
      <w:pPr>
        <w:autoSpaceDE w:val="0"/>
        <w:autoSpaceDN w:val="0"/>
        <w:adjustRightInd w:val="0"/>
        <w:spacing w:line="348" w:lineRule="auto"/>
        <w:ind w:firstLine="709"/>
        <w:jc w:val="both"/>
        <w:rPr>
          <w:rFonts w:eastAsiaTheme="minorHAnsi"/>
          <w:szCs w:val="28"/>
          <w:lang w:eastAsia="en-US"/>
        </w:rPr>
      </w:pPr>
      <w:r>
        <w:rPr>
          <w:rFonts w:eastAsiaTheme="minorHAnsi"/>
          <w:szCs w:val="28"/>
          <w:lang w:eastAsia="en-US"/>
        </w:rPr>
        <w:t>доля учащихся муниципальных общеобразовательных организаций, обеспеченных горячим питанием - 97%;</w:t>
      </w:r>
    </w:p>
    <w:p w:rsidR="00083E93" w:rsidRDefault="00083E93" w:rsidP="007965EE">
      <w:pPr>
        <w:autoSpaceDE w:val="0"/>
        <w:autoSpaceDN w:val="0"/>
        <w:adjustRightInd w:val="0"/>
        <w:spacing w:line="348" w:lineRule="auto"/>
        <w:ind w:firstLine="709"/>
        <w:jc w:val="both"/>
        <w:rPr>
          <w:rFonts w:eastAsiaTheme="minorHAnsi"/>
          <w:szCs w:val="28"/>
          <w:lang w:eastAsia="en-US"/>
        </w:rPr>
      </w:pPr>
      <w:r>
        <w:rPr>
          <w:rFonts w:eastAsiaTheme="minorHAnsi"/>
          <w:szCs w:val="28"/>
          <w:lang w:eastAsia="en-US"/>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- 22,8%;</w:t>
      </w:r>
    </w:p>
    <w:p w:rsidR="00083E93" w:rsidRDefault="00083E93" w:rsidP="007965EE">
      <w:pPr>
        <w:autoSpaceDE w:val="0"/>
        <w:autoSpaceDN w:val="0"/>
        <w:adjustRightInd w:val="0"/>
        <w:spacing w:line="348" w:lineRule="auto"/>
        <w:ind w:firstLine="709"/>
        <w:jc w:val="both"/>
        <w:rPr>
          <w:rFonts w:eastAsiaTheme="minorHAnsi"/>
          <w:szCs w:val="28"/>
          <w:lang w:eastAsia="en-US"/>
        </w:rPr>
      </w:pPr>
      <w:r>
        <w:rPr>
          <w:rFonts w:eastAsiaTheme="minorHAnsi"/>
          <w:szCs w:val="28"/>
          <w:lang w:eastAsia="en-US"/>
        </w:rPr>
        <w:t>доля молодых специалистов, имеющих стаж работы до 5 лет включительно - 10%;</w:t>
      </w:r>
    </w:p>
    <w:p w:rsidR="00083E93" w:rsidRDefault="00083E93" w:rsidP="007965EE">
      <w:pPr>
        <w:autoSpaceDE w:val="0"/>
        <w:autoSpaceDN w:val="0"/>
        <w:adjustRightInd w:val="0"/>
        <w:spacing w:line="348" w:lineRule="auto"/>
        <w:ind w:firstLine="709"/>
        <w:jc w:val="both"/>
        <w:rPr>
          <w:rFonts w:eastAsiaTheme="minorHAnsi"/>
          <w:szCs w:val="28"/>
          <w:lang w:eastAsia="en-US"/>
        </w:rPr>
      </w:pPr>
      <w:r>
        <w:rPr>
          <w:rFonts w:eastAsiaTheme="minorHAnsi"/>
          <w:szCs w:val="28"/>
          <w:lang w:eastAsia="en-US"/>
        </w:rPr>
        <w:t>доля молодых специалистов, охваченных социально-значимыми мероприятиями с целью их адаптации, самореализации, закрепления на рабочих местах - 50%;</w:t>
      </w:r>
    </w:p>
    <w:p w:rsidR="00083E93" w:rsidRDefault="00083E93" w:rsidP="007965EE">
      <w:pPr>
        <w:autoSpaceDE w:val="0"/>
        <w:autoSpaceDN w:val="0"/>
        <w:adjustRightInd w:val="0"/>
        <w:spacing w:line="348" w:lineRule="auto"/>
        <w:ind w:firstLine="709"/>
        <w:jc w:val="both"/>
        <w:rPr>
          <w:rFonts w:eastAsiaTheme="minorHAnsi"/>
          <w:szCs w:val="28"/>
          <w:lang w:eastAsia="en-US"/>
        </w:rPr>
      </w:pPr>
      <w:r>
        <w:rPr>
          <w:rFonts w:eastAsiaTheme="minorHAnsi"/>
          <w:szCs w:val="28"/>
          <w:lang w:eastAsia="en-US"/>
        </w:rPr>
        <w:t>доля молодых специалистов, охваченных мероприятиями по повышению квалификации - 50%;</w:t>
      </w:r>
    </w:p>
    <w:p w:rsidR="00083E93" w:rsidRDefault="00083E93" w:rsidP="007965EE">
      <w:pPr>
        <w:autoSpaceDE w:val="0"/>
        <w:autoSpaceDN w:val="0"/>
        <w:adjustRightInd w:val="0"/>
        <w:spacing w:line="348" w:lineRule="auto"/>
        <w:ind w:firstLine="709"/>
        <w:jc w:val="both"/>
        <w:rPr>
          <w:rFonts w:eastAsiaTheme="minorHAnsi"/>
          <w:szCs w:val="28"/>
          <w:lang w:eastAsia="en-US"/>
        </w:rPr>
      </w:pPr>
      <w:r>
        <w:rPr>
          <w:rFonts w:eastAsiaTheme="minorHAnsi"/>
          <w:szCs w:val="28"/>
          <w:lang w:eastAsia="en-US"/>
        </w:rPr>
        <w:t>доля молодежи в возрасте от 14 до 30 лет, охваченной деятельностью молодежных общественных объединений,  в общей ее численности - 28%;</w:t>
      </w:r>
    </w:p>
    <w:p w:rsidR="00083E93" w:rsidRDefault="00083E93" w:rsidP="007965EE">
      <w:pPr>
        <w:autoSpaceDE w:val="0"/>
        <w:autoSpaceDN w:val="0"/>
        <w:adjustRightInd w:val="0"/>
        <w:spacing w:line="348" w:lineRule="auto"/>
        <w:ind w:firstLine="709"/>
        <w:jc w:val="both"/>
        <w:rPr>
          <w:rFonts w:eastAsiaTheme="minorHAnsi"/>
          <w:szCs w:val="28"/>
          <w:lang w:eastAsia="en-US"/>
        </w:rPr>
      </w:pPr>
      <w:r>
        <w:rPr>
          <w:rFonts w:eastAsiaTheme="minorHAnsi"/>
          <w:szCs w:val="28"/>
          <w:lang w:eastAsia="en-US"/>
        </w:rPr>
        <w:t>доля молодых людей, принимающих участие в добровольческой деятельности, в общем количестве молодежи - 22%;</w:t>
      </w:r>
    </w:p>
    <w:p w:rsidR="00083E93" w:rsidRDefault="00083E93" w:rsidP="007965EE">
      <w:pPr>
        <w:autoSpaceDE w:val="0"/>
        <w:autoSpaceDN w:val="0"/>
        <w:adjustRightInd w:val="0"/>
        <w:spacing w:line="348" w:lineRule="auto"/>
        <w:ind w:firstLine="709"/>
        <w:jc w:val="both"/>
        <w:rPr>
          <w:szCs w:val="28"/>
        </w:rPr>
      </w:pPr>
      <w:r>
        <w:rPr>
          <w:szCs w:val="28"/>
        </w:rPr>
        <w:t xml:space="preserve">увеличение количества структурных образований молодых </w:t>
      </w:r>
      <w:r w:rsidRPr="007965EE">
        <w:rPr>
          <w:spacing w:val="-8"/>
          <w:szCs w:val="28"/>
        </w:rPr>
        <w:t>специалистов (советов молодежи) на предприятиях (организациях) города - 25 ед.;</w:t>
      </w:r>
    </w:p>
    <w:p w:rsidR="00083E93" w:rsidRDefault="00083E93" w:rsidP="007965EE">
      <w:pPr>
        <w:autoSpaceDE w:val="0"/>
        <w:autoSpaceDN w:val="0"/>
        <w:adjustRightInd w:val="0"/>
        <w:spacing w:line="348" w:lineRule="auto"/>
        <w:ind w:firstLine="709"/>
        <w:jc w:val="both"/>
        <w:rPr>
          <w:szCs w:val="28"/>
        </w:rPr>
      </w:pPr>
      <w:r>
        <w:rPr>
          <w:szCs w:val="28"/>
        </w:rPr>
        <w:t>достижение уровня по количеству безработных среди населения в возрасте от 16 до 29 лет - 2201 чел.;</w:t>
      </w:r>
    </w:p>
    <w:p w:rsidR="00083E93" w:rsidRDefault="00083E93" w:rsidP="007965EE">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число новых мест в общеобразовательных организациях, в том числе введенных путем строительства (реконструкции) объектов инфраструктуры общего образования - 8525 мест;</w:t>
      </w:r>
    </w:p>
    <w:p w:rsidR="00083E93" w:rsidRDefault="00083E93" w:rsidP="007965EE">
      <w:pPr>
        <w:autoSpaceDE w:val="0"/>
        <w:autoSpaceDN w:val="0"/>
        <w:adjustRightInd w:val="0"/>
        <w:spacing w:line="348" w:lineRule="auto"/>
        <w:ind w:firstLine="709"/>
        <w:jc w:val="both"/>
        <w:rPr>
          <w:rFonts w:eastAsiaTheme="minorHAnsi"/>
          <w:szCs w:val="28"/>
          <w:lang w:eastAsia="en-US"/>
        </w:rPr>
      </w:pPr>
      <w:r>
        <w:rPr>
          <w:szCs w:val="28"/>
        </w:rPr>
        <w:t>удельный вес обучающихся, занимающихся в одну смену, в общей численности обучающихся в общеобразовательных организациях - 98,6%».</w:t>
      </w:r>
    </w:p>
    <w:p w:rsidR="00083E93" w:rsidRDefault="00083E93" w:rsidP="007965EE">
      <w:pPr>
        <w:spacing w:line="348" w:lineRule="auto"/>
        <w:ind w:firstLine="709"/>
        <w:jc w:val="both"/>
        <w:rPr>
          <w:i/>
          <w:szCs w:val="28"/>
          <w:lang w:eastAsia="en-US"/>
        </w:rPr>
      </w:pPr>
      <w:r>
        <w:rPr>
          <w:szCs w:val="28"/>
        </w:rPr>
        <w:t>2.2.4.  П</w:t>
      </w:r>
      <w:r>
        <w:rPr>
          <w:szCs w:val="28"/>
          <w:lang w:eastAsia="en-US"/>
        </w:rPr>
        <w:t>озицию «Объемы финансирования муниципальной программы с разбивкой по годам ее реализации»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4"/>
        <w:gridCol w:w="7283"/>
      </w:tblGrid>
      <w:tr w:rsidR="00083E93" w:rsidTr="00083E93">
        <w:tc>
          <w:tcPr>
            <w:tcW w:w="2124" w:type="dxa"/>
            <w:tcBorders>
              <w:top w:val="single" w:sz="4" w:space="0" w:color="auto"/>
              <w:left w:val="single" w:sz="4" w:space="0" w:color="auto"/>
              <w:bottom w:val="single" w:sz="4" w:space="0" w:color="auto"/>
              <w:right w:val="single" w:sz="4" w:space="0" w:color="auto"/>
            </w:tcBorders>
            <w:hideMark/>
          </w:tcPr>
          <w:p w:rsidR="00083E93" w:rsidRDefault="00083E93" w:rsidP="007965EE">
            <w:pPr>
              <w:spacing w:line="228" w:lineRule="auto"/>
              <w:rPr>
                <w:lang w:eastAsia="en-US"/>
              </w:rPr>
            </w:pPr>
            <w:r>
              <w:rPr>
                <w:sz w:val="24"/>
                <w:szCs w:val="24"/>
                <w:lang w:eastAsia="en-US"/>
              </w:rPr>
              <w:lastRenderedPageBreak/>
              <w:t>Объемы финансирования муниципальной программы с разбивкой по годам ее реализации</w:t>
            </w:r>
          </w:p>
        </w:tc>
        <w:tc>
          <w:tcPr>
            <w:tcW w:w="7283" w:type="dxa"/>
            <w:tcBorders>
              <w:top w:val="single" w:sz="4" w:space="0" w:color="auto"/>
              <w:left w:val="single" w:sz="4" w:space="0" w:color="auto"/>
              <w:bottom w:val="single" w:sz="4" w:space="0" w:color="auto"/>
              <w:right w:val="single" w:sz="4" w:space="0" w:color="auto"/>
            </w:tcBorders>
            <w:hideMark/>
          </w:tcPr>
          <w:p w:rsidR="00083E93" w:rsidRDefault="00083E93" w:rsidP="007965EE">
            <w:pPr>
              <w:spacing w:line="228" w:lineRule="auto"/>
              <w:jc w:val="both"/>
              <w:rPr>
                <w:sz w:val="24"/>
                <w:szCs w:val="24"/>
                <w:lang w:eastAsia="en-US"/>
              </w:rPr>
            </w:pPr>
            <w:r>
              <w:rPr>
                <w:sz w:val="24"/>
                <w:szCs w:val="24"/>
                <w:lang w:eastAsia="en-US"/>
              </w:rPr>
              <w:t>Прогнозируемые объемы финансирования мероприятий муниципальной программы в 2014–2020 годах составляют  33 677 153,0  тыс. руб., в том числе:</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2014 – 5 046 905,1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2015 – 4 995 623,1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2016 – 5 482 727,7тыс.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2017 – 4 505 106,5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2018 – 4 526 930,2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2019 – 4 532 430,2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2020 – 4 587 430,2 тыс. руб.;</w:t>
            </w:r>
          </w:p>
          <w:p w:rsidR="00083E93" w:rsidRDefault="00083E93" w:rsidP="007965EE">
            <w:pPr>
              <w:widowControl w:val="0"/>
              <w:autoSpaceDE w:val="0"/>
              <w:autoSpaceDN w:val="0"/>
              <w:adjustRightInd w:val="0"/>
              <w:spacing w:line="228" w:lineRule="auto"/>
              <w:jc w:val="both"/>
              <w:rPr>
                <w:sz w:val="24"/>
                <w:szCs w:val="24"/>
                <w:lang w:eastAsia="en-US"/>
              </w:rPr>
            </w:pPr>
            <w:r>
              <w:rPr>
                <w:sz w:val="24"/>
                <w:szCs w:val="24"/>
                <w:lang w:eastAsia="en-US"/>
              </w:rPr>
              <w:t>в том числе:</w:t>
            </w:r>
          </w:p>
          <w:p w:rsidR="00083E93" w:rsidRDefault="00083E93" w:rsidP="007965EE">
            <w:pPr>
              <w:widowControl w:val="0"/>
              <w:autoSpaceDE w:val="0"/>
              <w:autoSpaceDN w:val="0"/>
              <w:adjustRightInd w:val="0"/>
              <w:spacing w:line="228" w:lineRule="auto"/>
              <w:jc w:val="both"/>
              <w:rPr>
                <w:sz w:val="24"/>
                <w:szCs w:val="24"/>
                <w:lang w:eastAsia="en-US"/>
              </w:rPr>
            </w:pPr>
            <w:r>
              <w:rPr>
                <w:sz w:val="24"/>
                <w:szCs w:val="24"/>
                <w:lang w:eastAsia="en-US"/>
              </w:rPr>
              <w:t>за счет средств федерального бюджета 1 109 449,0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2014 – 341 056,1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2015 – 178 763,2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2016 – 584 880,1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2017 – 1 187,4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2018 – 1 187,4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2019 – 1 187,4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2020 – 1 187,4 тыс. руб.;</w:t>
            </w:r>
          </w:p>
          <w:p w:rsidR="00083E93" w:rsidRDefault="00083E93" w:rsidP="007965EE">
            <w:pPr>
              <w:widowControl w:val="0"/>
              <w:autoSpaceDE w:val="0"/>
              <w:autoSpaceDN w:val="0"/>
              <w:adjustRightInd w:val="0"/>
              <w:spacing w:line="228" w:lineRule="auto"/>
              <w:jc w:val="both"/>
              <w:rPr>
                <w:sz w:val="24"/>
                <w:szCs w:val="24"/>
                <w:lang w:eastAsia="en-US"/>
              </w:rPr>
            </w:pPr>
            <w:r>
              <w:rPr>
                <w:sz w:val="24"/>
                <w:szCs w:val="24"/>
                <w:lang w:eastAsia="en-US"/>
              </w:rPr>
              <w:t>за счет республиканского бюджета 21 447 580,3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2014 – 3 008 828,8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2015 –3 125 120,0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2016 – 3 038 653,1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2017 – 3 023 182,1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2018 – 3 026 932,1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2019 – 3 029 932,1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2020 – 3 194 932,1тыс. руб.;</w:t>
            </w:r>
          </w:p>
          <w:p w:rsidR="00083E93" w:rsidRDefault="00083E93" w:rsidP="007965EE">
            <w:pPr>
              <w:widowControl w:val="0"/>
              <w:autoSpaceDE w:val="0"/>
              <w:autoSpaceDN w:val="0"/>
              <w:adjustRightInd w:val="0"/>
              <w:spacing w:line="228" w:lineRule="auto"/>
              <w:jc w:val="both"/>
              <w:rPr>
                <w:sz w:val="24"/>
                <w:szCs w:val="24"/>
                <w:lang w:eastAsia="en-US"/>
              </w:rPr>
            </w:pPr>
            <w:r>
              <w:rPr>
                <w:sz w:val="24"/>
                <w:szCs w:val="24"/>
                <w:lang w:eastAsia="en-US"/>
              </w:rPr>
              <w:t>за счет местного бюджета 7 474 286,7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2014 – 1 144 370,6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2015  - 1 095 148,5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2016 – 1 232 355,7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2017 – 997 903,2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2018 – 1 036 502,9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2019 – 1 039 002,9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2020 – 929 002,9 тыс. руб.;</w:t>
            </w:r>
          </w:p>
          <w:p w:rsidR="00083E93" w:rsidRDefault="00083E93" w:rsidP="007965EE">
            <w:pPr>
              <w:widowControl w:val="0"/>
              <w:autoSpaceDE w:val="0"/>
              <w:autoSpaceDN w:val="0"/>
              <w:adjustRightInd w:val="0"/>
              <w:spacing w:line="228" w:lineRule="auto"/>
              <w:jc w:val="both"/>
              <w:rPr>
                <w:sz w:val="24"/>
                <w:szCs w:val="24"/>
                <w:lang w:eastAsia="en-US"/>
              </w:rPr>
            </w:pPr>
            <w:r>
              <w:rPr>
                <w:sz w:val="24"/>
                <w:szCs w:val="24"/>
                <w:lang w:eastAsia="en-US"/>
              </w:rPr>
              <w:t>за счет внебюджетных средств 3 645 837,0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2014 – 552 649,6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2015 - 596 591,4 тыс. руб.</w:t>
            </w:r>
          </w:p>
          <w:p w:rsidR="00083E93" w:rsidRDefault="00083E93" w:rsidP="007965EE">
            <w:pPr>
              <w:pStyle w:val="afc"/>
              <w:spacing w:line="228" w:lineRule="auto"/>
              <w:rPr>
                <w:rFonts w:ascii="Times New Roman" w:hAnsi="Times New Roman" w:cs="Times New Roman"/>
                <w:sz w:val="24"/>
                <w:szCs w:val="24"/>
                <w:lang w:eastAsia="en-US"/>
              </w:rPr>
            </w:pPr>
            <w:r>
              <w:rPr>
                <w:rFonts w:ascii="Times New Roman" w:hAnsi="Times New Roman" w:cs="Times New Roman"/>
                <w:sz w:val="24"/>
                <w:szCs w:val="24"/>
                <w:lang w:eastAsia="en-US"/>
              </w:rPr>
              <w:t>в  2016 – 626 838,8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2017 – 482 833,8 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2018 – 462 307,8тыс. руб.;</w:t>
            </w:r>
          </w:p>
          <w:p w:rsidR="00083E93" w:rsidRDefault="00083E93"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2019 – 462 307,8 тыс. руб.;</w:t>
            </w:r>
          </w:p>
          <w:p w:rsidR="00083E93" w:rsidRDefault="00B40ABE" w:rsidP="007965EE">
            <w:pPr>
              <w:pStyle w:val="ConsPlusCell"/>
              <w:spacing w:line="228" w:lineRule="auto"/>
              <w:jc w:val="both"/>
              <w:rPr>
                <w:lang w:eastAsia="en-US"/>
              </w:rPr>
            </w:pPr>
            <w:r>
              <w:rPr>
                <w:rFonts w:ascii="Times New Roman" w:hAnsi="Times New Roman" w:cs="Times New Roman"/>
                <w:sz w:val="24"/>
                <w:szCs w:val="24"/>
                <w:lang w:eastAsia="en-US"/>
              </w:rPr>
              <w:t>в  2020 – 462 307,8 тыс. руб.</w:t>
            </w:r>
          </w:p>
        </w:tc>
      </w:tr>
    </w:tbl>
    <w:p w:rsidR="007965EE" w:rsidRPr="007965EE" w:rsidRDefault="007965EE" w:rsidP="007965EE">
      <w:pPr>
        <w:autoSpaceDE w:val="0"/>
        <w:autoSpaceDN w:val="0"/>
        <w:adjustRightInd w:val="0"/>
        <w:ind w:firstLine="709"/>
        <w:jc w:val="both"/>
        <w:rPr>
          <w:rFonts w:eastAsiaTheme="minorHAnsi"/>
          <w:sz w:val="16"/>
          <w:szCs w:val="16"/>
          <w:lang w:eastAsia="en-US"/>
        </w:rPr>
      </w:pPr>
      <w:bookmarkStart w:id="1" w:name="sub_10101"/>
    </w:p>
    <w:p w:rsidR="00083E93" w:rsidRDefault="00083E93" w:rsidP="007965EE">
      <w:pPr>
        <w:autoSpaceDE w:val="0"/>
        <w:autoSpaceDN w:val="0"/>
        <w:adjustRightInd w:val="0"/>
        <w:spacing w:line="348" w:lineRule="auto"/>
        <w:ind w:firstLine="709"/>
        <w:jc w:val="both"/>
        <w:rPr>
          <w:rFonts w:eastAsiaTheme="minorHAnsi"/>
          <w:szCs w:val="28"/>
          <w:lang w:eastAsia="en-US"/>
        </w:rPr>
      </w:pPr>
      <w:r>
        <w:rPr>
          <w:rFonts w:eastAsiaTheme="minorHAnsi"/>
          <w:szCs w:val="28"/>
          <w:lang w:eastAsia="en-US"/>
        </w:rPr>
        <w:t xml:space="preserve">2.3. Раздел </w:t>
      </w:r>
      <w:r>
        <w:rPr>
          <w:rFonts w:eastAsiaTheme="minorHAnsi"/>
          <w:szCs w:val="28"/>
          <w:lang w:val="en-US" w:eastAsia="en-US"/>
        </w:rPr>
        <w:t>III</w:t>
      </w:r>
      <w:r>
        <w:rPr>
          <w:rFonts w:eastAsiaTheme="minorHAnsi"/>
          <w:szCs w:val="28"/>
          <w:lang w:eastAsia="en-US"/>
        </w:rPr>
        <w:t xml:space="preserve"> муниципальной программы изложить в следующей редакции:</w:t>
      </w:r>
    </w:p>
    <w:p w:rsidR="00083E93" w:rsidRDefault="00083E93" w:rsidP="007965E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«Раздел III. Характеристика основных мероприятий</w:t>
      </w:r>
    </w:p>
    <w:p w:rsidR="00083E93" w:rsidRDefault="00083E93" w:rsidP="007965EE">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w:t>
      </w:r>
    </w:p>
    <w:p w:rsidR="00083E93" w:rsidRPr="00083E93" w:rsidRDefault="00083E93" w:rsidP="007965EE">
      <w:pPr>
        <w:pStyle w:val="ConsPlusNormal"/>
        <w:spacing w:line="33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Достижение цели и решение задач муниципальной программы </w:t>
      </w:r>
      <w:r w:rsidRPr="00083E93">
        <w:rPr>
          <w:rFonts w:ascii="Times New Roman" w:hAnsi="Times New Roman" w:cs="Times New Roman"/>
          <w:sz w:val="28"/>
          <w:szCs w:val="28"/>
        </w:rPr>
        <w:t>обеспечивается за счет реализации четырех Подпрограмм:</w:t>
      </w:r>
    </w:p>
    <w:p w:rsidR="00083E93" w:rsidRPr="00083E93" w:rsidRDefault="00DC3A62" w:rsidP="007965EE">
      <w:pPr>
        <w:pStyle w:val="ConsPlusNormal"/>
        <w:spacing w:line="336" w:lineRule="auto"/>
        <w:ind w:firstLine="709"/>
        <w:jc w:val="both"/>
        <w:rPr>
          <w:rFonts w:ascii="Times New Roman" w:hAnsi="Times New Roman" w:cs="Times New Roman"/>
          <w:sz w:val="28"/>
          <w:szCs w:val="28"/>
        </w:rPr>
      </w:pPr>
      <w:hyperlink r:id="rId13" w:anchor="P3238" w:history="1">
        <w:r w:rsidR="00083E93" w:rsidRPr="00083E93">
          <w:rPr>
            <w:rStyle w:val="aff5"/>
            <w:rFonts w:ascii="Times New Roman" w:hAnsi="Times New Roman"/>
            <w:color w:val="auto"/>
            <w:sz w:val="28"/>
            <w:szCs w:val="28"/>
          </w:rPr>
          <w:t>«Поддержка развития образования</w:t>
        </w:r>
      </w:hyperlink>
      <w:r w:rsidR="00083E93" w:rsidRPr="00083E93">
        <w:rPr>
          <w:rFonts w:ascii="Times New Roman" w:hAnsi="Times New Roman" w:cs="Times New Roman"/>
          <w:sz w:val="28"/>
          <w:szCs w:val="28"/>
        </w:rPr>
        <w:t xml:space="preserve">» муниципальной программы города </w:t>
      </w:r>
      <w:r w:rsidR="00083E93" w:rsidRPr="00083E93">
        <w:rPr>
          <w:rFonts w:ascii="Times New Roman" w:hAnsi="Times New Roman" w:cs="Times New Roman"/>
          <w:sz w:val="28"/>
          <w:szCs w:val="28"/>
        </w:rPr>
        <w:lastRenderedPageBreak/>
        <w:t>Чебоксары «Развитие образования» (приложение №</w:t>
      </w:r>
      <w:r w:rsidR="00083E93">
        <w:rPr>
          <w:rFonts w:ascii="Times New Roman" w:hAnsi="Times New Roman" w:cs="Times New Roman"/>
          <w:sz w:val="28"/>
          <w:szCs w:val="28"/>
        </w:rPr>
        <w:t> </w:t>
      </w:r>
      <w:r w:rsidR="00083E93" w:rsidRPr="00083E93">
        <w:rPr>
          <w:rFonts w:ascii="Times New Roman" w:hAnsi="Times New Roman" w:cs="Times New Roman"/>
          <w:sz w:val="28"/>
          <w:szCs w:val="28"/>
        </w:rPr>
        <w:t>3 к муниципальной программе);</w:t>
      </w:r>
    </w:p>
    <w:p w:rsidR="00083E93" w:rsidRPr="00083E93" w:rsidRDefault="00DC3A62" w:rsidP="007965EE">
      <w:pPr>
        <w:pStyle w:val="ConsPlusNormal"/>
        <w:spacing w:line="336" w:lineRule="auto"/>
        <w:ind w:firstLine="709"/>
        <w:jc w:val="both"/>
        <w:rPr>
          <w:rFonts w:ascii="Times New Roman" w:hAnsi="Times New Roman" w:cs="Times New Roman"/>
          <w:sz w:val="28"/>
          <w:szCs w:val="28"/>
        </w:rPr>
      </w:pPr>
      <w:hyperlink r:id="rId14" w:anchor="P9621" w:history="1">
        <w:r w:rsidR="00083E93" w:rsidRPr="00083E93">
          <w:rPr>
            <w:rStyle w:val="aff5"/>
            <w:rFonts w:ascii="Times New Roman" w:hAnsi="Times New Roman"/>
            <w:color w:val="auto"/>
            <w:sz w:val="28"/>
            <w:szCs w:val="28"/>
          </w:rPr>
          <w:t>«Молодежь - инвестиции в будущее города Чебоксары</w:t>
        </w:r>
      </w:hyperlink>
      <w:r w:rsidR="00083E93" w:rsidRPr="00083E93">
        <w:rPr>
          <w:rFonts w:ascii="Times New Roman" w:hAnsi="Times New Roman" w:cs="Times New Roman"/>
          <w:sz w:val="28"/>
          <w:szCs w:val="28"/>
        </w:rPr>
        <w:t>» муниципальной программы города Чебоксары «Развитие образования» (приложение № 4 к муниципальной программе);</w:t>
      </w:r>
    </w:p>
    <w:p w:rsidR="00083E93" w:rsidRPr="00083E93" w:rsidRDefault="00083E93" w:rsidP="007965EE">
      <w:pPr>
        <w:pStyle w:val="ConsPlusNormal"/>
        <w:spacing w:line="336" w:lineRule="auto"/>
        <w:ind w:firstLine="709"/>
        <w:jc w:val="both"/>
        <w:rPr>
          <w:rFonts w:ascii="Times New Roman" w:hAnsi="Times New Roman" w:cs="Times New Roman"/>
          <w:sz w:val="28"/>
          <w:szCs w:val="28"/>
        </w:rPr>
      </w:pPr>
      <w:r w:rsidRPr="00083E93">
        <w:rPr>
          <w:rFonts w:ascii="Times New Roman" w:hAnsi="Times New Roman" w:cs="Times New Roman"/>
          <w:sz w:val="28"/>
          <w:szCs w:val="28"/>
        </w:rPr>
        <w:t>«</w:t>
      </w:r>
      <w:hyperlink r:id="rId15" w:anchor="P10648" w:history="1">
        <w:r w:rsidRPr="00083E93">
          <w:rPr>
            <w:rStyle w:val="aff5"/>
            <w:rFonts w:ascii="Times New Roman" w:hAnsi="Times New Roman"/>
            <w:color w:val="auto"/>
            <w:sz w:val="28"/>
            <w:szCs w:val="28"/>
          </w:rPr>
          <w:t>Создание в городе Чебоксары новых мест</w:t>
        </w:r>
      </w:hyperlink>
      <w:r w:rsidRPr="00083E93">
        <w:rPr>
          <w:rFonts w:ascii="Times New Roman" w:hAnsi="Times New Roman" w:cs="Times New Roman"/>
          <w:sz w:val="28"/>
          <w:szCs w:val="28"/>
        </w:rPr>
        <w:t xml:space="preserve"> в общеобразовательных организациях в соответствии с прогнозируемой потребностью и современными условиями обучения» муниципальной программы города Чебоксары «Развитие образования» (приложение №</w:t>
      </w:r>
      <w:r>
        <w:rPr>
          <w:rFonts w:ascii="Times New Roman" w:hAnsi="Times New Roman" w:cs="Times New Roman"/>
          <w:sz w:val="28"/>
          <w:szCs w:val="28"/>
        </w:rPr>
        <w:t> </w:t>
      </w:r>
      <w:r w:rsidRPr="00083E93">
        <w:rPr>
          <w:rFonts w:ascii="Times New Roman" w:hAnsi="Times New Roman" w:cs="Times New Roman"/>
          <w:sz w:val="28"/>
          <w:szCs w:val="28"/>
        </w:rPr>
        <w:t>5 к муниципальной программе);</w:t>
      </w:r>
    </w:p>
    <w:p w:rsidR="00083E93" w:rsidRPr="00083E93" w:rsidRDefault="00083E93" w:rsidP="007965EE">
      <w:pPr>
        <w:pStyle w:val="ConsPlusNormal"/>
        <w:spacing w:line="336" w:lineRule="auto"/>
        <w:ind w:firstLine="709"/>
        <w:jc w:val="both"/>
        <w:rPr>
          <w:rFonts w:ascii="Times New Roman" w:hAnsi="Times New Roman" w:cs="Times New Roman"/>
          <w:sz w:val="28"/>
          <w:szCs w:val="28"/>
        </w:rPr>
      </w:pPr>
      <w:r w:rsidRPr="00083E93">
        <w:rPr>
          <w:rFonts w:ascii="Times New Roman" w:hAnsi="Times New Roman" w:cs="Times New Roman"/>
          <w:sz w:val="28"/>
          <w:szCs w:val="28"/>
        </w:rPr>
        <w:t>«Обеспечение реализации муниципальной программы города Чебоксары «Развитие образования».</w:t>
      </w:r>
    </w:p>
    <w:p w:rsidR="00083E93" w:rsidRPr="00083E93" w:rsidRDefault="00083E93" w:rsidP="007965EE">
      <w:pPr>
        <w:pStyle w:val="ConsPlusNormal"/>
        <w:spacing w:line="336" w:lineRule="auto"/>
        <w:ind w:firstLine="709"/>
        <w:jc w:val="both"/>
        <w:rPr>
          <w:rFonts w:ascii="Times New Roman" w:hAnsi="Times New Roman" w:cs="Times New Roman"/>
          <w:sz w:val="28"/>
          <w:szCs w:val="28"/>
        </w:rPr>
      </w:pPr>
      <w:r w:rsidRPr="00083E93">
        <w:rPr>
          <w:rFonts w:ascii="Times New Roman" w:hAnsi="Times New Roman" w:cs="Times New Roman"/>
          <w:sz w:val="28"/>
          <w:szCs w:val="28"/>
        </w:rPr>
        <w:t>Реализация программных мероприятий будет осуществляться на основе комплексного подхода».</w:t>
      </w:r>
    </w:p>
    <w:p w:rsidR="00083E93" w:rsidRPr="00083E93" w:rsidRDefault="00083E93" w:rsidP="007965EE">
      <w:pPr>
        <w:spacing w:line="348" w:lineRule="auto"/>
        <w:ind w:firstLine="709"/>
        <w:jc w:val="both"/>
        <w:rPr>
          <w:szCs w:val="28"/>
        </w:rPr>
      </w:pPr>
      <w:r w:rsidRPr="00083E93">
        <w:rPr>
          <w:szCs w:val="28"/>
        </w:rPr>
        <w:t xml:space="preserve">2.4. Раздел </w:t>
      </w:r>
      <w:r w:rsidRPr="00083E93">
        <w:rPr>
          <w:szCs w:val="28"/>
          <w:lang w:val="en-US"/>
        </w:rPr>
        <w:t>IV</w:t>
      </w:r>
      <w:r w:rsidRPr="00083E93">
        <w:rPr>
          <w:szCs w:val="28"/>
        </w:rPr>
        <w:t xml:space="preserve"> муниципальной программы изложить в следующей редакции:</w:t>
      </w:r>
    </w:p>
    <w:p w:rsidR="00083E93" w:rsidRPr="00083E93" w:rsidRDefault="00083E93" w:rsidP="007965EE">
      <w:pPr>
        <w:ind w:firstLine="709"/>
        <w:jc w:val="center"/>
        <w:rPr>
          <w:spacing w:val="-4"/>
          <w:szCs w:val="28"/>
        </w:rPr>
      </w:pPr>
      <w:r w:rsidRPr="00083E93">
        <w:rPr>
          <w:spacing w:val="-4"/>
          <w:szCs w:val="28"/>
        </w:rPr>
        <w:t>«</w:t>
      </w:r>
      <w:r w:rsidRPr="00083E93">
        <w:rPr>
          <w:spacing w:val="-4"/>
          <w:szCs w:val="28"/>
          <w:lang w:val="en-US"/>
        </w:rPr>
        <w:t>IV</w:t>
      </w:r>
      <w:r w:rsidRPr="00083E93">
        <w:rPr>
          <w:spacing w:val="-4"/>
          <w:szCs w:val="28"/>
        </w:rPr>
        <w:t>. Обоснование объема финансовых ресурсов, необходимых для реализации муниципальной программы</w:t>
      </w:r>
    </w:p>
    <w:p w:rsidR="00083E93" w:rsidRPr="00083E93" w:rsidRDefault="00083E93" w:rsidP="007965EE">
      <w:pPr>
        <w:spacing w:line="336" w:lineRule="auto"/>
        <w:ind w:firstLine="709"/>
        <w:jc w:val="both"/>
        <w:rPr>
          <w:spacing w:val="-4"/>
          <w:szCs w:val="28"/>
        </w:rPr>
      </w:pPr>
      <w:r w:rsidRPr="00083E93">
        <w:rPr>
          <w:spacing w:val="-4"/>
          <w:szCs w:val="28"/>
        </w:rPr>
        <w:t xml:space="preserve">Финансовое обеспечение реализации муниципальной программы осуществляется за счет федерального бюджета, республиканского бюджета Чувашской Республики, местного бюджета и внебюджетных источников (приложение № 2 к муниципальной программе). </w:t>
      </w:r>
    </w:p>
    <w:bookmarkEnd w:id="1"/>
    <w:p w:rsidR="00083E93" w:rsidRPr="00083E93" w:rsidRDefault="00083E93" w:rsidP="007965EE">
      <w:pPr>
        <w:spacing w:line="336" w:lineRule="auto"/>
        <w:ind w:firstLine="709"/>
        <w:jc w:val="both"/>
        <w:rPr>
          <w:szCs w:val="28"/>
        </w:rPr>
      </w:pPr>
      <w:r w:rsidRPr="00083E93">
        <w:rPr>
          <w:szCs w:val="28"/>
        </w:rPr>
        <w:t>Объем финансирования муниципальной программы составляет 33677153,0 тыс. руб., из них:</w:t>
      </w:r>
    </w:p>
    <w:p w:rsidR="00083E93" w:rsidRPr="00083E93" w:rsidRDefault="00083E93" w:rsidP="007965EE">
      <w:pPr>
        <w:widowControl w:val="0"/>
        <w:autoSpaceDE w:val="0"/>
        <w:autoSpaceDN w:val="0"/>
        <w:adjustRightInd w:val="0"/>
        <w:spacing w:line="336" w:lineRule="auto"/>
        <w:ind w:firstLine="709"/>
        <w:jc w:val="both"/>
        <w:rPr>
          <w:szCs w:val="28"/>
        </w:rPr>
      </w:pPr>
      <w:r w:rsidRPr="00083E93">
        <w:rPr>
          <w:szCs w:val="28"/>
        </w:rPr>
        <w:t>за счет средств федерального бюджета 1 109 449,0 тыс. руб.;</w:t>
      </w:r>
    </w:p>
    <w:p w:rsidR="00083E93" w:rsidRPr="00083E93" w:rsidRDefault="00083E93" w:rsidP="007965EE">
      <w:pPr>
        <w:widowControl w:val="0"/>
        <w:autoSpaceDE w:val="0"/>
        <w:autoSpaceDN w:val="0"/>
        <w:adjustRightInd w:val="0"/>
        <w:spacing w:line="336" w:lineRule="auto"/>
        <w:ind w:firstLine="709"/>
        <w:jc w:val="both"/>
        <w:rPr>
          <w:szCs w:val="28"/>
        </w:rPr>
      </w:pPr>
      <w:r w:rsidRPr="00083E93">
        <w:rPr>
          <w:szCs w:val="28"/>
        </w:rPr>
        <w:t>за счет средств республиканского бюджета 21 447 580,3 тыс. руб.;</w:t>
      </w:r>
    </w:p>
    <w:p w:rsidR="00083E93" w:rsidRPr="00083E93" w:rsidRDefault="00083E93" w:rsidP="007965EE">
      <w:pPr>
        <w:widowControl w:val="0"/>
        <w:autoSpaceDE w:val="0"/>
        <w:autoSpaceDN w:val="0"/>
        <w:adjustRightInd w:val="0"/>
        <w:spacing w:line="336" w:lineRule="auto"/>
        <w:ind w:firstLine="709"/>
        <w:jc w:val="both"/>
        <w:rPr>
          <w:szCs w:val="28"/>
        </w:rPr>
      </w:pPr>
      <w:r w:rsidRPr="00083E93">
        <w:rPr>
          <w:szCs w:val="28"/>
        </w:rPr>
        <w:t>за счет средств местного бюджета 7 474 286,7 тыс. руб.;</w:t>
      </w:r>
    </w:p>
    <w:p w:rsidR="00083E93" w:rsidRPr="00083E93" w:rsidRDefault="00083E93" w:rsidP="007965EE">
      <w:pPr>
        <w:widowControl w:val="0"/>
        <w:autoSpaceDE w:val="0"/>
        <w:autoSpaceDN w:val="0"/>
        <w:adjustRightInd w:val="0"/>
        <w:spacing w:line="336" w:lineRule="auto"/>
        <w:ind w:firstLine="709"/>
        <w:jc w:val="both"/>
        <w:rPr>
          <w:szCs w:val="28"/>
        </w:rPr>
      </w:pPr>
      <w:r w:rsidRPr="00083E93">
        <w:rPr>
          <w:szCs w:val="28"/>
        </w:rPr>
        <w:t>за счет внебюджетных средств 3 645 837,0 тыс. руб.</w:t>
      </w:r>
    </w:p>
    <w:p w:rsidR="00083E93" w:rsidRPr="00083E93" w:rsidRDefault="00083E93" w:rsidP="00083E93">
      <w:pPr>
        <w:widowControl w:val="0"/>
        <w:autoSpaceDE w:val="0"/>
        <w:autoSpaceDN w:val="0"/>
        <w:adjustRightInd w:val="0"/>
        <w:ind w:firstLine="540"/>
        <w:jc w:val="right"/>
        <w:rPr>
          <w:szCs w:val="28"/>
        </w:rPr>
      </w:pPr>
      <w:bookmarkStart w:id="2" w:name="Par340"/>
      <w:bookmarkEnd w:id="2"/>
      <w:r w:rsidRPr="00083E93">
        <w:rPr>
          <w:szCs w:val="28"/>
        </w:rPr>
        <w:t>тыс. руб.</w:t>
      </w:r>
    </w:p>
    <w:tbl>
      <w:tblPr>
        <w:tblW w:w="9264" w:type="dxa"/>
        <w:tblInd w:w="75" w:type="dxa"/>
        <w:tblLayout w:type="fixed"/>
        <w:tblCellMar>
          <w:left w:w="75" w:type="dxa"/>
          <w:right w:w="75" w:type="dxa"/>
        </w:tblCellMar>
        <w:tblLook w:val="04A0" w:firstRow="1" w:lastRow="0" w:firstColumn="1" w:lastColumn="0" w:noHBand="0" w:noVBand="1"/>
      </w:tblPr>
      <w:tblGrid>
        <w:gridCol w:w="1001"/>
        <w:gridCol w:w="1559"/>
        <w:gridCol w:w="1558"/>
        <w:gridCol w:w="1983"/>
        <w:gridCol w:w="1463"/>
        <w:gridCol w:w="1700"/>
      </w:tblGrid>
      <w:tr w:rsidR="00083E93" w:rsidRPr="00083E93" w:rsidTr="00083E93">
        <w:trPr>
          <w:trHeight w:val="400"/>
        </w:trPr>
        <w:tc>
          <w:tcPr>
            <w:tcW w:w="1000" w:type="dxa"/>
            <w:vMerge w:val="restart"/>
            <w:tcBorders>
              <w:top w:val="single" w:sz="8" w:space="0" w:color="auto"/>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Год</w:t>
            </w:r>
          </w:p>
        </w:tc>
        <w:tc>
          <w:tcPr>
            <w:tcW w:w="1560" w:type="dxa"/>
            <w:vMerge w:val="restart"/>
            <w:tcBorders>
              <w:top w:val="single" w:sz="8" w:space="0" w:color="auto"/>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Всего</w:t>
            </w:r>
          </w:p>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(тыс. руб.)</w:t>
            </w:r>
          </w:p>
        </w:tc>
        <w:tc>
          <w:tcPr>
            <w:tcW w:w="6707" w:type="dxa"/>
            <w:gridSpan w:val="4"/>
            <w:tcBorders>
              <w:top w:val="single" w:sz="8" w:space="0" w:color="auto"/>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Источники финансирования</w:t>
            </w:r>
          </w:p>
        </w:tc>
      </w:tr>
      <w:tr w:rsidR="00083E93" w:rsidRPr="00083E93" w:rsidTr="00083E93">
        <w:trPr>
          <w:trHeight w:val="600"/>
        </w:trPr>
        <w:tc>
          <w:tcPr>
            <w:tcW w:w="1000" w:type="dxa"/>
            <w:vMerge/>
            <w:tcBorders>
              <w:top w:val="single" w:sz="8" w:space="0" w:color="auto"/>
              <w:left w:val="single" w:sz="8" w:space="0" w:color="auto"/>
              <w:bottom w:val="single" w:sz="8" w:space="0" w:color="auto"/>
              <w:right w:val="single" w:sz="8" w:space="0" w:color="auto"/>
            </w:tcBorders>
            <w:vAlign w:val="center"/>
            <w:hideMark/>
          </w:tcPr>
          <w:p w:rsidR="00083E93" w:rsidRPr="00083E93" w:rsidRDefault="00083E93">
            <w:pPr>
              <w:rPr>
                <w:sz w:val="24"/>
                <w:szCs w:val="24"/>
                <w:lang w:eastAsia="en-US"/>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rsidR="00083E93" w:rsidRPr="00083E93" w:rsidRDefault="00083E93">
            <w:pPr>
              <w:rPr>
                <w:sz w:val="24"/>
                <w:szCs w:val="24"/>
                <w:lang w:eastAsia="en-US"/>
              </w:rPr>
            </w:pPr>
          </w:p>
        </w:tc>
        <w:tc>
          <w:tcPr>
            <w:tcW w:w="1559" w:type="dxa"/>
            <w:tcBorders>
              <w:top w:val="nil"/>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федеральный бюджет</w:t>
            </w:r>
          </w:p>
        </w:tc>
        <w:tc>
          <w:tcPr>
            <w:tcW w:w="1984" w:type="dxa"/>
            <w:tcBorders>
              <w:top w:val="nil"/>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республиканский бюджет</w:t>
            </w:r>
          </w:p>
        </w:tc>
        <w:tc>
          <w:tcPr>
            <w:tcW w:w="1463" w:type="dxa"/>
            <w:tcBorders>
              <w:top w:val="nil"/>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местный бюджет</w:t>
            </w:r>
          </w:p>
        </w:tc>
        <w:tc>
          <w:tcPr>
            <w:tcW w:w="1701" w:type="dxa"/>
            <w:tcBorders>
              <w:top w:val="nil"/>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внебюджетные средства</w:t>
            </w:r>
          </w:p>
        </w:tc>
      </w:tr>
      <w:tr w:rsidR="00083E93" w:rsidRPr="00083E93" w:rsidTr="00083E93">
        <w:tc>
          <w:tcPr>
            <w:tcW w:w="1000" w:type="dxa"/>
            <w:tcBorders>
              <w:top w:val="nil"/>
              <w:left w:val="single" w:sz="8" w:space="0" w:color="auto"/>
              <w:bottom w:val="single" w:sz="8" w:space="0" w:color="auto"/>
              <w:right w:val="single" w:sz="8" w:space="0" w:color="auto"/>
            </w:tcBorders>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2014</w:t>
            </w:r>
          </w:p>
        </w:tc>
        <w:tc>
          <w:tcPr>
            <w:tcW w:w="1560" w:type="dxa"/>
            <w:tcBorders>
              <w:top w:val="nil"/>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5 046 905,1</w:t>
            </w:r>
          </w:p>
        </w:tc>
        <w:tc>
          <w:tcPr>
            <w:tcW w:w="1559" w:type="dxa"/>
            <w:tcBorders>
              <w:top w:val="nil"/>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341 056,1</w:t>
            </w:r>
          </w:p>
        </w:tc>
        <w:tc>
          <w:tcPr>
            <w:tcW w:w="1984" w:type="dxa"/>
            <w:tcBorders>
              <w:top w:val="nil"/>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3 008 828,8</w:t>
            </w:r>
          </w:p>
        </w:tc>
        <w:tc>
          <w:tcPr>
            <w:tcW w:w="1463" w:type="dxa"/>
            <w:tcBorders>
              <w:top w:val="nil"/>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1 144 370,6</w:t>
            </w:r>
          </w:p>
        </w:tc>
        <w:tc>
          <w:tcPr>
            <w:tcW w:w="1701" w:type="dxa"/>
            <w:tcBorders>
              <w:top w:val="nil"/>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552 649,6</w:t>
            </w:r>
          </w:p>
        </w:tc>
      </w:tr>
      <w:tr w:rsidR="00083E93" w:rsidRPr="00083E93" w:rsidTr="00083E93">
        <w:trPr>
          <w:trHeight w:val="339"/>
        </w:trPr>
        <w:tc>
          <w:tcPr>
            <w:tcW w:w="1000" w:type="dxa"/>
            <w:tcBorders>
              <w:top w:val="nil"/>
              <w:left w:val="single" w:sz="8" w:space="0" w:color="auto"/>
              <w:bottom w:val="single" w:sz="4" w:space="0" w:color="auto"/>
              <w:right w:val="single" w:sz="8" w:space="0" w:color="auto"/>
            </w:tcBorders>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2015</w:t>
            </w:r>
          </w:p>
        </w:tc>
        <w:tc>
          <w:tcPr>
            <w:tcW w:w="1560" w:type="dxa"/>
            <w:tcBorders>
              <w:top w:val="nil"/>
              <w:left w:val="single" w:sz="8" w:space="0" w:color="auto"/>
              <w:bottom w:val="single" w:sz="4"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4 995 623,1</w:t>
            </w:r>
          </w:p>
        </w:tc>
        <w:tc>
          <w:tcPr>
            <w:tcW w:w="1559" w:type="dxa"/>
            <w:tcBorders>
              <w:top w:val="nil"/>
              <w:left w:val="single" w:sz="8" w:space="0" w:color="auto"/>
              <w:bottom w:val="single" w:sz="4"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178 763,2</w:t>
            </w:r>
          </w:p>
        </w:tc>
        <w:tc>
          <w:tcPr>
            <w:tcW w:w="1984" w:type="dxa"/>
            <w:tcBorders>
              <w:top w:val="nil"/>
              <w:left w:val="single" w:sz="8" w:space="0" w:color="auto"/>
              <w:bottom w:val="single" w:sz="4"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3 125120,0</w:t>
            </w:r>
          </w:p>
        </w:tc>
        <w:tc>
          <w:tcPr>
            <w:tcW w:w="1463" w:type="dxa"/>
            <w:tcBorders>
              <w:top w:val="nil"/>
              <w:left w:val="single" w:sz="8" w:space="0" w:color="auto"/>
              <w:bottom w:val="single" w:sz="4"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1 095 148,5</w:t>
            </w:r>
          </w:p>
        </w:tc>
        <w:tc>
          <w:tcPr>
            <w:tcW w:w="1701" w:type="dxa"/>
            <w:tcBorders>
              <w:top w:val="nil"/>
              <w:left w:val="single" w:sz="8" w:space="0" w:color="auto"/>
              <w:bottom w:val="single" w:sz="4"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596 591,4</w:t>
            </w:r>
          </w:p>
        </w:tc>
      </w:tr>
      <w:tr w:rsidR="00083E93" w:rsidRPr="00083E93" w:rsidTr="00083E93">
        <w:tc>
          <w:tcPr>
            <w:tcW w:w="1000" w:type="dxa"/>
            <w:tcBorders>
              <w:top w:val="single" w:sz="4" w:space="0" w:color="auto"/>
              <w:left w:val="single" w:sz="8" w:space="0" w:color="auto"/>
              <w:bottom w:val="single" w:sz="8" w:space="0" w:color="auto"/>
              <w:right w:val="single" w:sz="8" w:space="0" w:color="auto"/>
            </w:tcBorders>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lastRenderedPageBreak/>
              <w:t>2016</w:t>
            </w:r>
          </w:p>
        </w:tc>
        <w:tc>
          <w:tcPr>
            <w:tcW w:w="1560"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5 482 727,7</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584 880,1</w:t>
            </w:r>
          </w:p>
        </w:tc>
        <w:tc>
          <w:tcPr>
            <w:tcW w:w="1984"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3 038 653,1</w:t>
            </w:r>
          </w:p>
        </w:tc>
        <w:tc>
          <w:tcPr>
            <w:tcW w:w="1463"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1 232 355,7</w:t>
            </w:r>
          </w:p>
        </w:tc>
        <w:tc>
          <w:tcPr>
            <w:tcW w:w="1701"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626 838,8</w:t>
            </w:r>
          </w:p>
        </w:tc>
      </w:tr>
      <w:tr w:rsidR="00083E93" w:rsidRPr="00083E93" w:rsidTr="007965EE">
        <w:tc>
          <w:tcPr>
            <w:tcW w:w="1000" w:type="dxa"/>
            <w:tcBorders>
              <w:top w:val="nil"/>
              <w:left w:val="single" w:sz="8" w:space="0" w:color="auto"/>
              <w:bottom w:val="single" w:sz="4" w:space="0" w:color="auto"/>
              <w:right w:val="single" w:sz="8" w:space="0" w:color="auto"/>
            </w:tcBorders>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2017</w:t>
            </w:r>
          </w:p>
        </w:tc>
        <w:tc>
          <w:tcPr>
            <w:tcW w:w="1560" w:type="dxa"/>
            <w:tcBorders>
              <w:top w:val="nil"/>
              <w:left w:val="single" w:sz="8" w:space="0" w:color="auto"/>
              <w:bottom w:val="single" w:sz="4"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4 505 106,5</w:t>
            </w:r>
          </w:p>
        </w:tc>
        <w:tc>
          <w:tcPr>
            <w:tcW w:w="1559" w:type="dxa"/>
            <w:tcBorders>
              <w:top w:val="nil"/>
              <w:left w:val="single" w:sz="8" w:space="0" w:color="auto"/>
              <w:bottom w:val="single" w:sz="4"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1 187,4</w:t>
            </w:r>
          </w:p>
        </w:tc>
        <w:tc>
          <w:tcPr>
            <w:tcW w:w="1984" w:type="dxa"/>
            <w:tcBorders>
              <w:top w:val="nil"/>
              <w:left w:val="single" w:sz="8" w:space="0" w:color="auto"/>
              <w:bottom w:val="single" w:sz="4"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3 023 182,1</w:t>
            </w:r>
          </w:p>
        </w:tc>
        <w:tc>
          <w:tcPr>
            <w:tcW w:w="1463" w:type="dxa"/>
            <w:tcBorders>
              <w:top w:val="nil"/>
              <w:left w:val="single" w:sz="8" w:space="0" w:color="auto"/>
              <w:bottom w:val="single" w:sz="4"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997 903,2</w:t>
            </w:r>
          </w:p>
        </w:tc>
        <w:tc>
          <w:tcPr>
            <w:tcW w:w="1701" w:type="dxa"/>
            <w:tcBorders>
              <w:top w:val="nil"/>
              <w:left w:val="single" w:sz="8" w:space="0" w:color="auto"/>
              <w:bottom w:val="single" w:sz="4" w:space="0" w:color="auto"/>
              <w:right w:val="single" w:sz="8" w:space="0" w:color="auto"/>
            </w:tcBorders>
            <w:hideMark/>
          </w:tcPr>
          <w:p w:rsidR="00083E93" w:rsidRPr="00083E93" w:rsidRDefault="00083E93">
            <w:pPr>
              <w:spacing w:line="276" w:lineRule="auto"/>
              <w:jc w:val="center"/>
              <w:rPr>
                <w:sz w:val="24"/>
                <w:szCs w:val="24"/>
                <w:lang w:eastAsia="en-US"/>
              </w:rPr>
            </w:pPr>
            <w:r w:rsidRPr="00083E93">
              <w:rPr>
                <w:sz w:val="24"/>
                <w:szCs w:val="24"/>
                <w:lang w:eastAsia="en-US"/>
              </w:rPr>
              <w:t>482 833,8</w:t>
            </w:r>
          </w:p>
        </w:tc>
      </w:tr>
      <w:tr w:rsidR="00083E93" w:rsidRPr="00083E93" w:rsidTr="007965EE">
        <w:tc>
          <w:tcPr>
            <w:tcW w:w="1000" w:type="dxa"/>
            <w:tcBorders>
              <w:top w:val="single" w:sz="4" w:space="0" w:color="auto"/>
              <w:left w:val="single" w:sz="4" w:space="0" w:color="auto"/>
              <w:bottom w:val="single" w:sz="4" w:space="0" w:color="auto"/>
              <w:right w:val="single" w:sz="4" w:space="0" w:color="auto"/>
            </w:tcBorders>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2018</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4 526 930,2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 xml:space="preserve">1 187,4 </w:t>
            </w:r>
          </w:p>
        </w:tc>
        <w:tc>
          <w:tcPr>
            <w:tcW w:w="1984" w:type="dxa"/>
            <w:tcBorders>
              <w:top w:val="single" w:sz="4" w:space="0" w:color="auto"/>
              <w:left w:val="single" w:sz="4" w:space="0" w:color="auto"/>
              <w:bottom w:val="single" w:sz="4" w:space="0" w:color="auto"/>
              <w:right w:val="single" w:sz="4"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3 026 932,1</w:t>
            </w:r>
          </w:p>
        </w:tc>
        <w:tc>
          <w:tcPr>
            <w:tcW w:w="1463" w:type="dxa"/>
            <w:tcBorders>
              <w:top w:val="single" w:sz="4" w:space="0" w:color="auto"/>
              <w:left w:val="single" w:sz="4" w:space="0" w:color="auto"/>
              <w:bottom w:val="single" w:sz="4" w:space="0" w:color="auto"/>
              <w:right w:val="single" w:sz="4"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1 036 502,9</w:t>
            </w:r>
          </w:p>
        </w:tc>
        <w:tc>
          <w:tcPr>
            <w:tcW w:w="1701" w:type="dxa"/>
            <w:tcBorders>
              <w:top w:val="single" w:sz="4" w:space="0" w:color="auto"/>
              <w:left w:val="single" w:sz="4" w:space="0" w:color="auto"/>
              <w:bottom w:val="single" w:sz="4" w:space="0" w:color="auto"/>
              <w:right w:val="single" w:sz="4" w:space="0" w:color="auto"/>
            </w:tcBorders>
            <w:hideMark/>
          </w:tcPr>
          <w:p w:rsidR="00083E93" w:rsidRPr="00083E93" w:rsidRDefault="00083E93">
            <w:pPr>
              <w:spacing w:line="276" w:lineRule="auto"/>
              <w:jc w:val="center"/>
              <w:rPr>
                <w:sz w:val="24"/>
                <w:szCs w:val="24"/>
                <w:lang w:eastAsia="en-US"/>
              </w:rPr>
            </w:pPr>
            <w:r w:rsidRPr="00083E93">
              <w:rPr>
                <w:sz w:val="24"/>
                <w:szCs w:val="24"/>
                <w:lang w:eastAsia="en-US"/>
              </w:rPr>
              <w:t>462 307,8</w:t>
            </w:r>
          </w:p>
        </w:tc>
      </w:tr>
      <w:tr w:rsidR="00083E93" w:rsidRPr="00083E93" w:rsidTr="007965EE">
        <w:tc>
          <w:tcPr>
            <w:tcW w:w="1000" w:type="dxa"/>
            <w:tcBorders>
              <w:top w:val="single" w:sz="4" w:space="0" w:color="auto"/>
              <w:left w:val="single" w:sz="8" w:space="0" w:color="auto"/>
              <w:bottom w:val="single" w:sz="8" w:space="0" w:color="auto"/>
              <w:right w:val="single" w:sz="8" w:space="0" w:color="auto"/>
            </w:tcBorders>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2019</w:t>
            </w:r>
          </w:p>
        </w:tc>
        <w:tc>
          <w:tcPr>
            <w:tcW w:w="1560"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4 532 430,2</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 xml:space="preserve">1 187,4 </w:t>
            </w:r>
          </w:p>
        </w:tc>
        <w:tc>
          <w:tcPr>
            <w:tcW w:w="1984"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3 029 932,1</w:t>
            </w:r>
          </w:p>
        </w:tc>
        <w:tc>
          <w:tcPr>
            <w:tcW w:w="1463"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1 039 002,9</w:t>
            </w:r>
          </w:p>
        </w:tc>
        <w:tc>
          <w:tcPr>
            <w:tcW w:w="1701" w:type="dxa"/>
            <w:tcBorders>
              <w:top w:val="single" w:sz="4" w:space="0" w:color="auto"/>
              <w:left w:val="single" w:sz="8" w:space="0" w:color="auto"/>
              <w:bottom w:val="single" w:sz="8" w:space="0" w:color="auto"/>
              <w:right w:val="single" w:sz="8" w:space="0" w:color="auto"/>
            </w:tcBorders>
            <w:hideMark/>
          </w:tcPr>
          <w:p w:rsidR="00083E93" w:rsidRPr="00083E93" w:rsidRDefault="00083E93">
            <w:pPr>
              <w:spacing w:line="276" w:lineRule="auto"/>
              <w:jc w:val="center"/>
              <w:rPr>
                <w:sz w:val="24"/>
                <w:szCs w:val="24"/>
                <w:lang w:eastAsia="en-US"/>
              </w:rPr>
            </w:pPr>
            <w:r w:rsidRPr="00083E93">
              <w:rPr>
                <w:sz w:val="24"/>
                <w:szCs w:val="24"/>
                <w:lang w:eastAsia="en-US"/>
              </w:rPr>
              <w:t>462 307,8</w:t>
            </w:r>
          </w:p>
        </w:tc>
      </w:tr>
      <w:tr w:rsidR="00083E93" w:rsidRPr="00083E93" w:rsidTr="00083E93">
        <w:tc>
          <w:tcPr>
            <w:tcW w:w="1000" w:type="dxa"/>
            <w:tcBorders>
              <w:top w:val="nil"/>
              <w:left w:val="single" w:sz="8" w:space="0" w:color="auto"/>
              <w:bottom w:val="single" w:sz="8" w:space="0" w:color="auto"/>
              <w:right w:val="single" w:sz="8" w:space="0" w:color="auto"/>
            </w:tcBorders>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2020</w:t>
            </w:r>
          </w:p>
        </w:tc>
        <w:tc>
          <w:tcPr>
            <w:tcW w:w="1560" w:type="dxa"/>
            <w:tcBorders>
              <w:top w:val="nil"/>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4 587 430,2</w:t>
            </w:r>
          </w:p>
        </w:tc>
        <w:tc>
          <w:tcPr>
            <w:tcW w:w="1559" w:type="dxa"/>
            <w:tcBorders>
              <w:top w:val="nil"/>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1 187,4</w:t>
            </w:r>
          </w:p>
        </w:tc>
        <w:tc>
          <w:tcPr>
            <w:tcW w:w="1984" w:type="dxa"/>
            <w:tcBorders>
              <w:top w:val="nil"/>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3 194 932,1</w:t>
            </w:r>
          </w:p>
        </w:tc>
        <w:tc>
          <w:tcPr>
            <w:tcW w:w="1463" w:type="dxa"/>
            <w:tcBorders>
              <w:top w:val="nil"/>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929 002,9</w:t>
            </w:r>
          </w:p>
        </w:tc>
        <w:tc>
          <w:tcPr>
            <w:tcW w:w="1701" w:type="dxa"/>
            <w:tcBorders>
              <w:top w:val="nil"/>
              <w:left w:val="single" w:sz="8" w:space="0" w:color="auto"/>
              <w:bottom w:val="single" w:sz="8" w:space="0" w:color="auto"/>
              <w:right w:val="single" w:sz="8" w:space="0" w:color="auto"/>
            </w:tcBorders>
            <w:hideMark/>
          </w:tcPr>
          <w:p w:rsidR="00083E93" w:rsidRPr="00083E93" w:rsidRDefault="00083E93">
            <w:pPr>
              <w:spacing w:line="276" w:lineRule="auto"/>
              <w:jc w:val="center"/>
              <w:rPr>
                <w:sz w:val="24"/>
                <w:szCs w:val="24"/>
                <w:lang w:eastAsia="en-US"/>
              </w:rPr>
            </w:pPr>
            <w:r w:rsidRPr="00083E93">
              <w:rPr>
                <w:sz w:val="24"/>
                <w:szCs w:val="24"/>
                <w:lang w:eastAsia="en-US"/>
              </w:rPr>
              <w:t>462 307,8</w:t>
            </w:r>
          </w:p>
        </w:tc>
      </w:tr>
      <w:tr w:rsidR="00083E93" w:rsidRPr="00083E93" w:rsidTr="00083E93">
        <w:tc>
          <w:tcPr>
            <w:tcW w:w="1000" w:type="dxa"/>
            <w:tcBorders>
              <w:top w:val="nil"/>
              <w:left w:val="single" w:sz="8" w:space="0" w:color="auto"/>
              <w:bottom w:val="single" w:sz="8" w:space="0" w:color="auto"/>
              <w:right w:val="single" w:sz="8" w:space="0" w:color="auto"/>
            </w:tcBorders>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ИТОГО</w:t>
            </w:r>
          </w:p>
        </w:tc>
        <w:tc>
          <w:tcPr>
            <w:tcW w:w="1560" w:type="dxa"/>
            <w:tcBorders>
              <w:top w:val="nil"/>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33 677 153,0</w:t>
            </w:r>
          </w:p>
        </w:tc>
        <w:tc>
          <w:tcPr>
            <w:tcW w:w="1559" w:type="dxa"/>
            <w:tcBorders>
              <w:top w:val="nil"/>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1 109 449,0</w:t>
            </w:r>
          </w:p>
        </w:tc>
        <w:tc>
          <w:tcPr>
            <w:tcW w:w="1984" w:type="dxa"/>
            <w:tcBorders>
              <w:top w:val="nil"/>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21 447 580,3</w:t>
            </w:r>
          </w:p>
        </w:tc>
        <w:tc>
          <w:tcPr>
            <w:tcW w:w="1463" w:type="dxa"/>
            <w:tcBorders>
              <w:top w:val="nil"/>
              <w:left w:val="single" w:sz="8" w:space="0" w:color="auto"/>
              <w:bottom w:val="single" w:sz="8" w:space="0" w:color="auto"/>
              <w:right w:val="single" w:sz="8" w:space="0" w:color="auto"/>
            </w:tcBorders>
            <w:vAlign w:val="center"/>
            <w:hideMark/>
          </w:tcPr>
          <w:p w:rsidR="00083E93" w:rsidRPr="00083E93" w:rsidRDefault="00083E93">
            <w:pPr>
              <w:widowControl w:val="0"/>
              <w:autoSpaceDE w:val="0"/>
              <w:autoSpaceDN w:val="0"/>
              <w:adjustRightInd w:val="0"/>
              <w:spacing w:line="276" w:lineRule="auto"/>
              <w:jc w:val="center"/>
              <w:rPr>
                <w:sz w:val="24"/>
                <w:szCs w:val="24"/>
                <w:lang w:eastAsia="en-US"/>
              </w:rPr>
            </w:pPr>
            <w:r w:rsidRPr="00083E93">
              <w:rPr>
                <w:sz w:val="24"/>
                <w:szCs w:val="24"/>
                <w:lang w:eastAsia="en-US"/>
              </w:rPr>
              <w:t>7 474 286,7</w:t>
            </w:r>
          </w:p>
        </w:tc>
        <w:tc>
          <w:tcPr>
            <w:tcW w:w="1701" w:type="dxa"/>
            <w:tcBorders>
              <w:top w:val="nil"/>
              <w:left w:val="single" w:sz="8" w:space="0" w:color="auto"/>
              <w:bottom w:val="single" w:sz="8" w:space="0" w:color="auto"/>
              <w:right w:val="single" w:sz="8" w:space="0" w:color="auto"/>
            </w:tcBorders>
            <w:hideMark/>
          </w:tcPr>
          <w:p w:rsidR="00083E93" w:rsidRPr="00083E93" w:rsidRDefault="00083E93">
            <w:pPr>
              <w:spacing w:line="276" w:lineRule="auto"/>
              <w:jc w:val="center"/>
              <w:rPr>
                <w:sz w:val="24"/>
                <w:szCs w:val="24"/>
                <w:lang w:eastAsia="en-US"/>
              </w:rPr>
            </w:pPr>
            <w:r w:rsidRPr="00083E93">
              <w:rPr>
                <w:sz w:val="24"/>
                <w:szCs w:val="24"/>
                <w:lang w:eastAsia="en-US"/>
              </w:rPr>
              <w:t>3 645 837,0</w:t>
            </w:r>
          </w:p>
        </w:tc>
      </w:tr>
    </w:tbl>
    <w:p w:rsidR="00083E93" w:rsidRPr="00083E93" w:rsidRDefault="00083E93" w:rsidP="00083E93">
      <w:pPr>
        <w:autoSpaceDE w:val="0"/>
        <w:autoSpaceDN w:val="0"/>
        <w:adjustRightInd w:val="0"/>
        <w:ind w:firstLine="539"/>
        <w:jc w:val="both"/>
        <w:rPr>
          <w:sz w:val="16"/>
          <w:szCs w:val="16"/>
        </w:rPr>
      </w:pPr>
    </w:p>
    <w:p w:rsidR="00083E93" w:rsidRPr="00083E93" w:rsidRDefault="00083E93" w:rsidP="007965EE">
      <w:pPr>
        <w:autoSpaceDE w:val="0"/>
        <w:autoSpaceDN w:val="0"/>
        <w:adjustRightInd w:val="0"/>
        <w:spacing w:line="348" w:lineRule="auto"/>
        <w:ind w:firstLine="709"/>
        <w:jc w:val="both"/>
        <w:rPr>
          <w:szCs w:val="28"/>
        </w:rPr>
      </w:pPr>
      <w:r w:rsidRPr="00083E93">
        <w:rPr>
          <w:szCs w:val="28"/>
        </w:rPr>
        <w:t>Объемы финансирования муниципальной программы ежегодно уточняются исходя из реальных возможностей бюджета города Чебоксары на очередной финансовый год и плановый период».</w:t>
      </w:r>
    </w:p>
    <w:p w:rsidR="00083E93" w:rsidRPr="00083E93" w:rsidRDefault="00083E93" w:rsidP="007965EE">
      <w:pPr>
        <w:widowControl w:val="0"/>
        <w:autoSpaceDE w:val="0"/>
        <w:autoSpaceDN w:val="0"/>
        <w:adjustRightInd w:val="0"/>
        <w:spacing w:line="348" w:lineRule="auto"/>
        <w:ind w:firstLine="709"/>
        <w:jc w:val="both"/>
        <w:rPr>
          <w:szCs w:val="28"/>
        </w:rPr>
      </w:pPr>
      <w:r w:rsidRPr="00083E93">
        <w:t>2.5. Приложение №</w:t>
      </w:r>
      <w:r>
        <w:t> </w:t>
      </w:r>
      <w:r w:rsidRPr="00083E93">
        <w:t xml:space="preserve">1 к муниципальной программе </w:t>
      </w:r>
      <w:r w:rsidRPr="00083E93">
        <w:rPr>
          <w:szCs w:val="28"/>
        </w:rPr>
        <w:t>изложить в новой редакции согласно приложению № 1 к настоящему постановлению.</w:t>
      </w:r>
    </w:p>
    <w:p w:rsidR="00083E93" w:rsidRPr="00083E93" w:rsidRDefault="00083E93" w:rsidP="007965EE">
      <w:pPr>
        <w:widowControl w:val="0"/>
        <w:autoSpaceDE w:val="0"/>
        <w:autoSpaceDN w:val="0"/>
        <w:adjustRightInd w:val="0"/>
        <w:spacing w:line="348" w:lineRule="auto"/>
        <w:ind w:firstLine="709"/>
        <w:jc w:val="both"/>
        <w:rPr>
          <w:szCs w:val="28"/>
        </w:rPr>
      </w:pPr>
      <w:r w:rsidRPr="00083E93">
        <w:t>2.6. Приложение №</w:t>
      </w:r>
      <w:r>
        <w:t> </w:t>
      </w:r>
      <w:r w:rsidRPr="00083E93">
        <w:t xml:space="preserve">2 к муниципальной программе </w:t>
      </w:r>
      <w:r w:rsidRPr="00083E93">
        <w:rPr>
          <w:szCs w:val="28"/>
        </w:rPr>
        <w:t>изложить в новой редакции согласно приложению № 2 к настоящему постановлению.</w:t>
      </w:r>
    </w:p>
    <w:p w:rsidR="00083E93" w:rsidRPr="00083E93" w:rsidRDefault="00083E93" w:rsidP="007965EE">
      <w:pPr>
        <w:widowControl w:val="0"/>
        <w:autoSpaceDE w:val="0"/>
        <w:autoSpaceDN w:val="0"/>
        <w:adjustRightInd w:val="0"/>
        <w:spacing w:line="348" w:lineRule="auto"/>
        <w:ind w:firstLine="709"/>
        <w:jc w:val="both"/>
      </w:pPr>
      <w:r w:rsidRPr="00083E93">
        <w:t xml:space="preserve">2.7. В приложении </w:t>
      </w:r>
      <w:r>
        <w:t>№ </w:t>
      </w:r>
      <w:r w:rsidRPr="00083E93">
        <w:t>3 к муниципальной программе:</w:t>
      </w:r>
    </w:p>
    <w:p w:rsidR="00083E93" w:rsidRPr="00083E93" w:rsidRDefault="00083E93" w:rsidP="007965EE">
      <w:pPr>
        <w:widowControl w:val="0"/>
        <w:autoSpaceDE w:val="0"/>
        <w:autoSpaceDN w:val="0"/>
        <w:adjustRightInd w:val="0"/>
        <w:spacing w:line="348" w:lineRule="auto"/>
        <w:ind w:firstLine="709"/>
        <w:jc w:val="both"/>
      </w:pPr>
      <w:r w:rsidRPr="00083E93">
        <w:t>2.7.1.</w:t>
      </w:r>
      <w:r>
        <w:t> Нумерационный заголовок</w:t>
      </w:r>
      <w:r w:rsidRPr="00083E93">
        <w:t xml:space="preserve"> изложить в</w:t>
      </w:r>
      <w:r>
        <w:t> </w:t>
      </w:r>
      <w:r w:rsidRPr="00083E93">
        <w:t>следующей редакции:</w:t>
      </w:r>
    </w:p>
    <w:p w:rsidR="00083E93" w:rsidRPr="00083E93" w:rsidRDefault="00083E93" w:rsidP="007965EE">
      <w:pPr>
        <w:widowControl w:val="0"/>
        <w:autoSpaceDE w:val="0"/>
        <w:autoSpaceDN w:val="0"/>
        <w:adjustRightInd w:val="0"/>
        <w:spacing w:line="348" w:lineRule="auto"/>
        <w:ind w:firstLine="709"/>
        <w:jc w:val="both"/>
      </w:pPr>
      <w:r w:rsidRPr="00083E93">
        <w:t>«Приложение №</w:t>
      </w:r>
      <w:r>
        <w:t> </w:t>
      </w:r>
      <w:r w:rsidRPr="00083E93">
        <w:t xml:space="preserve">3 к муниципальной программе города Чебоксары «Развитие образования». </w:t>
      </w:r>
    </w:p>
    <w:p w:rsidR="00083E93" w:rsidRPr="00083E93" w:rsidRDefault="00083E93" w:rsidP="007965EE">
      <w:pPr>
        <w:widowControl w:val="0"/>
        <w:autoSpaceDE w:val="0"/>
        <w:autoSpaceDN w:val="0"/>
        <w:adjustRightInd w:val="0"/>
        <w:spacing w:line="348" w:lineRule="auto"/>
        <w:ind w:firstLine="709"/>
        <w:jc w:val="both"/>
      </w:pPr>
      <w:r w:rsidRPr="00083E93">
        <w:t>2.7.2.</w:t>
      </w:r>
      <w:r>
        <w:t> </w:t>
      </w:r>
      <w:r w:rsidRPr="00083E93">
        <w:t>В паспорте Подпрограммы «Поддержка развития образования» (далее – Подпрограмма):</w:t>
      </w:r>
    </w:p>
    <w:p w:rsidR="00083E93" w:rsidRPr="00083E93" w:rsidRDefault="00083E93" w:rsidP="007965EE">
      <w:pPr>
        <w:widowControl w:val="0"/>
        <w:autoSpaceDE w:val="0"/>
        <w:autoSpaceDN w:val="0"/>
        <w:adjustRightInd w:val="0"/>
        <w:spacing w:line="348" w:lineRule="auto"/>
        <w:ind w:firstLine="709"/>
        <w:jc w:val="both"/>
      </w:pPr>
      <w:r>
        <w:t>1) в</w:t>
      </w:r>
      <w:r w:rsidRPr="00083E93">
        <w:t xml:space="preserve"> позиции «Основные мероприятия Подпрограммы»:</w:t>
      </w:r>
    </w:p>
    <w:p w:rsidR="00083E93" w:rsidRPr="00083E93" w:rsidRDefault="00083E93" w:rsidP="007965EE">
      <w:pPr>
        <w:widowControl w:val="0"/>
        <w:autoSpaceDE w:val="0"/>
        <w:autoSpaceDN w:val="0"/>
        <w:adjustRightInd w:val="0"/>
        <w:spacing w:line="348" w:lineRule="auto"/>
        <w:ind w:firstLine="709"/>
        <w:jc w:val="both"/>
      </w:pPr>
      <w:r>
        <w:t>о</w:t>
      </w:r>
      <w:r w:rsidRPr="00083E93">
        <w:t xml:space="preserve">сновное мероприятие 12 изложить в следующей редакции: </w:t>
      </w:r>
    </w:p>
    <w:p w:rsidR="00083E93" w:rsidRPr="00083E93" w:rsidRDefault="00083E93" w:rsidP="007965EE">
      <w:pPr>
        <w:widowControl w:val="0"/>
        <w:autoSpaceDE w:val="0"/>
        <w:autoSpaceDN w:val="0"/>
        <w:adjustRightInd w:val="0"/>
        <w:spacing w:line="348" w:lineRule="auto"/>
        <w:ind w:firstLine="709"/>
        <w:jc w:val="both"/>
      </w:pPr>
      <w:r w:rsidRPr="00083E93">
        <w:t>«Основное мероприятие 12. Осуществление мероприятий по назначению и выплате единовременного денежного пособия гражданам, усыновившим (удочерившим) ребенка (детей) на т</w:t>
      </w:r>
      <w:r>
        <w:t>ерритории Чувашской Республики»;</w:t>
      </w:r>
    </w:p>
    <w:p w:rsidR="00083E93" w:rsidRPr="00083E93" w:rsidRDefault="00083E93" w:rsidP="007965EE">
      <w:pPr>
        <w:widowControl w:val="0"/>
        <w:autoSpaceDE w:val="0"/>
        <w:autoSpaceDN w:val="0"/>
        <w:adjustRightInd w:val="0"/>
        <w:spacing w:line="348" w:lineRule="auto"/>
        <w:ind w:firstLine="709"/>
        <w:jc w:val="both"/>
      </w:pPr>
      <w:r>
        <w:t>о</w:t>
      </w:r>
      <w:r w:rsidRPr="00083E93">
        <w:t xml:space="preserve">сновное мероприятие 14 изложить в следующей редакции: </w:t>
      </w:r>
    </w:p>
    <w:p w:rsidR="00083E93" w:rsidRPr="00083E93" w:rsidRDefault="00083E93" w:rsidP="007965EE">
      <w:pPr>
        <w:widowControl w:val="0"/>
        <w:autoSpaceDE w:val="0"/>
        <w:autoSpaceDN w:val="0"/>
        <w:adjustRightInd w:val="0"/>
        <w:spacing w:line="348" w:lineRule="auto"/>
        <w:ind w:firstLine="709"/>
        <w:jc w:val="both"/>
      </w:pPr>
      <w:r w:rsidRPr="00083E93">
        <w:t>«Основное мероприятие 14. Ежегодные денежные поощрения и гранты Главы Чувашской Республики для поддержки</w:t>
      </w:r>
      <w:r w:rsidR="00A106C4">
        <w:t xml:space="preserve"> инноваций в сфере образования»;</w:t>
      </w:r>
    </w:p>
    <w:p w:rsidR="00083E93" w:rsidRPr="00083E93" w:rsidRDefault="00083E93" w:rsidP="007965EE">
      <w:pPr>
        <w:widowControl w:val="0"/>
        <w:autoSpaceDE w:val="0"/>
        <w:autoSpaceDN w:val="0"/>
        <w:adjustRightInd w:val="0"/>
        <w:spacing w:line="348" w:lineRule="auto"/>
        <w:ind w:firstLine="709"/>
        <w:jc w:val="both"/>
      </w:pPr>
      <w:r>
        <w:t>2) п</w:t>
      </w:r>
      <w:r w:rsidRPr="00083E93">
        <w:t>озицию «Основные мероприятия подпрограммы» дополнить следующими мероприятиями:</w:t>
      </w:r>
    </w:p>
    <w:p w:rsidR="00083E93" w:rsidRPr="00083E93" w:rsidRDefault="00083E93" w:rsidP="007965EE">
      <w:pPr>
        <w:widowControl w:val="0"/>
        <w:autoSpaceDE w:val="0"/>
        <w:autoSpaceDN w:val="0"/>
        <w:adjustRightInd w:val="0"/>
        <w:spacing w:line="348" w:lineRule="auto"/>
        <w:ind w:firstLine="709"/>
        <w:jc w:val="both"/>
      </w:pPr>
      <w:r w:rsidRPr="00083E93">
        <w:t>«Основное мероприятие 20. Поддержка инноваций в области образования и мониторинга системы образования.</w:t>
      </w:r>
    </w:p>
    <w:p w:rsidR="00083E93" w:rsidRPr="00083E93" w:rsidRDefault="00083E93" w:rsidP="007965EE">
      <w:pPr>
        <w:widowControl w:val="0"/>
        <w:autoSpaceDE w:val="0"/>
        <w:autoSpaceDN w:val="0"/>
        <w:adjustRightInd w:val="0"/>
        <w:spacing w:line="348" w:lineRule="auto"/>
        <w:ind w:firstLine="709"/>
        <w:jc w:val="both"/>
      </w:pPr>
      <w:r w:rsidRPr="00083E93">
        <w:lastRenderedPageBreak/>
        <w:t>Основное мероприятие 21. Выплата единовременного пособия при всех формах устройства детей, лишенных родительского попечения, в семью.</w:t>
      </w:r>
    </w:p>
    <w:p w:rsidR="00083E93" w:rsidRPr="00083E93" w:rsidRDefault="00083E93" w:rsidP="007965EE">
      <w:pPr>
        <w:widowControl w:val="0"/>
        <w:autoSpaceDE w:val="0"/>
        <w:autoSpaceDN w:val="0"/>
        <w:adjustRightInd w:val="0"/>
        <w:spacing w:line="348" w:lineRule="auto"/>
        <w:ind w:firstLine="709"/>
        <w:jc w:val="both"/>
      </w:pPr>
      <w:r w:rsidRPr="00083E93">
        <w:t>Основное мероприятие 22. Ежегодные денежные поощрения Главы Чувашской Республики для общеобразовательных организаций в Чувашской Республике, вошедших во всероссийские рейтинги лучших общеобразовательных организаций, достигших высок</w:t>
      </w:r>
      <w:r w:rsidR="00A106C4">
        <w:t>их образовательных результатов»;</w:t>
      </w:r>
    </w:p>
    <w:p w:rsidR="00083E93" w:rsidRPr="00083E93" w:rsidRDefault="00A106C4" w:rsidP="007965EE">
      <w:pPr>
        <w:widowControl w:val="0"/>
        <w:autoSpaceDE w:val="0"/>
        <w:autoSpaceDN w:val="0"/>
        <w:adjustRightInd w:val="0"/>
        <w:spacing w:line="348" w:lineRule="auto"/>
        <w:ind w:firstLine="709"/>
        <w:jc w:val="both"/>
      </w:pPr>
      <w:r>
        <w:t>3) п</w:t>
      </w:r>
      <w:r w:rsidR="00083E93" w:rsidRPr="00083E93">
        <w:t>озицию «Важнейшие целевые индикаторы Подпрограммы» изложить  в следующей редакции:</w:t>
      </w:r>
    </w:p>
    <w:p w:rsidR="00083E93" w:rsidRPr="00083E93" w:rsidRDefault="00083E93" w:rsidP="007965EE">
      <w:pPr>
        <w:autoSpaceDE w:val="0"/>
        <w:autoSpaceDN w:val="0"/>
        <w:adjustRightInd w:val="0"/>
        <w:spacing w:line="348" w:lineRule="auto"/>
        <w:ind w:firstLine="709"/>
        <w:jc w:val="both"/>
        <w:rPr>
          <w:rFonts w:eastAsiaTheme="minorHAnsi"/>
          <w:szCs w:val="28"/>
          <w:lang w:eastAsia="en-US"/>
        </w:rPr>
      </w:pPr>
      <w:r w:rsidRPr="00083E93">
        <w:rPr>
          <w:rFonts w:eastAsiaTheme="minorHAnsi"/>
          <w:szCs w:val="28"/>
          <w:lang w:eastAsia="en-US"/>
        </w:rPr>
        <w:t>«Достижение к 2021 году следующих показателей:</w:t>
      </w:r>
    </w:p>
    <w:p w:rsidR="00083E93" w:rsidRPr="00083E93" w:rsidRDefault="00083E93" w:rsidP="007965EE">
      <w:pPr>
        <w:autoSpaceDE w:val="0"/>
        <w:autoSpaceDN w:val="0"/>
        <w:adjustRightInd w:val="0"/>
        <w:spacing w:line="348" w:lineRule="auto"/>
        <w:ind w:firstLine="709"/>
        <w:jc w:val="both"/>
        <w:rPr>
          <w:szCs w:val="28"/>
        </w:rPr>
      </w:pPr>
      <w:r w:rsidRPr="00083E93">
        <w:rPr>
          <w:szCs w:val="28"/>
        </w:rPr>
        <w:t>доля учащихся начальной и основной ступени общего образования, обучающихся по федеральным государственным образовательным стандартам – 82%;</w:t>
      </w:r>
    </w:p>
    <w:p w:rsidR="00083E93" w:rsidRPr="00083E93" w:rsidRDefault="00083E93" w:rsidP="007965EE">
      <w:pPr>
        <w:autoSpaceDE w:val="0"/>
        <w:autoSpaceDN w:val="0"/>
        <w:adjustRightInd w:val="0"/>
        <w:spacing w:line="348" w:lineRule="auto"/>
        <w:ind w:firstLine="709"/>
        <w:jc w:val="both"/>
        <w:rPr>
          <w:szCs w:val="28"/>
        </w:rPr>
      </w:pPr>
      <w:r w:rsidRPr="00083E93">
        <w:rPr>
          <w:szCs w:val="28"/>
        </w:rPr>
        <w:t>доля детей школьного возраста, охваченных различными формами организованного отдыха в каникулярный период – 59%;</w:t>
      </w:r>
    </w:p>
    <w:p w:rsidR="00083E93" w:rsidRPr="00083E93" w:rsidRDefault="00083E93" w:rsidP="007965EE">
      <w:pPr>
        <w:autoSpaceDE w:val="0"/>
        <w:autoSpaceDN w:val="0"/>
        <w:adjustRightInd w:val="0"/>
        <w:spacing w:line="348" w:lineRule="auto"/>
        <w:ind w:firstLine="709"/>
        <w:jc w:val="both"/>
        <w:rPr>
          <w:szCs w:val="28"/>
        </w:rPr>
      </w:pPr>
      <w:r w:rsidRPr="00083E93">
        <w:rPr>
          <w:szCs w:val="28"/>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 – 100%;</w:t>
      </w:r>
    </w:p>
    <w:p w:rsidR="00083E93" w:rsidRPr="00083E93" w:rsidRDefault="00083E93" w:rsidP="007965EE">
      <w:pPr>
        <w:autoSpaceDE w:val="0"/>
        <w:autoSpaceDN w:val="0"/>
        <w:adjustRightInd w:val="0"/>
        <w:spacing w:line="348" w:lineRule="auto"/>
        <w:ind w:firstLine="709"/>
        <w:jc w:val="both"/>
        <w:rPr>
          <w:szCs w:val="28"/>
        </w:rPr>
      </w:pPr>
      <w:r w:rsidRPr="00083E93">
        <w:rPr>
          <w:szCs w:val="28"/>
        </w:rPr>
        <w:t>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 – 100%;</w:t>
      </w:r>
    </w:p>
    <w:p w:rsidR="00083E93" w:rsidRPr="00083E93" w:rsidRDefault="00083E93" w:rsidP="007965EE">
      <w:pPr>
        <w:autoSpaceDE w:val="0"/>
        <w:autoSpaceDN w:val="0"/>
        <w:adjustRightInd w:val="0"/>
        <w:spacing w:line="348" w:lineRule="auto"/>
        <w:ind w:firstLine="709"/>
        <w:jc w:val="both"/>
        <w:rPr>
          <w:szCs w:val="28"/>
        </w:rPr>
      </w:pPr>
      <w:r w:rsidRPr="00083E93">
        <w:rPr>
          <w:szCs w:val="28"/>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 100%;</w:t>
      </w:r>
    </w:p>
    <w:p w:rsidR="00083E93" w:rsidRPr="00083E93" w:rsidRDefault="00083E93" w:rsidP="007965EE">
      <w:pPr>
        <w:autoSpaceDE w:val="0"/>
        <w:autoSpaceDN w:val="0"/>
        <w:adjustRightInd w:val="0"/>
        <w:spacing w:line="348" w:lineRule="auto"/>
        <w:ind w:firstLine="709"/>
        <w:jc w:val="both"/>
        <w:rPr>
          <w:szCs w:val="28"/>
        </w:rPr>
      </w:pPr>
      <w:r w:rsidRPr="00083E93">
        <w:rPr>
          <w:szCs w:val="28"/>
        </w:rPr>
        <w:t>доля учащихся муниципальных общеобразовательных организаций, обеспеченных горячим питанием – 97%;</w:t>
      </w:r>
    </w:p>
    <w:p w:rsidR="00083E93" w:rsidRPr="00083E93" w:rsidRDefault="00083E93" w:rsidP="007965EE">
      <w:pPr>
        <w:autoSpaceDE w:val="0"/>
        <w:autoSpaceDN w:val="0"/>
        <w:adjustRightInd w:val="0"/>
        <w:spacing w:line="348" w:lineRule="auto"/>
        <w:ind w:firstLine="709"/>
        <w:jc w:val="both"/>
        <w:rPr>
          <w:szCs w:val="28"/>
        </w:rPr>
      </w:pPr>
      <w:r w:rsidRPr="00083E93">
        <w:rPr>
          <w:szCs w:val="28"/>
        </w:rPr>
        <w:lastRenderedPageBreak/>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 22,8%;</w:t>
      </w:r>
    </w:p>
    <w:p w:rsidR="00083E93" w:rsidRPr="00083E93" w:rsidRDefault="00083E93" w:rsidP="007965EE">
      <w:pPr>
        <w:autoSpaceDE w:val="0"/>
        <w:autoSpaceDN w:val="0"/>
        <w:adjustRightInd w:val="0"/>
        <w:spacing w:line="348" w:lineRule="auto"/>
        <w:ind w:firstLine="709"/>
        <w:jc w:val="both"/>
        <w:rPr>
          <w:szCs w:val="28"/>
        </w:rPr>
      </w:pPr>
      <w:r w:rsidRPr="00083E93">
        <w:rPr>
          <w:szCs w:val="28"/>
        </w:rPr>
        <w:t>доля молодых специалистов, имеющих стаж работы до 5 лет включительно – 10%;</w:t>
      </w:r>
    </w:p>
    <w:p w:rsidR="00083E93" w:rsidRPr="00083E93" w:rsidRDefault="00083E93" w:rsidP="007965EE">
      <w:pPr>
        <w:autoSpaceDE w:val="0"/>
        <w:autoSpaceDN w:val="0"/>
        <w:adjustRightInd w:val="0"/>
        <w:spacing w:line="348" w:lineRule="auto"/>
        <w:ind w:firstLine="709"/>
        <w:jc w:val="both"/>
        <w:rPr>
          <w:szCs w:val="28"/>
        </w:rPr>
      </w:pPr>
      <w:r w:rsidRPr="00083E93">
        <w:rPr>
          <w:szCs w:val="28"/>
        </w:rPr>
        <w:t>доля молодых специалистов, охваченных социально-значимыми мероприятиями с целью их адаптации, самореализации, закрепления на рабочих местах – 50%;</w:t>
      </w:r>
    </w:p>
    <w:p w:rsidR="00083E93" w:rsidRPr="00083E93" w:rsidRDefault="00083E93" w:rsidP="007965EE">
      <w:pPr>
        <w:autoSpaceDE w:val="0"/>
        <w:autoSpaceDN w:val="0"/>
        <w:adjustRightInd w:val="0"/>
        <w:spacing w:line="348" w:lineRule="auto"/>
        <w:ind w:firstLine="709"/>
        <w:jc w:val="both"/>
        <w:rPr>
          <w:rFonts w:eastAsiaTheme="minorHAnsi"/>
          <w:szCs w:val="28"/>
          <w:lang w:eastAsia="en-US"/>
        </w:rPr>
      </w:pPr>
      <w:r w:rsidRPr="00083E93">
        <w:rPr>
          <w:szCs w:val="28"/>
        </w:rPr>
        <w:t>доля молодых специалистов, охваченных мероприятиями п</w:t>
      </w:r>
      <w:r w:rsidR="00A106C4">
        <w:rPr>
          <w:szCs w:val="28"/>
        </w:rPr>
        <w:t>о повышению квалификации – 50%»;</w:t>
      </w:r>
    </w:p>
    <w:p w:rsidR="00083E93" w:rsidRPr="00083E93" w:rsidRDefault="00A106C4" w:rsidP="007965EE">
      <w:pPr>
        <w:widowControl w:val="0"/>
        <w:autoSpaceDE w:val="0"/>
        <w:autoSpaceDN w:val="0"/>
        <w:adjustRightInd w:val="0"/>
        <w:spacing w:line="348" w:lineRule="auto"/>
        <w:ind w:firstLine="709"/>
        <w:jc w:val="both"/>
        <w:rPr>
          <w:lang w:eastAsia="en-US"/>
        </w:rPr>
      </w:pPr>
      <w:r>
        <w:rPr>
          <w:szCs w:val="28"/>
        </w:rPr>
        <w:t>4) п</w:t>
      </w:r>
      <w:r w:rsidR="00083E93" w:rsidRPr="00083E93">
        <w:rPr>
          <w:lang w:eastAsia="en-US"/>
        </w:rPr>
        <w:t>озицию «</w:t>
      </w:r>
      <w:r w:rsidR="00083E93" w:rsidRPr="00083E93">
        <w:t>Объем финансирования Подпрограммы с разбивкой по годам ее реализации</w:t>
      </w:r>
      <w:r w:rsidR="00083E93" w:rsidRPr="00083E93">
        <w:rPr>
          <w:lang w:eastAsia="en-US"/>
        </w:rPr>
        <w:t>» изложить в следующей редакции:</w:t>
      </w:r>
    </w:p>
    <w:tbl>
      <w:tblPr>
        <w:tblW w:w="9096" w:type="dxa"/>
        <w:tblInd w:w="108" w:type="dxa"/>
        <w:tblLayout w:type="fixed"/>
        <w:tblLook w:val="00A0" w:firstRow="1" w:lastRow="0" w:firstColumn="1" w:lastColumn="0" w:noHBand="0" w:noVBand="0"/>
      </w:tblPr>
      <w:tblGrid>
        <w:gridCol w:w="2092"/>
        <w:gridCol w:w="7004"/>
      </w:tblGrid>
      <w:tr w:rsidR="00083E93" w:rsidRPr="00083E93" w:rsidTr="00083E93">
        <w:tc>
          <w:tcPr>
            <w:tcW w:w="2093" w:type="dxa"/>
            <w:tcBorders>
              <w:top w:val="single" w:sz="4" w:space="0" w:color="auto"/>
              <w:left w:val="single" w:sz="4" w:space="0" w:color="auto"/>
              <w:bottom w:val="single" w:sz="4" w:space="0" w:color="auto"/>
              <w:right w:val="single" w:sz="4" w:space="0" w:color="auto"/>
            </w:tcBorders>
          </w:tcPr>
          <w:p w:rsidR="00083E93" w:rsidRPr="00083E93" w:rsidRDefault="00083E93" w:rsidP="00A106C4">
            <w:pPr>
              <w:pStyle w:val="afc"/>
              <w:rPr>
                <w:rFonts w:ascii="Times New Roman" w:hAnsi="Times New Roman" w:cs="Times New Roman"/>
                <w:sz w:val="24"/>
                <w:szCs w:val="24"/>
                <w:lang w:eastAsia="en-US"/>
              </w:rPr>
            </w:pPr>
            <w:r w:rsidRPr="00083E93">
              <w:rPr>
                <w:rFonts w:ascii="Times New Roman" w:hAnsi="Times New Roman" w:cs="Times New Roman"/>
                <w:sz w:val="24"/>
                <w:szCs w:val="24"/>
                <w:lang w:eastAsia="en-US"/>
              </w:rPr>
              <w:t>Объем финансирования Подпрограммы с разбивкой по годам ее реализации</w:t>
            </w:r>
          </w:p>
          <w:p w:rsidR="00083E93" w:rsidRPr="00083E93" w:rsidRDefault="00083E93" w:rsidP="00A106C4">
            <w:pPr>
              <w:pStyle w:val="afc"/>
              <w:rPr>
                <w:rFonts w:ascii="Times New Roman" w:hAnsi="Times New Roman" w:cs="Times New Roman"/>
                <w:sz w:val="24"/>
                <w:szCs w:val="24"/>
                <w:lang w:eastAsia="en-US"/>
              </w:rPr>
            </w:pPr>
          </w:p>
        </w:tc>
        <w:tc>
          <w:tcPr>
            <w:tcW w:w="7007" w:type="dxa"/>
            <w:tcBorders>
              <w:top w:val="single" w:sz="4" w:space="0" w:color="auto"/>
              <w:left w:val="single" w:sz="4" w:space="0" w:color="auto"/>
              <w:bottom w:val="single" w:sz="4" w:space="0" w:color="auto"/>
              <w:right w:val="single" w:sz="4" w:space="0" w:color="auto"/>
            </w:tcBorders>
            <w:hideMark/>
          </w:tcPr>
          <w:p w:rsidR="00083E93" w:rsidRPr="00083E93" w:rsidRDefault="00083E93" w:rsidP="00A106C4">
            <w:pPr>
              <w:jc w:val="both"/>
              <w:rPr>
                <w:sz w:val="24"/>
                <w:szCs w:val="24"/>
                <w:lang w:eastAsia="en-US"/>
              </w:rPr>
            </w:pPr>
            <w:r w:rsidRPr="00083E93">
              <w:rPr>
                <w:spacing w:val="-6"/>
                <w:sz w:val="24"/>
                <w:szCs w:val="24"/>
                <w:lang w:eastAsia="en-US"/>
              </w:rPr>
              <w:t xml:space="preserve">Прогнозируемые объемы финансирования мероприятий Подпрограммы в 2014–2020 годах составляют 32 277 501,1 тыс. руб., </w:t>
            </w:r>
            <w:r w:rsidRPr="00083E93">
              <w:rPr>
                <w:sz w:val="24"/>
                <w:szCs w:val="24"/>
                <w:lang w:eastAsia="en-US"/>
              </w:rPr>
              <w:t>в том числе:</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2014 – 4 901 577,5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2015 – 4 847 028,4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2016 – 4 701 195,7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2017 – 4 428 557,1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2018 –  4 466 880,8тыс.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2019 –  4 472 380,8тыс.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2020 –  4 459 880,8тыс. руб.;</w:t>
            </w:r>
          </w:p>
          <w:p w:rsidR="00083E93" w:rsidRPr="00083E93" w:rsidRDefault="00083E93" w:rsidP="00A106C4">
            <w:pPr>
              <w:widowControl w:val="0"/>
              <w:autoSpaceDE w:val="0"/>
              <w:autoSpaceDN w:val="0"/>
              <w:adjustRightInd w:val="0"/>
              <w:jc w:val="both"/>
              <w:rPr>
                <w:sz w:val="24"/>
                <w:szCs w:val="24"/>
                <w:lang w:eastAsia="en-US"/>
              </w:rPr>
            </w:pPr>
            <w:r w:rsidRPr="00083E93">
              <w:rPr>
                <w:sz w:val="24"/>
                <w:szCs w:val="24"/>
                <w:lang w:eastAsia="en-US"/>
              </w:rPr>
              <w:t>за счет средств федерального бюджета 525 768,9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2014 – 341 056,1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2015 – 178 763,2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2016 – 1 200,00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2017 – 1 187,4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2018 – 1 187,4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2019 – 1 187,4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2020 – 1 187,4 тыс. руб.;</w:t>
            </w:r>
          </w:p>
          <w:p w:rsidR="00083E93" w:rsidRPr="00083E93" w:rsidRDefault="00083E93" w:rsidP="00A106C4">
            <w:pPr>
              <w:widowControl w:val="0"/>
              <w:autoSpaceDE w:val="0"/>
              <w:autoSpaceDN w:val="0"/>
              <w:adjustRightInd w:val="0"/>
              <w:jc w:val="both"/>
              <w:rPr>
                <w:sz w:val="24"/>
                <w:szCs w:val="24"/>
                <w:lang w:eastAsia="en-US"/>
              </w:rPr>
            </w:pPr>
            <w:r w:rsidRPr="00083E93">
              <w:rPr>
                <w:sz w:val="24"/>
                <w:szCs w:val="24"/>
                <w:lang w:eastAsia="en-US"/>
              </w:rPr>
              <w:t>за счет республиканского бюджета 21 277 206,0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2014 – 3 008 828,8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2015 – 3 125 120,0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2016 – 2 983 068,4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2017 – 3 011 359,7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2018 – 3 015 109,7тыс.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2019 – 3 018 109,7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2020 – 3 115 609,7 тыс. руб.;</w:t>
            </w:r>
          </w:p>
          <w:p w:rsidR="00083E93" w:rsidRPr="00083E93" w:rsidRDefault="00083E93" w:rsidP="00A106C4">
            <w:pPr>
              <w:widowControl w:val="0"/>
              <w:autoSpaceDE w:val="0"/>
              <w:autoSpaceDN w:val="0"/>
              <w:adjustRightInd w:val="0"/>
              <w:jc w:val="both"/>
              <w:rPr>
                <w:sz w:val="24"/>
                <w:szCs w:val="24"/>
                <w:lang w:eastAsia="en-US"/>
              </w:rPr>
            </w:pPr>
            <w:r w:rsidRPr="00083E93">
              <w:rPr>
                <w:sz w:val="24"/>
                <w:szCs w:val="24"/>
                <w:lang w:eastAsia="en-US"/>
              </w:rPr>
              <w:t>за счет местного бюджета 6 833 506,6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2014 – 1 002 079,2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2015 – 948 335,0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2016 – 1 090 088,5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2017 – 933 176,2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2018 – 988 275,9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lastRenderedPageBreak/>
              <w:t>в  2019 – 990 775,9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2020 – 880 775,9 тыс. руб.;</w:t>
            </w:r>
          </w:p>
          <w:p w:rsidR="00083E93" w:rsidRPr="00083E93" w:rsidRDefault="00083E93" w:rsidP="00A106C4">
            <w:pPr>
              <w:widowControl w:val="0"/>
              <w:autoSpaceDE w:val="0"/>
              <w:autoSpaceDN w:val="0"/>
              <w:adjustRightInd w:val="0"/>
              <w:jc w:val="both"/>
              <w:rPr>
                <w:sz w:val="24"/>
                <w:szCs w:val="24"/>
                <w:lang w:eastAsia="en-US"/>
              </w:rPr>
            </w:pPr>
            <w:r w:rsidRPr="00083E93">
              <w:rPr>
                <w:sz w:val="24"/>
                <w:szCs w:val="24"/>
                <w:lang w:eastAsia="en-US"/>
              </w:rPr>
              <w:t>за счет внебюджетных средств 3 641 019,6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2014 – 549 613,4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2015 – 594 810,2 тыс. руб.;</w:t>
            </w:r>
          </w:p>
          <w:p w:rsidR="00083E93" w:rsidRPr="00083E93" w:rsidRDefault="00083E93" w:rsidP="00A106C4">
            <w:pPr>
              <w:pStyle w:val="afc"/>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2016 – 626 838,8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2017 – 482 833,8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2018 – 462 307,8 тыс. руб.;</w:t>
            </w:r>
          </w:p>
          <w:p w:rsidR="00083E93" w:rsidRPr="00083E93" w:rsidRDefault="00083E93" w:rsidP="00A106C4">
            <w:pPr>
              <w:pStyle w:val="ConsPlusCell"/>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2019 – 462 307,8 тыс. руб.;</w:t>
            </w:r>
          </w:p>
          <w:p w:rsidR="00083E93" w:rsidRPr="00083E93" w:rsidRDefault="00A106C4" w:rsidP="00A106C4">
            <w:pPr>
              <w:pStyle w:val="afc"/>
              <w:rPr>
                <w:rFonts w:ascii="Times New Roman" w:hAnsi="Times New Roman" w:cs="Times New Roman"/>
                <w:sz w:val="24"/>
                <w:szCs w:val="24"/>
                <w:lang w:eastAsia="en-US"/>
              </w:rPr>
            </w:pPr>
            <w:r>
              <w:rPr>
                <w:rFonts w:ascii="Times New Roman" w:hAnsi="Times New Roman" w:cs="Times New Roman"/>
                <w:sz w:val="24"/>
                <w:szCs w:val="24"/>
                <w:lang w:eastAsia="en-US"/>
              </w:rPr>
              <w:t>в  2020 – 462 307,8 тыс. руб.</w:t>
            </w:r>
          </w:p>
        </w:tc>
      </w:tr>
    </w:tbl>
    <w:p w:rsidR="00083E93" w:rsidRPr="007965EE" w:rsidRDefault="00083E93" w:rsidP="00083E93">
      <w:pPr>
        <w:tabs>
          <w:tab w:val="left" w:pos="1740"/>
        </w:tabs>
        <w:jc w:val="center"/>
        <w:rPr>
          <w:b/>
          <w:sz w:val="16"/>
          <w:szCs w:val="16"/>
        </w:rPr>
      </w:pPr>
      <w:bookmarkStart w:id="3" w:name="Par571"/>
      <w:bookmarkEnd w:id="3"/>
    </w:p>
    <w:p w:rsidR="00083E93" w:rsidRPr="00083E93" w:rsidRDefault="00083E93" w:rsidP="007965EE">
      <w:pPr>
        <w:spacing w:line="348" w:lineRule="auto"/>
        <w:ind w:firstLine="709"/>
        <w:jc w:val="both"/>
        <w:rPr>
          <w:szCs w:val="28"/>
        </w:rPr>
      </w:pPr>
      <w:r w:rsidRPr="00083E93">
        <w:rPr>
          <w:szCs w:val="28"/>
        </w:rPr>
        <w:t>2.7.3.</w:t>
      </w:r>
      <w:r w:rsidR="00A106C4">
        <w:rPr>
          <w:szCs w:val="28"/>
        </w:rPr>
        <w:t> </w:t>
      </w:r>
      <w:r w:rsidRPr="00083E93">
        <w:rPr>
          <w:szCs w:val="28"/>
        </w:rPr>
        <w:t xml:space="preserve">В разделе </w:t>
      </w:r>
      <w:r w:rsidRPr="00083E93">
        <w:rPr>
          <w:szCs w:val="28"/>
          <w:lang w:val="en-US"/>
        </w:rPr>
        <w:t xml:space="preserve">III </w:t>
      </w:r>
      <w:r w:rsidRPr="00083E93">
        <w:rPr>
          <w:szCs w:val="28"/>
        </w:rPr>
        <w:t>Подпрограммы:</w:t>
      </w:r>
    </w:p>
    <w:p w:rsidR="00083E93" w:rsidRPr="00083E93" w:rsidRDefault="00A106C4" w:rsidP="007965EE">
      <w:pPr>
        <w:spacing w:line="348" w:lineRule="auto"/>
        <w:ind w:firstLine="709"/>
        <w:jc w:val="both"/>
        <w:rPr>
          <w:lang w:eastAsia="en-US"/>
        </w:rPr>
      </w:pPr>
      <w:r>
        <w:rPr>
          <w:lang w:eastAsia="en-US"/>
        </w:rPr>
        <w:t>1) м</w:t>
      </w:r>
      <w:r w:rsidR="00083E93" w:rsidRPr="00083E93">
        <w:rPr>
          <w:lang w:eastAsia="en-US"/>
        </w:rPr>
        <w:t>ероприятие 7.16 основного мероприятия 7 изложить  в следующей редакции:</w:t>
      </w:r>
    </w:p>
    <w:p w:rsidR="00083E93" w:rsidRPr="00083E93" w:rsidRDefault="00083E93" w:rsidP="007965EE">
      <w:pPr>
        <w:spacing w:line="348" w:lineRule="auto"/>
        <w:ind w:firstLine="709"/>
        <w:jc w:val="both"/>
        <w:rPr>
          <w:lang w:eastAsia="en-US"/>
        </w:rPr>
      </w:pPr>
      <w:r w:rsidRPr="00083E93">
        <w:rPr>
          <w:lang w:eastAsia="en-US"/>
        </w:rPr>
        <w:t>«Мероприятие 7.16 Строительство здания дошкольной образовательной организации на 240 мес</w:t>
      </w:r>
      <w:r w:rsidR="00A106C4">
        <w:rPr>
          <w:lang w:eastAsia="en-US"/>
        </w:rPr>
        <w:t xml:space="preserve">т в </w:t>
      </w:r>
      <w:proofErr w:type="spellStart"/>
      <w:r w:rsidR="00A106C4">
        <w:rPr>
          <w:lang w:eastAsia="en-US"/>
        </w:rPr>
        <w:t>мкр</w:t>
      </w:r>
      <w:proofErr w:type="spellEnd"/>
      <w:r w:rsidR="00A106C4">
        <w:rPr>
          <w:lang w:eastAsia="en-US"/>
        </w:rPr>
        <w:t>. «Садовый» г.Чебоксары»;</w:t>
      </w:r>
    </w:p>
    <w:p w:rsidR="00083E93" w:rsidRPr="00083E93" w:rsidRDefault="00A106C4" w:rsidP="007965EE">
      <w:pPr>
        <w:spacing w:line="348" w:lineRule="auto"/>
        <w:ind w:firstLine="709"/>
        <w:jc w:val="both"/>
        <w:rPr>
          <w:lang w:eastAsia="en-US"/>
        </w:rPr>
      </w:pPr>
      <w:r>
        <w:rPr>
          <w:lang w:eastAsia="en-US"/>
        </w:rPr>
        <w:t>2) м</w:t>
      </w:r>
      <w:r w:rsidR="000F7DF0">
        <w:rPr>
          <w:lang w:eastAsia="en-US"/>
        </w:rPr>
        <w:t>ероприятие 7.17</w:t>
      </w:r>
      <w:r w:rsidR="00083E93" w:rsidRPr="00083E93">
        <w:rPr>
          <w:lang w:eastAsia="en-US"/>
        </w:rPr>
        <w:t xml:space="preserve"> основного мероприятия 7 изложить  в следующей редакции:</w:t>
      </w:r>
    </w:p>
    <w:p w:rsidR="00083E93" w:rsidRPr="00083E93" w:rsidRDefault="00083E93" w:rsidP="007965EE">
      <w:pPr>
        <w:spacing w:line="348" w:lineRule="auto"/>
        <w:ind w:firstLine="709"/>
        <w:jc w:val="both"/>
        <w:rPr>
          <w:lang w:eastAsia="en-US"/>
        </w:rPr>
      </w:pPr>
      <w:r w:rsidRPr="00083E93">
        <w:rPr>
          <w:lang w:eastAsia="en-US"/>
        </w:rPr>
        <w:t>«Основное мероприятие 7.17. Строительство дошкольного образовательного учрежде</w:t>
      </w:r>
      <w:r w:rsidR="000F7DF0">
        <w:rPr>
          <w:lang w:eastAsia="en-US"/>
        </w:rPr>
        <w:t xml:space="preserve">ния на 220 мест в </w:t>
      </w:r>
      <w:proofErr w:type="spellStart"/>
      <w:r w:rsidR="000F7DF0">
        <w:rPr>
          <w:lang w:eastAsia="en-US"/>
        </w:rPr>
        <w:t>мкр</w:t>
      </w:r>
      <w:proofErr w:type="spellEnd"/>
      <w:r w:rsidR="000F7DF0">
        <w:rPr>
          <w:lang w:eastAsia="en-US"/>
        </w:rPr>
        <w:t>. Соляное»;</w:t>
      </w:r>
    </w:p>
    <w:p w:rsidR="00083E93" w:rsidRPr="00083E93" w:rsidRDefault="000F7DF0" w:rsidP="007965EE">
      <w:pPr>
        <w:spacing w:line="348" w:lineRule="auto"/>
        <w:ind w:firstLine="709"/>
        <w:jc w:val="both"/>
        <w:rPr>
          <w:lang w:eastAsia="en-US"/>
        </w:rPr>
      </w:pPr>
      <w:r>
        <w:rPr>
          <w:lang w:eastAsia="en-US"/>
        </w:rPr>
        <w:t>3) мероприятие 8.3</w:t>
      </w:r>
      <w:r w:rsidR="00083E93" w:rsidRPr="00083E93">
        <w:rPr>
          <w:lang w:eastAsia="en-US"/>
        </w:rPr>
        <w:t xml:space="preserve"> основного мероприятия 8 изложить  в следующей редакции:</w:t>
      </w:r>
    </w:p>
    <w:p w:rsidR="00083E93" w:rsidRPr="00083E93" w:rsidRDefault="00083E93" w:rsidP="007965EE">
      <w:pPr>
        <w:spacing w:line="348" w:lineRule="auto"/>
        <w:ind w:firstLine="709"/>
        <w:jc w:val="both"/>
        <w:rPr>
          <w:lang w:eastAsia="en-US"/>
        </w:rPr>
      </w:pPr>
      <w:r w:rsidRPr="00083E93">
        <w:rPr>
          <w:lang w:eastAsia="en-US"/>
        </w:rPr>
        <w:t>«Мероприятие 8.3. Реконструкция МБОУ «НОШ №</w:t>
      </w:r>
      <w:r w:rsidR="000F7DF0">
        <w:rPr>
          <w:lang w:eastAsia="en-US"/>
        </w:rPr>
        <w:t> </w:t>
      </w:r>
      <w:r w:rsidRPr="00083E93">
        <w:rPr>
          <w:lang w:eastAsia="en-US"/>
        </w:rPr>
        <w:t>1» города Чебоксары, расположенного по адресу: г.</w:t>
      </w:r>
      <w:r w:rsidR="000F7DF0">
        <w:rPr>
          <w:lang w:eastAsia="en-US"/>
        </w:rPr>
        <w:t> </w:t>
      </w:r>
      <w:r w:rsidRPr="00083E93">
        <w:rPr>
          <w:lang w:eastAsia="en-US"/>
        </w:rPr>
        <w:t>Чебоксары, ул.</w:t>
      </w:r>
      <w:r w:rsidR="000F7DF0">
        <w:rPr>
          <w:lang w:eastAsia="en-US"/>
        </w:rPr>
        <w:t> </w:t>
      </w:r>
      <w:r w:rsidRPr="00083E93">
        <w:rPr>
          <w:lang w:eastAsia="en-US"/>
        </w:rPr>
        <w:t xml:space="preserve">Ярославская, д.52, со строительством </w:t>
      </w:r>
      <w:proofErr w:type="spellStart"/>
      <w:r w:rsidRPr="00083E93">
        <w:rPr>
          <w:lang w:eastAsia="en-US"/>
        </w:rPr>
        <w:t>пристроя</w:t>
      </w:r>
      <w:proofErr w:type="spellEnd"/>
      <w:r w:rsidRPr="00083E93">
        <w:rPr>
          <w:lang w:eastAsia="en-US"/>
        </w:rPr>
        <w:t xml:space="preserve"> с до</w:t>
      </w:r>
      <w:r w:rsidR="000F7DF0">
        <w:rPr>
          <w:lang w:eastAsia="en-US"/>
        </w:rPr>
        <w:t>школьными группами на 100 мест»;</w:t>
      </w:r>
    </w:p>
    <w:p w:rsidR="00083E93" w:rsidRPr="00083E93" w:rsidRDefault="000F7DF0" w:rsidP="007965EE">
      <w:pPr>
        <w:spacing w:line="348" w:lineRule="auto"/>
        <w:ind w:firstLine="709"/>
        <w:jc w:val="both"/>
        <w:rPr>
          <w:lang w:eastAsia="en-US"/>
        </w:rPr>
      </w:pPr>
      <w:r>
        <w:rPr>
          <w:lang w:eastAsia="en-US"/>
        </w:rPr>
        <w:t>4) д</w:t>
      </w:r>
      <w:r w:rsidR="00083E93" w:rsidRPr="00083E93">
        <w:rPr>
          <w:lang w:eastAsia="en-US"/>
        </w:rPr>
        <w:t>ополнить основное мероприятие 8 следующими  мероприятиями:</w:t>
      </w:r>
    </w:p>
    <w:p w:rsidR="00083E93" w:rsidRPr="00083E93" w:rsidRDefault="00083E93" w:rsidP="007965EE">
      <w:pPr>
        <w:spacing w:line="348" w:lineRule="auto"/>
        <w:ind w:firstLine="709"/>
        <w:jc w:val="both"/>
        <w:rPr>
          <w:lang w:eastAsia="en-US"/>
        </w:rPr>
      </w:pPr>
      <w:r w:rsidRPr="00083E93">
        <w:rPr>
          <w:lang w:eastAsia="en-US"/>
        </w:rPr>
        <w:t xml:space="preserve">«Мероприятие 8.6. Реконструкция помещения по </w:t>
      </w:r>
      <w:proofErr w:type="spellStart"/>
      <w:r w:rsidRPr="00083E93">
        <w:rPr>
          <w:lang w:eastAsia="en-US"/>
        </w:rPr>
        <w:t>ул</w:t>
      </w:r>
      <w:proofErr w:type="spellEnd"/>
      <w:r w:rsidR="000F7DF0">
        <w:rPr>
          <w:lang w:eastAsia="en-US"/>
        </w:rPr>
        <w:t> </w:t>
      </w:r>
      <w:r w:rsidRPr="00083E93">
        <w:rPr>
          <w:lang w:eastAsia="en-US"/>
        </w:rPr>
        <w:t>Социалистическая, д. 17Б, МБОУ «ЦО № 2» г.Чебоксары под размещение учебных классов среднего  и старшего звена МБОУ «СОШ № 61» г.Чебоксары.</w:t>
      </w:r>
    </w:p>
    <w:p w:rsidR="00083E93" w:rsidRPr="00083E93" w:rsidRDefault="00083E93" w:rsidP="007965EE">
      <w:pPr>
        <w:spacing w:line="348" w:lineRule="auto"/>
        <w:ind w:firstLine="709"/>
        <w:jc w:val="both"/>
        <w:rPr>
          <w:lang w:eastAsia="en-US"/>
        </w:rPr>
      </w:pPr>
      <w:r w:rsidRPr="00083E93">
        <w:rPr>
          <w:lang w:eastAsia="en-US"/>
        </w:rPr>
        <w:t>Мероприятие 8.7. Строительство физкультурно-оздоровительного комплекса открытого типа при МБОУ «Гимназия № 46» города Чебоксары.</w:t>
      </w:r>
    </w:p>
    <w:p w:rsidR="00083E93" w:rsidRPr="00083E93" w:rsidRDefault="00083E93" w:rsidP="007965EE">
      <w:pPr>
        <w:spacing w:line="348" w:lineRule="auto"/>
        <w:ind w:firstLine="709"/>
        <w:jc w:val="both"/>
        <w:rPr>
          <w:lang w:eastAsia="en-US"/>
        </w:rPr>
      </w:pPr>
      <w:r w:rsidRPr="00083E93">
        <w:rPr>
          <w:lang w:eastAsia="en-US"/>
        </w:rPr>
        <w:t>Мероприятие 8.8. Строительство физкультурно-оздоровительного комплекса открытого типа при МАОУ «СОШ № 59» города Чебоксары».</w:t>
      </w:r>
    </w:p>
    <w:p w:rsidR="00083E93" w:rsidRPr="00083E93" w:rsidRDefault="00083E93" w:rsidP="007965EE">
      <w:pPr>
        <w:spacing w:line="348" w:lineRule="auto"/>
        <w:ind w:firstLine="709"/>
        <w:jc w:val="both"/>
        <w:rPr>
          <w:lang w:eastAsia="en-US"/>
        </w:rPr>
      </w:pPr>
      <w:r w:rsidRPr="00083E93">
        <w:rPr>
          <w:lang w:eastAsia="en-US"/>
        </w:rPr>
        <w:t>Мероприятие 8.9. Строительство физкультурно-оздоровительного комплекса открытого типа при МБОУ «СОШ № 45» города Чебоксары».</w:t>
      </w:r>
    </w:p>
    <w:p w:rsidR="00083E93" w:rsidRPr="00083E93" w:rsidRDefault="00083E93" w:rsidP="007965EE">
      <w:pPr>
        <w:spacing w:line="348" w:lineRule="auto"/>
        <w:ind w:firstLine="709"/>
        <w:jc w:val="both"/>
        <w:rPr>
          <w:lang w:eastAsia="en-US"/>
        </w:rPr>
      </w:pPr>
      <w:r w:rsidRPr="00083E93">
        <w:rPr>
          <w:lang w:eastAsia="en-US"/>
        </w:rPr>
        <w:lastRenderedPageBreak/>
        <w:t xml:space="preserve">Мероприятие 8.10. Строительство здания средней общеобразовательной школы на 1500 мест в </w:t>
      </w:r>
      <w:proofErr w:type="spellStart"/>
      <w:r w:rsidRPr="00083E93">
        <w:rPr>
          <w:lang w:eastAsia="en-US"/>
        </w:rPr>
        <w:t>мкр</w:t>
      </w:r>
      <w:proofErr w:type="spellEnd"/>
      <w:r w:rsidRPr="00083E93">
        <w:rPr>
          <w:lang w:eastAsia="en-US"/>
        </w:rPr>
        <w:t>. «Садовый» г.Чебоксары</w:t>
      </w:r>
    </w:p>
    <w:p w:rsidR="00083E93" w:rsidRPr="00083E93" w:rsidRDefault="00083E93" w:rsidP="007965EE">
      <w:pPr>
        <w:spacing w:line="348" w:lineRule="auto"/>
        <w:ind w:firstLine="709"/>
        <w:jc w:val="both"/>
        <w:rPr>
          <w:lang w:eastAsia="en-US"/>
        </w:rPr>
      </w:pPr>
      <w:r w:rsidRPr="00083E93">
        <w:rPr>
          <w:lang w:eastAsia="en-US"/>
        </w:rPr>
        <w:t xml:space="preserve">Мероприятие 8.11. Строительство здания средней общеобразовательной школы на 1600 мест в </w:t>
      </w:r>
      <w:proofErr w:type="spellStart"/>
      <w:r w:rsidRPr="00083E93">
        <w:rPr>
          <w:lang w:eastAsia="en-US"/>
        </w:rPr>
        <w:t>мкр</w:t>
      </w:r>
      <w:proofErr w:type="spellEnd"/>
      <w:r w:rsidRPr="00083E93">
        <w:rPr>
          <w:lang w:eastAsia="en-US"/>
        </w:rPr>
        <w:t>. «Новый город» г.Чебоксары.</w:t>
      </w:r>
    </w:p>
    <w:p w:rsidR="00083E93" w:rsidRPr="00083E93" w:rsidRDefault="00083E93" w:rsidP="007965EE">
      <w:pPr>
        <w:spacing w:line="348" w:lineRule="auto"/>
        <w:ind w:firstLine="709"/>
        <w:jc w:val="both"/>
        <w:rPr>
          <w:lang w:eastAsia="en-US"/>
        </w:rPr>
      </w:pPr>
      <w:r w:rsidRPr="00083E93">
        <w:rPr>
          <w:lang w:eastAsia="en-US"/>
        </w:rPr>
        <w:t>Мероприятие 8.12. Строительство средней общеобразовательной школы на 1100 ме</w:t>
      </w:r>
      <w:r w:rsidR="000F7DF0">
        <w:rPr>
          <w:lang w:eastAsia="en-US"/>
        </w:rPr>
        <w:t xml:space="preserve">ст  в </w:t>
      </w:r>
      <w:proofErr w:type="spellStart"/>
      <w:r w:rsidR="000F7DF0">
        <w:rPr>
          <w:lang w:eastAsia="en-US"/>
        </w:rPr>
        <w:t>мкр</w:t>
      </w:r>
      <w:proofErr w:type="spellEnd"/>
      <w:r w:rsidR="000F7DF0">
        <w:rPr>
          <w:lang w:eastAsia="en-US"/>
        </w:rPr>
        <w:t>. «Лента» г.Чебоксары»;</w:t>
      </w:r>
    </w:p>
    <w:p w:rsidR="00083E93" w:rsidRPr="00083E93" w:rsidRDefault="000F7DF0" w:rsidP="007965EE">
      <w:pPr>
        <w:spacing w:line="348" w:lineRule="auto"/>
        <w:ind w:firstLine="709"/>
        <w:jc w:val="both"/>
        <w:rPr>
          <w:lang w:eastAsia="en-US"/>
        </w:rPr>
      </w:pPr>
      <w:r>
        <w:rPr>
          <w:lang w:eastAsia="en-US"/>
        </w:rPr>
        <w:t>5) о</w:t>
      </w:r>
      <w:r w:rsidR="00083E93" w:rsidRPr="00083E93">
        <w:rPr>
          <w:lang w:eastAsia="en-US"/>
        </w:rPr>
        <w:t>сновное мероприятие 12 изложить  в следующей редакции:</w:t>
      </w:r>
    </w:p>
    <w:p w:rsidR="00083E93" w:rsidRPr="00083E93" w:rsidRDefault="00083E93" w:rsidP="007965EE">
      <w:pPr>
        <w:spacing w:line="348" w:lineRule="auto"/>
        <w:ind w:firstLine="709"/>
        <w:jc w:val="both"/>
        <w:rPr>
          <w:lang w:eastAsia="en-US"/>
        </w:rPr>
      </w:pPr>
      <w:r w:rsidRPr="00083E93">
        <w:rPr>
          <w:lang w:eastAsia="en-US"/>
        </w:rPr>
        <w:t>«Основное мероприятие 12. Осуществление мероприятий по назначению и выплате единовременного денежного пособия гражданам, усыновившим (удочерившим) ребенка (детей) на т</w:t>
      </w:r>
      <w:r w:rsidR="000F7DF0">
        <w:rPr>
          <w:lang w:eastAsia="en-US"/>
        </w:rPr>
        <w:t>ерритории Чувашской Республики»;</w:t>
      </w:r>
    </w:p>
    <w:p w:rsidR="00083E93" w:rsidRPr="00083E93" w:rsidRDefault="000F7DF0" w:rsidP="007965EE">
      <w:pPr>
        <w:spacing w:line="348" w:lineRule="auto"/>
        <w:ind w:firstLine="709"/>
        <w:jc w:val="both"/>
        <w:rPr>
          <w:lang w:eastAsia="en-US"/>
        </w:rPr>
      </w:pPr>
      <w:r>
        <w:rPr>
          <w:lang w:eastAsia="en-US"/>
        </w:rPr>
        <w:t>6) о</w:t>
      </w:r>
      <w:r w:rsidR="00083E93" w:rsidRPr="00083E93">
        <w:rPr>
          <w:lang w:eastAsia="en-US"/>
        </w:rPr>
        <w:t>сновное мероприятие 14 изложить  в следующей редакции:</w:t>
      </w:r>
    </w:p>
    <w:p w:rsidR="00083E93" w:rsidRPr="00083E93" w:rsidRDefault="00083E93" w:rsidP="007965EE">
      <w:pPr>
        <w:spacing w:line="348" w:lineRule="auto"/>
        <w:ind w:firstLine="709"/>
        <w:jc w:val="both"/>
        <w:rPr>
          <w:lang w:eastAsia="en-US"/>
        </w:rPr>
      </w:pPr>
      <w:r w:rsidRPr="00083E93">
        <w:rPr>
          <w:lang w:eastAsia="en-US"/>
        </w:rPr>
        <w:t>«Основное мероприятие 14. Ежегодные денежные поощрения и гранты Главы Чувашской Республики для поддержки инноваций в сфере образования.</w:t>
      </w:r>
    </w:p>
    <w:p w:rsidR="00083E93" w:rsidRPr="00083E93" w:rsidRDefault="00083E93" w:rsidP="007965EE">
      <w:pPr>
        <w:spacing w:line="348" w:lineRule="auto"/>
        <w:ind w:firstLine="709"/>
        <w:jc w:val="both"/>
        <w:rPr>
          <w:lang w:eastAsia="en-US"/>
        </w:rPr>
      </w:pPr>
      <w:r w:rsidRPr="00083E93">
        <w:rPr>
          <w:lang w:eastAsia="en-US"/>
        </w:rPr>
        <w:t>Мероприятие 14.1. Ежегодные денежные поощрения педагогическим работникам дошкольных образовательных организаций, гранты дошкольным образовательным организациям.</w:t>
      </w:r>
    </w:p>
    <w:p w:rsidR="00083E93" w:rsidRPr="00083E93" w:rsidRDefault="00083E93" w:rsidP="007965EE">
      <w:pPr>
        <w:spacing w:line="348" w:lineRule="auto"/>
        <w:ind w:firstLine="709"/>
        <w:jc w:val="both"/>
        <w:rPr>
          <w:lang w:eastAsia="en-US"/>
        </w:rPr>
      </w:pPr>
      <w:r w:rsidRPr="00083E93">
        <w:rPr>
          <w:lang w:eastAsia="en-US"/>
        </w:rPr>
        <w:t>Мероприятие 14.2. Ежегодные денежные поощрения педагогическим работникам общеобразовательных организаций, гранты общеобразовательным организациям.</w:t>
      </w:r>
    </w:p>
    <w:p w:rsidR="00083E93" w:rsidRPr="00083E93" w:rsidRDefault="00083E93" w:rsidP="007965EE">
      <w:pPr>
        <w:spacing w:line="348" w:lineRule="auto"/>
        <w:ind w:firstLine="709"/>
        <w:jc w:val="both"/>
        <w:rPr>
          <w:lang w:eastAsia="en-US"/>
        </w:rPr>
      </w:pPr>
      <w:r w:rsidRPr="00083E93">
        <w:rPr>
          <w:lang w:eastAsia="en-US"/>
        </w:rPr>
        <w:t>Мероприятие 14.3. Ежегодные денежные поощрения педагогическим работникам организаций дополнительного образования, гранты организациям дополнитель</w:t>
      </w:r>
      <w:r w:rsidR="000F7DF0">
        <w:rPr>
          <w:lang w:eastAsia="en-US"/>
        </w:rPr>
        <w:t>ного образования»;</w:t>
      </w:r>
    </w:p>
    <w:p w:rsidR="00083E93" w:rsidRPr="00083E93" w:rsidRDefault="000F7DF0" w:rsidP="007965EE">
      <w:pPr>
        <w:spacing w:line="348" w:lineRule="auto"/>
        <w:ind w:firstLine="709"/>
        <w:jc w:val="both"/>
        <w:rPr>
          <w:lang w:eastAsia="en-US"/>
        </w:rPr>
      </w:pPr>
      <w:r>
        <w:rPr>
          <w:lang w:eastAsia="en-US"/>
        </w:rPr>
        <w:t>7) д</w:t>
      </w:r>
      <w:r w:rsidR="00083E93" w:rsidRPr="00083E93">
        <w:rPr>
          <w:lang w:eastAsia="en-US"/>
        </w:rPr>
        <w:t>ополнить следующими основными мероприятиями:</w:t>
      </w:r>
    </w:p>
    <w:p w:rsidR="00083E93" w:rsidRPr="00083E93" w:rsidRDefault="00083E93" w:rsidP="007965EE">
      <w:pPr>
        <w:spacing w:line="348" w:lineRule="auto"/>
        <w:ind w:firstLine="709"/>
        <w:jc w:val="both"/>
        <w:rPr>
          <w:lang w:eastAsia="en-US"/>
        </w:rPr>
      </w:pPr>
      <w:r w:rsidRPr="00083E93">
        <w:rPr>
          <w:lang w:eastAsia="en-US"/>
        </w:rPr>
        <w:t>«Основное мероприятие 20. Поддержка инноваций в области образования и мониторинга системы образования.</w:t>
      </w:r>
    </w:p>
    <w:p w:rsidR="00083E93" w:rsidRPr="00083E93" w:rsidRDefault="00083E93" w:rsidP="007965EE">
      <w:pPr>
        <w:spacing w:line="348" w:lineRule="auto"/>
        <w:ind w:firstLine="709"/>
        <w:jc w:val="both"/>
        <w:rPr>
          <w:lang w:eastAsia="en-US"/>
        </w:rPr>
      </w:pPr>
      <w:r w:rsidRPr="00083E93">
        <w:rPr>
          <w:lang w:eastAsia="en-US"/>
        </w:rPr>
        <w:t xml:space="preserve">Мероприятие  направлено на реализацию комплексных проектов в рамках мероприятия 5.4. «Поддержка инноваций в области развития и мониторинга системы образования Федеральной целевой программы </w:t>
      </w:r>
      <w:r w:rsidRPr="00083E93">
        <w:rPr>
          <w:lang w:eastAsia="en-US"/>
        </w:rPr>
        <w:lastRenderedPageBreak/>
        <w:t>развития образования на 2016-2020 годы», утвержденной постановлением Правительства Российской Федерации от 23.05.2015 № 497, за счет средств республиканского бюджета Чувашской Республики.</w:t>
      </w:r>
    </w:p>
    <w:p w:rsidR="00083E93" w:rsidRPr="00083E93" w:rsidRDefault="00083E93" w:rsidP="007965EE">
      <w:pPr>
        <w:spacing w:line="348" w:lineRule="auto"/>
        <w:ind w:firstLine="709"/>
        <w:jc w:val="both"/>
        <w:rPr>
          <w:lang w:eastAsia="en-US"/>
        </w:rPr>
      </w:pPr>
      <w:r w:rsidRPr="00083E93">
        <w:rPr>
          <w:lang w:eastAsia="en-US"/>
        </w:rPr>
        <w:t>Основное мероприятие 21. Выплата единовременного пособия при всех формах устройства детей, лишенных родительского попечения, в семью.</w:t>
      </w:r>
    </w:p>
    <w:p w:rsidR="00083E93" w:rsidRPr="00083E93" w:rsidRDefault="00083E93" w:rsidP="007965EE">
      <w:pPr>
        <w:spacing w:line="348" w:lineRule="auto"/>
        <w:ind w:firstLine="709"/>
        <w:jc w:val="both"/>
        <w:rPr>
          <w:lang w:eastAsia="en-US"/>
        </w:rPr>
      </w:pPr>
      <w:r w:rsidRPr="00083E93">
        <w:rPr>
          <w:lang w:eastAsia="en-US"/>
        </w:rPr>
        <w:t xml:space="preserve">Основное мероприятие 22. Ежегодные денежные поощрения Главы </w:t>
      </w:r>
      <w:r w:rsidRPr="007965EE">
        <w:rPr>
          <w:spacing w:val="-8"/>
          <w:lang w:eastAsia="en-US"/>
        </w:rPr>
        <w:t>Чувашской Республики для общеобразовательных организаций Чувашской Республики, вошедших во всероссийские рейтинги лучших общеобразовательных организаций, достигших высоких образовательных результатов».</w:t>
      </w:r>
    </w:p>
    <w:p w:rsidR="00083E93" w:rsidRPr="00083E93" w:rsidRDefault="00083E93" w:rsidP="007965EE">
      <w:pPr>
        <w:spacing w:line="348" w:lineRule="auto"/>
        <w:ind w:firstLine="709"/>
        <w:jc w:val="both"/>
        <w:rPr>
          <w:szCs w:val="28"/>
        </w:rPr>
      </w:pPr>
      <w:r w:rsidRPr="00083E93">
        <w:rPr>
          <w:szCs w:val="28"/>
        </w:rPr>
        <w:t xml:space="preserve">2.7.4. Раздел </w:t>
      </w:r>
      <w:r w:rsidRPr="00083E93">
        <w:rPr>
          <w:szCs w:val="28"/>
          <w:lang w:val="en-US"/>
        </w:rPr>
        <w:t>IV</w:t>
      </w:r>
      <w:r w:rsidRPr="00083E93">
        <w:rPr>
          <w:szCs w:val="28"/>
        </w:rPr>
        <w:t xml:space="preserve"> Подпрограммы изложить в следующей редакции:</w:t>
      </w:r>
    </w:p>
    <w:p w:rsidR="00083E93" w:rsidRPr="00083E93" w:rsidRDefault="00083E93" w:rsidP="007965EE">
      <w:pPr>
        <w:ind w:firstLine="709"/>
        <w:jc w:val="center"/>
        <w:rPr>
          <w:szCs w:val="28"/>
        </w:rPr>
      </w:pPr>
      <w:r w:rsidRPr="00083E93">
        <w:rPr>
          <w:szCs w:val="28"/>
        </w:rPr>
        <w:t>«</w:t>
      </w:r>
      <w:r w:rsidRPr="00083E93">
        <w:rPr>
          <w:szCs w:val="28"/>
          <w:lang w:val="en-US"/>
        </w:rPr>
        <w:t>IV</w:t>
      </w:r>
      <w:r w:rsidRPr="00083E93">
        <w:rPr>
          <w:szCs w:val="28"/>
        </w:rPr>
        <w:t>. Обоснование объема финансовых ресурсов, необходимых для реализации Подпрограммы</w:t>
      </w:r>
    </w:p>
    <w:p w:rsidR="00083E93" w:rsidRPr="00083E93" w:rsidRDefault="00083E93" w:rsidP="007965EE">
      <w:pPr>
        <w:spacing w:line="348" w:lineRule="auto"/>
        <w:ind w:firstLine="709"/>
        <w:jc w:val="both"/>
        <w:rPr>
          <w:szCs w:val="28"/>
        </w:rPr>
      </w:pPr>
      <w:r w:rsidRPr="00083E93">
        <w:rPr>
          <w:szCs w:val="28"/>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местного бюджета и внебюджетных источников (приложение к Подпрограмме).</w:t>
      </w:r>
    </w:p>
    <w:p w:rsidR="00083E93" w:rsidRPr="00083E93" w:rsidRDefault="00083E93" w:rsidP="007965EE">
      <w:pPr>
        <w:widowControl w:val="0"/>
        <w:autoSpaceDE w:val="0"/>
        <w:autoSpaceDN w:val="0"/>
        <w:adjustRightInd w:val="0"/>
        <w:spacing w:line="348" w:lineRule="auto"/>
        <w:ind w:firstLine="709"/>
        <w:jc w:val="both"/>
        <w:rPr>
          <w:szCs w:val="28"/>
        </w:rPr>
      </w:pPr>
      <w:r w:rsidRPr="00083E93">
        <w:rPr>
          <w:spacing w:val="-10"/>
          <w:szCs w:val="28"/>
        </w:rPr>
        <w:t>Объем финансирования Подпрограммы составляет 32 277 501,1 тыс. руб.,</w:t>
      </w:r>
      <w:r w:rsidRPr="00083E93">
        <w:rPr>
          <w:szCs w:val="28"/>
        </w:rPr>
        <w:t xml:space="preserve"> из них:</w:t>
      </w:r>
    </w:p>
    <w:p w:rsidR="00083E93" w:rsidRPr="00083E93" w:rsidRDefault="00083E93" w:rsidP="007965EE">
      <w:pPr>
        <w:widowControl w:val="0"/>
        <w:autoSpaceDE w:val="0"/>
        <w:autoSpaceDN w:val="0"/>
        <w:adjustRightInd w:val="0"/>
        <w:spacing w:line="348" w:lineRule="auto"/>
        <w:ind w:firstLine="709"/>
        <w:jc w:val="both"/>
        <w:rPr>
          <w:szCs w:val="28"/>
        </w:rPr>
      </w:pPr>
      <w:r w:rsidRPr="00083E93">
        <w:rPr>
          <w:szCs w:val="28"/>
        </w:rPr>
        <w:t>за счет средств федерального бюджета 525 768,9 тыс. руб.;</w:t>
      </w:r>
    </w:p>
    <w:p w:rsidR="00083E93" w:rsidRPr="00083E93" w:rsidRDefault="00083E93" w:rsidP="007965EE">
      <w:pPr>
        <w:widowControl w:val="0"/>
        <w:autoSpaceDE w:val="0"/>
        <w:autoSpaceDN w:val="0"/>
        <w:adjustRightInd w:val="0"/>
        <w:spacing w:line="348" w:lineRule="auto"/>
        <w:ind w:firstLine="709"/>
        <w:jc w:val="both"/>
        <w:rPr>
          <w:szCs w:val="28"/>
        </w:rPr>
      </w:pPr>
      <w:r w:rsidRPr="00083E93">
        <w:rPr>
          <w:szCs w:val="28"/>
        </w:rPr>
        <w:t>за счет средств республиканского бюджета 21 277 206,0 тыс. руб.;</w:t>
      </w:r>
    </w:p>
    <w:p w:rsidR="00083E93" w:rsidRPr="00083E93" w:rsidRDefault="00083E93" w:rsidP="007965EE">
      <w:pPr>
        <w:widowControl w:val="0"/>
        <w:autoSpaceDE w:val="0"/>
        <w:autoSpaceDN w:val="0"/>
        <w:adjustRightInd w:val="0"/>
        <w:spacing w:line="348" w:lineRule="auto"/>
        <w:ind w:firstLine="709"/>
        <w:jc w:val="both"/>
        <w:rPr>
          <w:szCs w:val="28"/>
        </w:rPr>
      </w:pPr>
      <w:r w:rsidRPr="00083E93">
        <w:rPr>
          <w:szCs w:val="28"/>
        </w:rPr>
        <w:t>за счет средств местного бюджета 6 833 506,6 тыс. руб.;</w:t>
      </w:r>
    </w:p>
    <w:p w:rsidR="00083E93" w:rsidRPr="00083E93" w:rsidRDefault="00083E93" w:rsidP="007965EE">
      <w:pPr>
        <w:widowControl w:val="0"/>
        <w:autoSpaceDE w:val="0"/>
        <w:autoSpaceDN w:val="0"/>
        <w:adjustRightInd w:val="0"/>
        <w:spacing w:line="348" w:lineRule="auto"/>
        <w:ind w:firstLine="709"/>
        <w:jc w:val="both"/>
        <w:rPr>
          <w:szCs w:val="28"/>
        </w:rPr>
      </w:pPr>
      <w:r w:rsidRPr="00083E93">
        <w:rPr>
          <w:szCs w:val="28"/>
        </w:rPr>
        <w:t>за счет внебюджетных средств 3 641 019,6 тыс. руб.</w:t>
      </w:r>
    </w:p>
    <w:p w:rsidR="00083E93" w:rsidRPr="00083E93" w:rsidRDefault="00083E93" w:rsidP="00083E93">
      <w:pPr>
        <w:widowControl w:val="0"/>
        <w:autoSpaceDE w:val="0"/>
        <w:autoSpaceDN w:val="0"/>
        <w:adjustRightInd w:val="0"/>
        <w:ind w:firstLine="540"/>
        <w:jc w:val="right"/>
        <w:rPr>
          <w:sz w:val="24"/>
          <w:szCs w:val="24"/>
        </w:rPr>
      </w:pPr>
      <w:r w:rsidRPr="00083E93">
        <w:rPr>
          <w:sz w:val="24"/>
          <w:szCs w:val="24"/>
        </w:rPr>
        <w:t>тыс. руб.</w:t>
      </w:r>
    </w:p>
    <w:tbl>
      <w:tblPr>
        <w:tblW w:w="9072" w:type="dxa"/>
        <w:tblInd w:w="75" w:type="dxa"/>
        <w:tblLayout w:type="fixed"/>
        <w:tblCellMar>
          <w:left w:w="75" w:type="dxa"/>
          <w:right w:w="75" w:type="dxa"/>
        </w:tblCellMar>
        <w:tblLook w:val="04A0" w:firstRow="1" w:lastRow="0" w:firstColumn="1" w:lastColumn="0" w:noHBand="0" w:noVBand="1"/>
      </w:tblPr>
      <w:tblGrid>
        <w:gridCol w:w="993"/>
        <w:gridCol w:w="1559"/>
        <w:gridCol w:w="1559"/>
        <w:gridCol w:w="1701"/>
        <w:gridCol w:w="1559"/>
        <w:gridCol w:w="1701"/>
      </w:tblGrid>
      <w:tr w:rsidR="00083E93" w:rsidRPr="00083E93" w:rsidTr="00083E93">
        <w:trPr>
          <w:trHeight w:val="400"/>
        </w:trPr>
        <w:tc>
          <w:tcPr>
            <w:tcW w:w="993" w:type="dxa"/>
            <w:vMerge w:val="restart"/>
            <w:tcBorders>
              <w:top w:val="single" w:sz="8" w:space="0" w:color="auto"/>
              <w:left w:val="single" w:sz="8" w:space="0" w:color="auto"/>
              <w:bottom w:val="single" w:sz="4"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Год</w:t>
            </w:r>
          </w:p>
        </w:tc>
        <w:tc>
          <w:tcPr>
            <w:tcW w:w="1559" w:type="dxa"/>
            <w:vMerge w:val="restart"/>
            <w:tcBorders>
              <w:top w:val="single" w:sz="8" w:space="0" w:color="auto"/>
              <w:left w:val="single" w:sz="8" w:space="0" w:color="auto"/>
              <w:bottom w:val="single" w:sz="4"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Всего</w:t>
            </w:r>
          </w:p>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(тыс. руб.)</w:t>
            </w:r>
          </w:p>
        </w:tc>
        <w:tc>
          <w:tcPr>
            <w:tcW w:w="6520" w:type="dxa"/>
            <w:gridSpan w:val="4"/>
            <w:tcBorders>
              <w:top w:val="single" w:sz="8"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Источники финансирования</w:t>
            </w:r>
          </w:p>
        </w:tc>
      </w:tr>
      <w:tr w:rsidR="00083E93" w:rsidRPr="00083E93" w:rsidTr="00083E93">
        <w:trPr>
          <w:trHeight w:val="600"/>
        </w:trPr>
        <w:tc>
          <w:tcPr>
            <w:tcW w:w="993" w:type="dxa"/>
            <w:vMerge/>
            <w:tcBorders>
              <w:top w:val="single" w:sz="8" w:space="0" w:color="auto"/>
              <w:left w:val="single" w:sz="8" w:space="0" w:color="auto"/>
              <w:bottom w:val="single" w:sz="4" w:space="0" w:color="auto"/>
              <w:right w:val="single" w:sz="8" w:space="0" w:color="auto"/>
            </w:tcBorders>
            <w:vAlign w:val="center"/>
            <w:hideMark/>
          </w:tcPr>
          <w:p w:rsidR="00083E93" w:rsidRPr="00083E93" w:rsidRDefault="00083E93" w:rsidP="000F7DF0">
            <w:pPr>
              <w:rPr>
                <w:sz w:val="24"/>
                <w:szCs w:val="24"/>
                <w:lang w:eastAsia="en-US"/>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rsidR="00083E93" w:rsidRPr="00083E93" w:rsidRDefault="00083E93" w:rsidP="000F7DF0">
            <w:pPr>
              <w:rPr>
                <w:sz w:val="24"/>
                <w:szCs w:val="24"/>
                <w:lang w:eastAsia="en-US"/>
              </w:rPr>
            </w:pPr>
          </w:p>
        </w:tc>
        <w:tc>
          <w:tcPr>
            <w:tcW w:w="1559" w:type="dxa"/>
            <w:tcBorders>
              <w:top w:val="nil"/>
              <w:left w:val="single" w:sz="8" w:space="0" w:color="auto"/>
              <w:bottom w:val="single" w:sz="4"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федеральный бюджет</w:t>
            </w:r>
          </w:p>
        </w:tc>
        <w:tc>
          <w:tcPr>
            <w:tcW w:w="1701" w:type="dxa"/>
            <w:tcBorders>
              <w:top w:val="nil"/>
              <w:left w:val="single" w:sz="8" w:space="0" w:color="auto"/>
              <w:bottom w:val="single" w:sz="4"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республиканский бюджет</w:t>
            </w:r>
          </w:p>
        </w:tc>
        <w:tc>
          <w:tcPr>
            <w:tcW w:w="1559" w:type="dxa"/>
            <w:tcBorders>
              <w:top w:val="nil"/>
              <w:left w:val="single" w:sz="8" w:space="0" w:color="auto"/>
              <w:bottom w:val="single" w:sz="4"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местный бюджет</w:t>
            </w:r>
          </w:p>
        </w:tc>
        <w:tc>
          <w:tcPr>
            <w:tcW w:w="1701" w:type="dxa"/>
            <w:tcBorders>
              <w:top w:val="nil"/>
              <w:left w:val="single" w:sz="8" w:space="0" w:color="auto"/>
              <w:bottom w:val="single" w:sz="4"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внебюджетные средства</w:t>
            </w:r>
          </w:p>
        </w:tc>
      </w:tr>
      <w:tr w:rsidR="00083E93" w:rsidRPr="00083E93" w:rsidTr="00083E93">
        <w:tc>
          <w:tcPr>
            <w:tcW w:w="993" w:type="dxa"/>
            <w:tcBorders>
              <w:top w:val="single" w:sz="4" w:space="0" w:color="auto"/>
              <w:left w:val="single" w:sz="4" w:space="0" w:color="auto"/>
              <w:bottom w:val="single" w:sz="4" w:space="0" w:color="auto"/>
              <w:right w:val="single" w:sz="8" w:space="0" w:color="auto"/>
            </w:tcBorders>
            <w:hideMark/>
          </w:tcPr>
          <w:p w:rsidR="00083E93" w:rsidRPr="00083E93" w:rsidRDefault="00083E93" w:rsidP="000F7DF0">
            <w:pPr>
              <w:widowControl w:val="0"/>
              <w:autoSpaceDE w:val="0"/>
              <w:autoSpaceDN w:val="0"/>
              <w:adjustRightInd w:val="0"/>
              <w:rPr>
                <w:sz w:val="24"/>
                <w:szCs w:val="24"/>
                <w:lang w:eastAsia="en-US"/>
              </w:rPr>
            </w:pPr>
            <w:r w:rsidRPr="00083E93">
              <w:rPr>
                <w:sz w:val="24"/>
                <w:szCs w:val="24"/>
                <w:lang w:eastAsia="en-US"/>
              </w:rPr>
              <w:t>2014</w:t>
            </w:r>
          </w:p>
        </w:tc>
        <w:tc>
          <w:tcPr>
            <w:tcW w:w="1559" w:type="dxa"/>
            <w:tcBorders>
              <w:top w:val="single" w:sz="4" w:space="0" w:color="auto"/>
              <w:left w:val="single" w:sz="8" w:space="0" w:color="auto"/>
              <w:bottom w:val="single" w:sz="4"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4 901 577,5</w:t>
            </w:r>
          </w:p>
        </w:tc>
        <w:tc>
          <w:tcPr>
            <w:tcW w:w="1559" w:type="dxa"/>
            <w:tcBorders>
              <w:top w:val="single" w:sz="4" w:space="0" w:color="auto"/>
              <w:left w:val="single" w:sz="8" w:space="0" w:color="auto"/>
              <w:bottom w:val="single" w:sz="4"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341 056,1</w:t>
            </w:r>
          </w:p>
        </w:tc>
        <w:tc>
          <w:tcPr>
            <w:tcW w:w="1701" w:type="dxa"/>
            <w:tcBorders>
              <w:top w:val="single" w:sz="4" w:space="0" w:color="auto"/>
              <w:left w:val="single" w:sz="8" w:space="0" w:color="auto"/>
              <w:bottom w:val="single" w:sz="4"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3008 828,8</w:t>
            </w:r>
          </w:p>
        </w:tc>
        <w:tc>
          <w:tcPr>
            <w:tcW w:w="1559" w:type="dxa"/>
            <w:tcBorders>
              <w:top w:val="single" w:sz="4" w:space="0" w:color="auto"/>
              <w:left w:val="single" w:sz="8" w:space="0" w:color="auto"/>
              <w:bottom w:val="single" w:sz="4"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1 002 079,2</w:t>
            </w:r>
          </w:p>
        </w:tc>
        <w:tc>
          <w:tcPr>
            <w:tcW w:w="1701" w:type="dxa"/>
            <w:tcBorders>
              <w:top w:val="single" w:sz="4" w:space="0" w:color="auto"/>
              <w:left w:val="single" w:sz="8" w:space="0" w:color="auto"/>
              <w:bottom w:val="single" w:sz="4" w:space="0" w:color="auto"/>
              <w:right w:val="single" w:sz="4"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549 613,4</w:t>
            </w:r>
          </w:p>
        </w:tc>
      </w:tr>
      <w:tr w:rsidR="00083E93" w:rsidRPr="00083E93" w:rsidTr="00083E93">
        <w:trPr>
          <w:trHeight w:val="212"/>
        </w:trPr>
        <w:tc>
          <w:tcPr>
            <w:tcW w:w="993" w:type="dxa"/>
            <w:tcBorders>
              <w:top w:val="single" w:sz="4" w:space="0" w:color="auto"/>
              <w:left w:val="single" w:sz="4" w:space="0" w:color="auto"/>
              <w:bottom w:val="single" w:sz="4" w:space="0" w:color="auto"/>
              <w:right w:val="single" w:sz="8" w:space="0" w:color="auto"/>
            </w:tcBorders>
            <w:hideMark/>
          </w:tcPr>
          <w:p w:rsidR="00083E93" w:rsidRPr="00083E93" w:rsidRDefault="00083E93" w:rsidP="000F7DF0">
            <w:pPr>
              <w:widowControl w:val="0"/>
              <w:autoSpaceDE w:val="0"/>
              <w:autoSpaceDN w:val="0"/>
              <w:adjustRightInd w:val="0"/>
              <w:rPr>
                <w:sz w:val="24"/>
                <w:szCs w:val="24"/>
                <w:lang w:eastAsia="en-US"/>
              </w:rPr>
            </w:pPr>
            <w:r w:rsidRPr="00083E93">
              <w:rPr>
                <w:sz w:val="24"/>
                <w:szCs w:val="24"/>
                <w:lang w:eastAsia="en-US"/>
              </w:rPr>
              <w:t>2015</w:t>
            </w:r>
          </w:p>
        </w:tc>
        <w:tc>
          <w:tcPr>
            <w:tcW w:w="1559" w:type="dxa"/>
            <w:tcBorders>
              <w:top w:val="single" w:sz="4" w:space="0" w:color="auto"/>
              <w:left w:val="single" w:sz="8" w:space="0" w:color="auto"/>
              <w:bottom w:val="single" w:sz="4"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4 847 028,4</w:t>
            </w:r>
          </w:p>
        </w:tc>
        <w:tc>
          <w:tcPr>
            <w:tcW w:w="1559" w:type="dxa"/>
            <w:tcBorders>
              <w:top w:val="single" w:sz="4" w:space="0" w:color="auto"/>
              <w:left w:val="single" w:sz="8" w:space="0" w:color="auto"/>
              <w:bottom w:val="single" w:sz="4"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178 763,2</w:t>
            </w:r>
          </w:p>
        </w:tc>
        <w:tc>
          <w:tcPr>
            <w:tcW w:w="1701" w:type="dxa"/>
            <w:tcBorders>
              <w:top w:val="single" w:sz="4" w:space="0" w:color="auto"/>
              <w:left w:val="single" w:sz="8" w:space="0" w:color="auto"/>
              <w:bottom w:val="single" w:sz="4"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3 125 120,0</w:t>
            </w:r>
          </w:p>
        </w:tc>
        <w:tc>
          <w:tcPr>
            <w:tcW w:w="1559" w:type="dxa"/>
            <w:tcBorders>
              <w:top w:val="single" w:sz="4" w:space="0" w:color="auto"/>
              <w:left w:val="single" w:sz="8" w:space="0" w:color="auto"/>
              <w:bottom w:val="single" w:sz="4"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948 335,0</w:t>
            </w:r>
          </w:p>
        </w:tc>
        <w:tc>
          <w:tcPr>
            <w:tcW w:w="1701" w:type="dxa"/>
            <w:tcBorders>
              <w:top w:val="single" w:sz="4" w:space="0" w:color="auto"/>
              <w:left w:val="single" w:sz="8" w:space="0" w:color="auto"/>
              <w:bottom w:val="single" w:sz="4" w:space="0" w:color="auto"/>
              <w:right w:val="single" w:sz="4"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594 810,2</w:t>
            </w:r>
          </w:p>
        </w:tc>
      </w:tr>
      <w:tr w:rsidR="00083E93" w:rsidRPr="00083E93" w:rsidTr="00083E93">
        <w:tc>
          <w:tcPr>
            <w:tcW w:w="993" w:type="dxa"/>
            <w:tcBorders>
              <w:top w:val="single" w:sz="4" w:space="0" w:color="auto"/>
              <w:left w:val="single" w:sz="8" w:space="0" w:color="auto"/>
              <w:bottom w:val="single" w:sz="8" w:space="0" w:color="auto"/>
              <w:right w:val="single" w:sz="8" w:space="0" w:color="auto"/>
            </w:tcBorders>
            <w:hideMark/>
          </w:tcPr>
          <w:p w:rsidR="00083E93" w:rsidRPr="00083E93" w:rsidRDefault="00083E93" w:rsidP="000F7DF0">
            <w:pPr>
              <w:widowControl w:val="0"/>
              <w:autoSpaceDE w:val="0"/>
              <w:autoSpaceDN w:val="0"/>
              <w:adjustRightInd w:val="0"/>
              <w:rPr>
                <w:sz w:val="24"/>
                <w:szCs w:val="24"/>
                <w:lang w:eastAsia="en-US"/>
              </w:rPr>
            </w:pPr>
            <w:r w:rsidRPr="00083E93">
              <w:rPr>
                <w:sz w:val="24"/>
                <w:szCs w:val="24"/>
                <w:lang w:eastAsia="en-US"/>
              </w:rPr>
              <w:t>2016</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4 701 195,7</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1 200,0</w:t>
            </w:r>
          </w:p>
        </w:tc>
        <w:tc>
          <w:tcPr>
            <w:tcW w:w="1701"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2 983 068,4</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1 090 088,5</w:t>
            </w:r>
          </w:p>
        </w:tc>
        <w:tc>
          <w:tcPr>
            <w:tcW w:w="1701"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626 838,8</w:t>
            </w:r>
          </w:p>
        </w:tc>
      </w:tr>
      <w:tr w:rsidR="00083E93" w:rsidRPr="00083E93" w:rsidTr="00083E93">
        <w:tc>
          <w:tcPr>
            <w:tcW w:w="993" w:type="dxa"/>
            <w:tcBorders>
              <w:top w:val="single" w:sz="4" w:space="0" w:color="auto"/>
              <w:left w:val="single" w:sz="8" w:space="0" w:color="auto"/>
              <w:bottom w:val="single" w:sz="8" w:space="0" w:color="auto"/>
              <w:right w:val="single" w:sz="8" w:space="0" w:color="auto"/>
            </w:tcBorders>
            <w:hideMark/>
          </w:tcPr>
          <w:p w:rsidR="00083E93" w:rsidRPr="00083E93" w:rsidRDefault="00083E93" w:rsidP="000F7DF0">
            <w:pPr>
              <w:widowControl w:val="0"/>
              <w:autoSpaceDE w:val="0"/>
              <w:autoSpaceDN w:val="0"/>
              <w:adjustRightInd w:val="0"/>
              <w:rPr>
                <w:sz w:val="24"/>
                <w:szCs w:val="24"/>
                <w:lang w:eastAsia="en-US"/>
              </w:rPr>
            </w:pPr>
            <w:r w:rsidRPr="00083E93">
              <w:rPr>
                <w:sz w:val="24"/>
                <w:szCs w:val="24"/>
                <w:lang w:eastAsia="en-US"/>
              </w:rPr>
              <w:t>2017</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 xml:space="preserve">4 428 557,1 </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1 187,4</w:t>
            </w:r>
          </w:p>
        </w:tc>
        <w:tc>
          <w:tcPr>
            <w:tcW w:w="1701"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3 011 359,7</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933 176,2</w:t>
            </w:r>
          </w:p>
        </w:tc>
        <w:tc>
          <w:tcPr>
            <w:tcW w:w="1701" w:type="dxa"/>
            <w:tcBorders>
              <w:top w:val="single" w:sz="4" w:space="0" w:color="auto"/>
              <w:left w:val="single" w:sz="8" w:space="0" w:color="auto"/>
              <w:bottom w:val="single" w:sz="8" w:space="0" w:color="auto"/>
              <w:right w:val="single" w:sz="8" w:space="0" w:color="auto"/>
            </w:tcBorders>
            <w:hideMark/>
          </w:tcPr>
          <w:p w:rsidR="00083E93" w:rsidRPr="00083E93" w:rsidRDefault="00083E93" w:rsidP="000F7DF0">
            <w:pPr>
              <w:jc w:val="center"/>
              <w:rPr>
                <w:sz w:val="24"/>
                <w:szCs w:val="24"/>
                <w:lang w:eastAsia="en-US"/>
              </w:rPr>
            </w:pPr>
            <w:r w:rsidRPr="00083E93">
              <w:rPr>
                <w:sz w:val="24"/>
                <w:szCs w:val="24"/>
                <w:lang w:eastAsia="en-US"/>
              </w:rPr>
              <w:t>482 833,8</w:t>
            </w:r>
          </w:p>
        </w:tc>
      </w:tr>
      <w:tr w:rsidR="00083E93" w:rsidRPr="00083E93" w:rsidTr="00083E93">
        <w:tc>
          <w:tcPr>
            <w:tcW w:w="993" w:type="dxa"/>
            <w:tcBorders>
              <w:top w:val="single" w:sz="4" w:space="0" w:color="auto"/>
              <w:left w:val="single" w:sz="8" w:space="0" w:color="auto"/>
              <w:bottom w:val="single" w:sz="8" w:space="0" w:color="auto"/>
              <w:right w:val="single" w:sz="8" w:space="0" w:color="auto"/>
            </w:tcBorders>
            <w:hideMark/>
          </w:tcPr>
          <w:p w:rsidR="00083E93" w:rsidRPr="00083E93" w:rsidRDefault="00083E93" w:rsidP="000F7DF0">
            <w:pPr>
              <w:widowControl w:val="0"/>
              <w:autoSpaceDE w:val="0"/>
              <w:autoSpaceDN w:val="0"/>
              <w:adjustRightInd w:val="0"/>
              <w:rPr>
                <w:sz w:val="24"/>
                <w:szCs w:val="24"/>
                <w:lang w:eastAsia="en-US"/>
              </w:rPr>
            </w:pPr>
            <w:r w:rsidRPr="00083E93">
              <w:rPr>
                <w:sz w:val="24"/>
                <w:szCs w:val="24"/>
                <w:lang w:eastAsia="en-US"/>
              </w:rPr>
              <w:t>2018</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4 466 880,8</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1 187,4</w:t>
            </w:r>
          </w:p>
        </w:tc>
        <w:tc>
          <w:tcPr>
            <w:tcW w:w="1701"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3 015 109,7</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988 275,9</w:t>
            </w:r>
          </w:p>
        </w:tc>
        <w:tc>
          <w:tcPr>
            <w:tcW w:w="1701" w:type="dxa"/>
            <w:tcBorders>
              <w:top w:val="single" w:sz="4" w:space="0" w:color="auto"/>
              <w:left w:val="single" w:sz="8" w:space="0" w:color="auto"/>
              <w:bottom w:val="single" w:sz="8" w:space="0" w:color="auto"/>
              <w:right w:val="single" w:sz="8" w:space="0" w:color="auto"/>
            </w:tcBorders>
            <w:hideMark/>
          </w:tcPr>
          <w:p w:rsidR="00083E93" w:rsidRPr="00083E93" w:rsidRDefault="00083E93" w:rsidP="000F7DF0">
            <w:pPr>
              <w:jc w:val="center"/>
              <w:rPr>
                <w:sz w:val="24"/>
                <w:szCs w:val="24"/>
                <w:lang w:eastAsia="en-US"/>
              </w:rPr>
            </w:pPr>
            <w:r w:rsidRPr="00083E93">
              <w:rPr>
                <w:sz w:val="24"/>
                <w:szCs w:val="24"/>
                <w:lang w:eastAsia="en-US"/>
              </w:rPr>
              <w:t>462 307,8</w:t>
            </w:r>
          </w:p>
        </w:tc>
      </w:tr>
      <w:tr w:rsidR="00083E93" w:rsidRPr="00083E93" w:rsidTr="00083E93">
        <w:tc>
          <w:tcPr>
            <w:tcW w:w="993" w:type="dxa"/>
            <w:tcBorders>
              <w:top w:val="single" w:sz="4" w:space="0" w:color="auto"/>
              <w:left w:val="single" w:sz="8" w:space="0" w:color="auto"/>
              <w:bottom w:val="single" w:sz="8" w:space="0" w:color="auto"/>
              <w:right w:val="single" w:sz="8" w:space="0" w:color="auto"/>
            </w:tcBorders>
            <w:hideMark/>
          </w:tcPr>
          <w:p w:rsidR="00083E93" w:rsidRPr="00083E93" w:rsidRDefault="00083E93" w:rsidP="000F7DF0">
            <w:pPr>
              <w:widowControl w:val="0"/>
              <w:autoSpaceDE w:val="0"/>
              <w:autoSpaceDN w:val="0"/>
              <w:adjustRightInd w:val="0"/>
              <w:rPr>
                <w:sz w:val="24"/>
                <w:szCs w:val="24"/>
                <w:lang w:eastAsia="en-US"/>
              </w:rPr>
            </w:pPr>
            <w:r w:rsidRPr="00083E93">
              <w:rPr>
                <w:sz w:val="24"/>
                <w:szCs w:val="24"/>
                <w:lang w:eastAsia="en-US"/>
              </w:rPr>
              <w:t>2019</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4 472 380,8</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1 187,4</w:t>
            </w:r>
          </w:p>
        </w:tc>
        <w:tc>
          <w:tcPr>
            <w:tcW w:w="1701"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3 018 109,7</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990 775,9</w:t>
            </w:r>
          </w:p>
        </w:tc>
        <w:tc>
          <w:tcPr>
            <w:tcW w:w="1701" w:type="dxa"/>
            <w:tcBorders>
              <w:top w:val="single" w:sz="4" w:space="0" w:color="auto"/>
              <w:left w:val="single" w:sz="8" w:space="0" w:color="auto"/>
              <w:bottom w:val="single" w:sz="8" w:space="0" w:color="auto"/>
              <w:right w:val="single" w:sz="8" w:space="0" w:color="auto"/>
            </w:tcBorders>
            <w:hideMark/>
          </w:tcPr>
          <w:p w:rsidR="00083E93" w:rsidRPr="00083E93" w:rsidRDefault="00083E93" w:rsidP="000F7DF0">
            <w:pPr>
              <w:jc w:val="center"/>
              <w:rPr>
                <w:sz w:val="24"/>
                <w:szCs w:val="24"/>
                <w:lang w:eastAsia="en-US"/>
              </w:rPr>
            </w:pPr>
            <w:r w:rsidRPr="00083E93">
              <w:rPr>
                <w:sz w:val="24"/>
                <w:szCs w:val="24"/>
                <w:lang w:eastAsia="en-US"/>
              </w:rPr>
              <w:t>462 307,8</w:t>
            </w:r>
          </w:p>
        </w:tc>
      </w:tr>
      <w:tr w:rsidR="00083E93" w:rsidRPr="00083E93" w:rsidTr="00083E93">
        <w:tc>
          <w:tcPr>
            <w:tcW w:w="993" w:type="dxa"/>
            <w:tcBorders>
              <w:top w:val="single" w:sz="4" w:space="0" w:color="auto"/>
              <w:left w:val="single" w:sz="8" w:space="0" w:color="auto"/>
              <w:bottom w:val="single" w:sz="8" w:space="0" w:color="auto"/>
              <w:right w:val="single" w:sz="8" w:space="0" w:color="auto"/>
            </w:tcBorders>
            <w:hideMark/>
          </w:tcPr>
          <w:p w:rsidR="00083E93" w:rsidRPr="00083E93" w:rsidRDefault="00083E93" w:rsidP="000F7DF0">
            <w:pPr>
              <w:widowControl w:val="0"/>
              <w:autoSpaceDE w:val="0"/>
              <w:autoSpaceDN w:val="0"/>
              <w:adjustRightInd w:val="0"/>
              <w:rPr>
                <w:sz w:val="24"/>
                <w:szCs w:val="24"/>
                <w:lang w:eastAsia="en-US"/>
              </w:rPr>
            </w:pPr>
            <w:r w:rsidRPr="00083E93">
              <w:rPr>
                <w:sz w:val="24"/>
                <w:szCs w:val="24"/>
                <w:lang w:eastAsia="en-US"/>
              </w:rPr>
              <w:t>2020</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4 459 880,9</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1 187,4</w:t>
            </w:r>
          </w:p>
        </w:tc>
        <w:tc>
          <w:tcPr>
            <w:tcW w:w="1701"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3 115 609,7</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880 775,9</w:t>
            </w:r>
          </w:p>
        </w:tc>
        <w:tc>
          <w:tcPr>
            <w:tcW w:w="1701" w:type="dxa"/>
            <w:tcBorders>
              <w:top w:val="single" w:sz="4" w:space="0" w:color="auto"/>
              <w:left w:val="single" w:sz="8" w:space="0" w:color="auto"/>
              <w:bottom w:val="single" w:sz="8" w:space="0" w:color="auto"/>
              <w:right w:val="single" w:sz="8" w:space="0" w:color="auto"/>
            </w:tcBorders>
            <w:hideMark/>
          </w:tcPr>
          <w:p w:rsidR="00083E93" w:rsidRPr="00083E93" w:rsidRDefault="00083E93" w:rsidP="000F7DF0">
            <w:pPr>
              <w:jc w:val="center"/>
              <w:rPr>
                <w:sz w:val="24"/>
                <w:szCs w:val="24"/>
                <w:lang w:eastAsia="en-US"/>
              </w:rPr>
            </w:pPr>
            <w:r w:rsidRPr="00083E93">
              <w:rPr>
                <w:sz w:val="24"/>
                <w:szCs w:val="24"/>
                <w:lang w:eastAsia="en-US"/>
              </w:rPr>
              <w:t>462 307,8</w:t>
            </w:r>
          </w:p>
        </w:tc>
      </w:tr>
      <w:tr w:rsidR="00083E93" w:rsidRPr="00083E93" w:rsidTr="00083E93">
        <w:tc>
          <w:tcPr>
            <w:tcW w:w="993" w:type="dxa"/>
            <w:tcBorders>
              <w:top w:val="nil"/>
              <w:left w:val="single" w:sz="8" w:space="0" w:color="auto"/>
              <w:bottom w:val="single" w:sz="8" w:space="0" w:color="auto"/>
              <w:right w:val="single" w:sz="8" w:space="0" w:color="auto"/>
            </w:tcBorders>
            <w:hideMark/>
          </w:tcPr>
          <w:p w:rsidR="00083E93" w:rsidRPr="00083E93" w:rsidRDefault="00083E93" w:rsidP="000F7DF0">
            <w:pPr>
              <w:widowControl w:val="0"/>
              <w:autoSpaceDE w:val="0"/>
              <w:autoSpaceDN w:val="0"/>
              <w:adjustRightInd w:val="0"/>
              <w:rPr>
                <w:sz w:val="24"/>
                <w:szCs w:val="24"/>
                <w:lang w:eastAsia="en-US"/>
              </w:rPr>
            </w:pPr>
            <w:r w:rsidRPr="00083E93">
              <w:rPr>
                <w:sz w:val="24"/>
                <w:szCs w:val="24"/>
                <w:lang w:eastAsia="en-US"/>
              </w:rPr>
              <w:t>ИТОГО</w:t>
            </w:r>
          </w:p>
        </w:tc>
        <w:tc>
          <w:tcPr>
            <w:tcW w:w="1559" w:type="dxa"/>
            <w:tcBorders>
              <w:top w:val="nil"/>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32 277 501,1</w:t>
            </w:r>
          </w:p>
        </w:tc>
        <w:tc>
          <w:tcPr>
            <w:tcW w:w="1559" w:type="dxa"/>
            <w:tcBorders>
              <w:top w:val="nil"/>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525 768,9</w:t>
            </w:r>
          </w:p>
        </w:tc>
        <w:tc>
          <w:tcPr>
            <w:tcW w:w="1701" w:type="dxa"/>
            <w:tcBorders>
              <w:top w:val="nil"/>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21 277 206,0</w:t>
            </w:r>
          </w:p>
        </w:tc>
        <w:tc>
          <w:tcPr>
            <w:tcW w:w="1559" w:type="dxa"/>
            <w:tcBorders>
              <w:top w:val="nil"/>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6 833 506,6</w:t>
            </w:r>
          </w:p>
        </w:tc>
        <w:tc>
          <w:tcPr>
            <w:tcW w:w="1701" w:type="dxa"/>
            <w:tcBorders>
              <w:top w:val="nil"/>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3 641 019,6</w:t>
            </w:r>
          </w:p>
        </w:tc>
      </w:tr>
    </w:tbl>
    <w:p w:rsidR="00083E93" w:rsidRPr="00083E93" w:rsidRDefault="00083E93" w:rsidP="00083E93">
      <w:pPr>
        <w:autoSpaceDE w:val="0"/>
        <w:autoSpaceDN w:val="0"/>
        <w:adjustRightInd w:val="0"/>
        <w:ind w:firstLine="540"/>
        <w:jc w:val="both"/>
        <w:rPr>
          <w:sz w:val="16"/>
          <w:szCs w:val="16"/>
        </w:rPr>
      </w:pPr>
    </w:p>
    <w:p w:rsidR="00083E93" w:rsidRPr="00083E93" w:rsidRDefault="00083E93" w:rsidP="007965EE">
      <w:pPr>
        <w:autoSpaceDE w:val="0"/>
        <w:autoSpaceDN w:val="0"/>
        <w:adjustRightInd w:val="0"/>
        <w:spacing w:line="348" w:lineRule="auto"/>
        <w:ind w:firstLine="709"/>
        <w:jc w:val="both"/>
        <w:rPr>
          <w:szCs w:val="28"/>
        </w:rPr>
      </w:pPr>
      <w:r w:rsidRPr="00083E93">
        <w:rPr>
          <w:szCs w:val="28"/>
        </w:rPr>
        <w:lastRenderedPageBreak/>
        <w:t>Объемы финансирования Подпрограммы ежегодно уточняются исходя из реальных возможностей бюджета города Чебоксары на очередной финансовый год и плановый период.».</w:t>
      </w:r>
    </w:p>
    <w:p w:rsidR="00083E93" w:rsidRPr="00083E93" w:rsidRDefault="00083E93" w:rsidP="007965EE">
      <w:pPr>
        <w:widowControl w:val="0"/>
        <w:autoSpaceDE w:val="0"/>
        <w:autoSpaceDN w:val="0"/>
        <w:adjustRightInd w:val="0"/>
        <w:spacing w:line="348" w:lineRule="auto"/>
        <w:ind w:firstLine="709"/>
        <w:jc w:val="both"/>
        <w:outlineLvl w:val="1"/>
        <w:rPr>
          <w:szCs w:val="28"/>
        </w:rPr>
      </w:pPr>
      <w:r w:rsidRPr="00083E93">
        <w:rPr>
          <w:szCs w:val="28"/>
        </w:rPr>
        <w:t>2.7.5. Приложение к Подпрограмме изложить в новой редакции согласно приложению № 3</w:t>
      </w:r>
      <w:r w:rsidRPr="00083E93">
        <w:rPr>
          <w:color w:val="FF0000"/>
          <w:szCs w:val="28"/>
        </w:rPr>
        <w:t xml:space="preserve"> </w:t>
      </w:r>
      <w:r w:rsidRPr="00083E93">
        <w:rPr>
          <w:szCs w:val="28"/>
        </w:rPr>
        <w:t>к настоящему постановлению.</w:t>
      </w:r>
    </w:p>
    <w:p w:rsidR="00083E93" w:rsidRPr="00083E93" w:rsidRDefault="00083E93" w:rsidP="007965EE">
      <w:pPr>
        <w:widowControl w:val="0"/>
        <w:autoSpaceDE w:val="0"/>
        <w:autoSpaceDN w:val="0"/>
        <w:adjustRightInd w:val="0"/>
        <w:spacing w:line="348" w:lineRule="auto"/>
        <w:ind w:firstLine="709"/>
        <w:jc w:val="both"/>
        <w:rPr>
          <w:szCs w:val="28"/>
        </w:rPr>
      </w:pPr>
      <w:r w:rsidRPr="00083E93">
        <w:rPr>
          <w:szCs w:val="28"/>
        </w:rPr>
        <w:t xml:space="preserve">2.8. В приложении </w:t>
      </w:r>
      <w:r w:rsidR="000F7DF0">
        <w:rPr>
          <w:szCs w:val="28"/>
        </w:rPr>
        <w:t>№ </w:t>
      </w:r>
      <w:r w:rsidRPr="00083E93">
        <w:rPr>
          <w:szCs w:val="28"/>
        </w:rPr>
        <w:t>4 к муниципальной программе:</w:t>
      </w:r>
    </w:p>
    <w:p w:rsidR="00083E93" w:rsidRPr="00083E93" w:rsidRDefault="00083E93" w:rsidP="007965EE">
      <w:pPr>
        <w:widowControl w:val="0"/>
        <w:autoSpaceDE w:val="0"/>
        <w:autoSpaceDN w:val="0"/>
        <w:adjustRightInd w:val="0"/>
        <w:spacing w:line="348" w:lineRule="auto"/>
        <w:ind w:firstLine="709"/>
        <w:jc w:val="both"/>
      </w:pPr>
      <w:r w:rsidRPr="00083E93">
        <w:rPr>
          <w:szCs w:val="28"/>
        </w:rPr>
        <w:t>2.8.1.</w:t>
      </w:r>
      <w:r w:rsidR="000F7DF0">
        <w:rPr>
          <w:szCs w:val="28"/>
        </w:rPr>
        <w:t> </w:t>
      </w:r>
      <w:r w:rsidR="000F7DF0">
        <w:t xml:space="preserve">Нумерационный заголовок </w:t>
      </w:r>
      <w:r w:rsidRPr="00083E93">
        <w:t>изложить в следующей редакции:</w:t>
      </w:r>
    </w:p>
    <w:p w:rsidR="00083E93" w:rsidRPr="00083E93" w:rsidRDefault="00083E93" w:rsidP="007965EE">
      <w:pPr>
        <w:widowControl w:val="0"/>
        <w:autoSpaceDE w:val="0"/>
        <w:autoSpaceDN w:val="0"/>
        <w:adjustRightInd w:val="0"/>
        <w:spacing w:line="348" w:lineRule="auto"/>
        <w:ind w:firstLine="709"/>
        <w:jc w:val="both"/>
      </w:pPr>
      <w:r w:rsidRPr="00083E93">
        <w:t>«Приложение №</w:t>
      </w:r>
      <w:r w:rsidR="000F7DF0">
        <w:t> </w:t>
      </w:r>
      <w:r w:rsidRPr="00083E93">
        <w:t xml:space="preserve">4 к муниципальной программе города Чебоксары «Развитие образования». </w:t>
      </w:r>
    </w:p>
    <w:p w:rsidR="00083E93" w:rsidRPr="00083E93" w:rsidRDefault="00083E93" w:rsidP="007965EE">
      <w:pPr>
        <w:widowControl w:val="0"/>
        <w:autoSpaceDE w:val="0"/>
        <w:autoSpaceDN w:val="0"/>
        <w:adjustRightInd w:val="0"/>
        <w:spacing w:line="348" w:lineRule="auto"/>
        <w:ind w:firstLine="709"/>
        <w:jc w:val="both"/>
        <w:rPr>
          <w:szCs w:val="28"/>
          <w:lang w:eastAsia="en-US"/>
        </w:rPr>
      </w:pPr>
      <w:r w:rsidRPr="00083E93">
        <w:rPr>
          <w:szCs w:val="28"/>
        </w:rPr>
        <w:t xml:space="preserve">2.8.2. В паспорте подпрограммы «Молодежь - инвестиции в будущее города Чебоксары» (далее – Подпрограмма) позицию </w:t>
      </w:r>
      <w:r w:rsidRPr="00083E93">
        <w:rPr>
          <w:szCs w:val="28"/>
          <w:lang w:eastAsia="en-US"/>
        </w:rPr>
        <w:t>«</w:t>
      </w:r>
      <w:r w:rsidRPr="00083E93">
        <w:rPr>
          <w:szCs w:val="28"/>
        </w:rPr>
        <w:t>Объем финансирования Подпрограммы с разбивкой по годам ее реализации</w:t>
      </w:r>
      <w:r w:rsidRPr="00083E93">
        <w:rPr>
          <w:szCs w:val="28"/>
          <w:lang w:eastAsia="en-US"/>
        </w:rPr>
        <w:t>» изложить в следующей редакции:</w:t>
      </w:r>
    </w:p>
    <w:tbl>
      <w:tblPr>
        <w:tblW w:w="9360" w:type="dxa"/>
        <w:tblInd w:w="108" w:type="dxa"/>
        <w:tblLayout w:type="fixed"/>
        <w:tblLook w:val="00A0" w:firstRow="1" w:lastRow="0" w:firstColumn="1" w:lastColumn="0" w:noHBand="0" w:noVBand="0"/>
      </w:tblPr>
      <w:tblGrid>
        <w:gridCol w:w="2094"/>
        <w:gridCol w:w="7266"/>
      </w:tblGrid>
      <w:tr w:rsidR="00083E93" w:rsidRPr="00083E93" w:rsidTr="000F7DF0">
        <w:tc>
          <w:tcPr>
            <w:tcW w:w="2094" w:type="dxa"/>
            <w:tcBorders>
              <w:top w:val="single" w:sz="4" w:space="0" w:color="auto"/>
              <w:left w:val="single" w:sz="4" w:space="0" w:color="auto"/>
              <w:bottom w:val="single" w:sz="4" w:space="0" w:color="auto"/>
              <w:right w:val="single" w:sz="4" w:space="0" w:color="auto"/>
            </w:tcBorders>
            <w:hideMark/>
          </w:tcPr>
          <w:p w:rsidR="00083E93" w:rsidRPr="00083E93" w:rsidRDefault="00083E93" w:rsidP="007965EE">
            <w:pPr>
              <w:spacing w:line="228" w:lineRule="auto"/>
              <w:rPr>
                <w:sz w:val="24"/>
                <w:szCs w:val="24"/>
                <w:lang w:eastAsia="en-US"/>
              </w:rPr>
            </w:pPr>
            <w:r w:rsidRPr="00083E93">
              <w:rPr>
                <w:sz w:val="24"/>
                <w:szCs w:val="24"/>
                <w:lang w:eastAsia="en-US"/>
              </w:rPr>
              <w:t>Объемы финансирования Подпрограммы с разбивкой по годам ее реализации</w:t>
            </w:r>
          </w:p>
        </w:tc>
        <w:tc>
          <w:tcPr>
            <w:tcW w:w="7266" w:type="dxa"/>
            <w:tcBorders>
              <w:top w:val="single" w:sz="4" w:space="0" w:color="auto"/>
              <w:left w:val="single" w:sz="4" w:space="0" w:color="auto"/>
              <w:bottom w:val="single" w:sz="4" w:space="0" w:color="auto"/>
              <w:right w:val="single" w:sz="4" w:space="0" w:color="auto"/>
            </w:tcBorders>
            <w:hideMark/>
          </w:tcPr>
          <w:p w:rsidR="00083E93" w:rsidRPr="00083E93" w:rsidRDefault="00083E93" w:rsidP="007965EE">
            <w:pPr>
              <w:spacing w:line="228" w:lineRule="auto"/>
              <w:jc w:val="both"/>
              <w:rPr>
                <w:sz w:val="24"/>
                <w:szCs w:val="24"/>
                <w:lang w:eastAsia="en-US"/>
              </w:rPr>
            </w:pPr>
            <w:r w:rsidRPr="00083E93">
              <w:rPr>
                <w:sz w:val="24"/>
                <w:szCs w:val="24"/>
                <w:lang w:eastAsia="en-US"/>
              </w:rPr>
              <w:t>Прогнозируемые объемы финансирования мероприятий Подпрограммы в 2014–2020 годах составляют 265 568,6  тыс. руб., в</w:t>
            </w:r>
            <w:r w:rsidR="000F7DF0">
              <w:rPr>
                <w:sz w:val="24"/>
                <w:szCs w:val="24"/>
                <w:lang w:eastAsia="en-US"/>
              </w:rPr>
              <w:t> </w:t>
            </w:r>
            <w:r w:rsidRPr="00083E93">
              <w:rPr>
                <w:sz w:val="24"/>
                <w:szCs w:val="24"/>
                <w:lang w:eastAsia="en-US"/>
              </w:rPr>
              <w:t>том числе:</w:t>
            </w:r>
          </w:p>
          <w:p w:rsidR="00083E93" w:rsidRPr="00083E93" w:rsidRDefault="00083E93" w:rsidP="007965EE">
            <w:pPr>
              <w:pStyle w:val="afc"/>
              <w:spacing w:line="228" w:lineRule="auto"/>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2014 году – 33 970,4 тыс. руб.;</w:t>
            </w:r>
          </w:p>
          <w:p w:rsidR="00083E93" w:rsidRPr="00083E93" w:rsidRDefault="00083E93" w:rsidP="007965EE">
            <w:pPr>
              <w:pStyle w:val="afc"/>
              <w:spacing w:line="228" w:lineRule="auto"/>
              <w:rPr>
                <w:rFonts w:ascii="Times New Roman" w:hAnsi="Times New Roman" w:cs="Times New Roman"/>
                <w:sz w:val="24"/>
                <w:szCs w:val="24"/>
                <w:lang w:eastAsia="en-US"/>
              </w:rPr>
            </w:pPr>
            <w:r w:rsidRPr="00083E93">
              <w:rPr>
                <w:rFonts w:ascii="Times New Roman" w:hAnsi="Times New Roman" w:cs="Times New Roman"/>
                <w:sz w:val="24"/>
                <w:szCs w:val="24"/>
                <w:lang w:eastAsia="en-US"/>
              </w:rPr>
              <w:t xml:space="preserve">в 2015 году – </w:t>
            </w:r>
            <w:r w:rsidRPr="00083E93">
              <w:rPr>
                <w:rFonts w:ascii="Times New Roman" w:hAnsi="Times New Roman" w:cs="Times New Roman"/>
                <w:bCs/>
                <w:sz w:val="24"/>
                <w:szCs w:val="24"/>
                <w:lang w:eastAsia="en-US"/>
              </w:rPr>
              <w:t>37 661,1</w:t>
            </w:r>
            <w:r w:rsidRPr="00083E93">
              <w:rPr>
                <w:rFonts w:ascii="Times New Roman" w:hAnsi="Times New Roman" w:cs="Times New Roman"/>
                <w:sz w:val="24"/>
                <w:szCs w:val="24"/>
                <w:lang w:eastAsia="en-US"/>
              </w:rPr>
              <w:t xml:space="preserve"> тыс. руб.;</w:t>
            </w:r>
          </w:p>
          <w:p w:rsidR="00083E93" w:rsidRPr="00083E93" w:rsidRDefault="00083E93" w:rsidP="007965EE">
            <w:pPr>
              <w:pStyle w:val="afc"/>
              <w:spacing w:line="228" w:lineRule="auto"/>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2016 году – 37 092,7 тыс. руб.;</w:t>
            </w:r>
          </w:p>
          <w:p w:rsidR="00083E93" w:rsidRPr="00083E93" w:rsidRDefault="00083E93" w:rsidP="007965EE">
            <w:pPr>
              <w:pStyle w:val="afc"/>
              <w:spacing w:line="228" w:lineRule="auto"/>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2017 году – 39 211,1 тыс. руб.;</w:t>
            </w:r>
          </w:p>
          <w:p w:rsidR="00083E93" w:rsidRPr="00083E93" w:rsidRDefault="00083E93" w:rsidP="007965EE">
            <w:pPr>
              <w:pStyle w:val="afc"/>
              <w:spacing w:line="228" w:lineRule="auto"/>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2018 году – 39 211,1 тыс. руб.;</w:t>
            </w:r>
          </w:p>
          <w:p w:rsidR="00083E93" w:rsidRPr="00083E93" w:rsidRDefault="00083E93" w:rsidP="007965EE">
            <w:pPr>
              <w:pStyle w:val="afc"/>
              <w:spacing w:line="228" w:lineRule="auto"/>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2019 году –39 211,1 тыс. руб.;</w:t>
            </w:r>
          </w:p>
          <w:p w:rsidR="00083E93" w:rsidRPr="00083E93" w:rsidRDefault="00083E93" w:rsidP="007965EE">
            <w:pPr>
              <w:pStyle w:val="afc"/>
              <w:spacing w:line="228" w:lineRule="auto"/>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2020 году – 39 211,1 тыс. руб.</w:t>
            </w:r>
          </w:p>
          <w:p w:rsidR="00083E93" w:rsidRPr="00083E93" w:rsidRDefault="00083E93" w:rsidP="007965EE">
            <w:pPr>
              <w:pStyle w:val="afc"/>
              <w:spacing w:line="228" w:lineRule="auto"/>
              <w:rPr>
                <w:rFonts w:ascii="Times New Roman" w:hAnsi="Times New Roman" w:cs="Times New Roman"/>
                <w:sz w:val="24"/>
                <w:szCs w:val="24"/>
                <w:lang w:eastAsia="en-US"/>
              </w:rPr>
            </w:pPr>
            <w:r w:rsidRPr="00083E93">
              <w:rPr>
                <w:rFonts w:ascii="Times New Roman" w:hAnsi="Times New Roman" w:cs="Times New Roman"/>
                <w:sz w:val="24"/>
                <w:szCs w:val="24"/>
                <w:lang w:eastAsia="en-US"/>
              </w:rPr>
              <w:t xml:space="preserve">в том числе: </w:t>
            </w:r>
          </w:p>
          <w:p w:rsidR="00083E93" w:rsidRPr="00083E93" w:rsidRDefault="00083E93" w:rsidP="007965EE">
            <w:pPr>
              <w:pStyle w:val="afc"/>
              <w:spacing w:line="228" w:lineRule="auto"/>
              <w:rPr>
                <w:rFonts w:ascii="Times New Roman" w:hAnsi="Times New Roman" w:cs="Times New Roman"/>
                <w:sz w:val="24"/>
                <w:szCs w:val="24"/>
                <w:lang w:eastAsia="en-US"/>
              </w:rPr>
            </w:pPr>
            <w:r w:rsidRPr="00083E93">
              <w:rPr>
                <w:rFonts w:ascii="Times New Roman" w:hAnsi="Times New Roman" w:cs="Times New Roman"/>
                <w:sz w:val="24"/>
                <w:szCs w:val="24"/>
                <w:lang w:eastAsia="en-US"/>
              </w:rPr>
              <w:t>за счет местного бюджета 265 568,6 тыс. руб.:</w:t>
            </w:r>
          </w:p>
          <w:p w:rsidR="00083E93" w:rsidRPr="00083E93" w:rsidRDefault="00083E93" w:rsidP="007965EE">
            <w:pPr>
              <w:pStyle w:val="afc"/>
              <w:spacing w:line="228" w:lineRule="auto"/>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2014 году – 33 970,4 тыс. руб.;</w:t>
            </w:r>
          </w:p>
          <w:p w:rsidR="00083E93" w:rsidRPr="00083E93" w:rsidRDefault="00083E93" w:rsidP="007965EE">
            <w:pPr>
              <w:pStyle w:val="afc"/>
              <w:spacing w:line="228" w:lineRule="auto"/>
              <w:rPr>
                <w:rFonts w:ascii="Times New Roman" w:hAnsi="Times New Roman" w:cs="Times New Roman"/>
                <w:sz w:val="24"/>
                <w:szCs w:val="24"/>
                <w:lang w:eastAsia="en-US"/>
              </w:rPr>
            </w:pPr>
            <w:r w:rsidRPr="00083E93">
              <w:rPr>
                <w:rFonts w:ascii="Times New Roman" w:hAnsi="Times New Roman" w:cs="Times New Roman"/>
                <w:sz w:val="24"/>
                <w:szCs w:val="24"/>
                <w:lang w:eastAsia="en-US"/>
              </w:rPr>
              <w:t xml:space="preserve">в 2015 году – </w:t>
            </w:r>
            <w:r w:rsidRPr="00083E93">
              <w:rPr>
                <w:rFonts w:ascii="Times New Roman" w:hAnsi="Times New Roman" w:cs="Times New Roman"/>
                <w:bCs/>
                <w:sz w:val="24"/>
                <w:szCs w:val="24"/>
                <w:lang w:eastAsia="en-US"/>
              </w:rPr>
              <w:t>37 661,1</w:t>
            </w:r>
            <w:r w:rsidRPr="00083E93">
              <w:rPr>
                <w:rFonts w:ascii="Times New Roman" w:hAnsi="Times New Roman" w:cs="Times New Roman"/>
                <w:sz w:val="24"/>
                <w:szCs w:val="24"/>
                <w:lang w:eastAsia="en-US"/>
              </w:rPr>
              <w:t xml:space="preserve"> тыс. руб.;</w:t>
            </w:r>
          </w:p>
          <w:p w:rsidR="00083E93" w:rsidRPr="00083E93" w:rsidRDefault="00083E93" w:rsidP="007965EE">
            <w:pPr>
              <w:pStyle w:val="afc"/>
              <w:spacing w:line="228" w:lineRule="auto"/>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2016 году – 37 092,7 тыс. руб.;</w:t>
            </w:r>
          </w:p>
          <w:p w:rsidR="00083E93" w:rsidRPr="00083E93" w:rsidRDefault="00083E93" w:rsidP="007965EE">
            <w:pPr>
              <w:pStyle w:val="afc"/>
              <w:spacing w:line="228" w:lineRule="auto"/>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2017 году – 39 211,1 тыс. руб.;</w:t>
            </w:r>
          </w:p>
          <w:p w:rsidR="00083E93" w:rsidRPr="00083E93" w:rsidRDefault="00083E93" w:rsidP="007965EE">
            <w:pPr>
              <w:pStyle w:val="afc"/>
              <w:spacing w:line="228" w:lineRule="auto"/>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2018 году – 39 211,1 тыс. руб.;</w:t>
            </w:r>
          </w:p>
          <w:p w:rsidR="00083E93" w:rsidRPr="00083E93" w:rsidRDefault="00083E93" w:rsidP="007965EE">
            <w:pPr>
              <w:pStyle w:val="afc"/>
              <w:spacing w:line="228" w:lineRule="auto"/>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2019 году – 39 211,1 тыс. руб.;</w:t>
            </w:r>
          </w:p>
          <w:p w:rsidR="00083E93" w:rsidRPr="00083E93" w:rsidRDefault="00083E93" w:rsidP="007965EE">
            <w:pPr>
              <w:pStyle w:val="afc"/>
              <w:spacing w:line="228" w:lineRule="auto"/>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w:t>
            </w:r>
            <w:r w:rsidR="000F7DF0">
              <w:rPr>
                <w:rFonts w:ascii="Times New Roman" w:hAnsi="Times New Roman" w:cs="Times New Roman"/>
                <w:sz w:val="24"/>
                <w:szCs w:val="24"/>
                <w:lang w:eastAsia="en-US"/>
              </w:rPr>
              <w:t xml:space="preserve"> 2020 году – 39 211,1 тыс. руб.</w:t>
            </w:r>
          </w:p>
        </w:tc>
      </w:tr>
    </w:tbl>
    <w:p w:rsidR="00083E93" w:rsidRPr="000F7DF0" w:rsidRDefault="00083E93" w:rsidP="00083E93">
      <w:pPr>
        <w:jc w:val="center"/>
        <w:rPr>
          <w:sz w:val="16"/>
          <w:szCs w:val="16"/>
          <w:highlight w:val="red"/>
        </w:rPr>
      </w:pPr>
    </w:p>
    <w:p w:rsidR="00083E93" w:rsidRPr="00083E93" w:rsidRDefault="00083E93" w:rsidP="007965EE">
      <w:pPr>
        <w:spacing w:line="348" w:lineRule="auto"/>
        <w:ind w:firstLine="709"/>
        <w:jc w:val="both"/>
        <w:rPr>
          <w:szCs w:val="28"/>
        </w:rPr>
      </w:pPr>
      <w:r w:rsidRPr="00083E93">
        <w:rPr>
          <w:szCs w:val="28"/>
        </w:rPr>
        <w:t xml:space="preserve">2.8.3. Абзац второй и таблицу раздела </w:t>
      </w:r>
      <w:r w:rsidRPr="00083E93">
        <w:rPr>
          <w:szCs w:val="28"/>
          <w:lang w:val="en-US"/>
        </w:rPr>
        <w:t>IV</w:t>
      </w:r>
      <w:r w:rsidRPr="00083E93">
        <w:rPr>
          <w:szCs w:val="28"/>
        </w:rPr>
        <w:t xml:space="preserve"> Подпрограммы изложить в</w:t>
      </w:r>
      <w:r w:rsidR="000F7DF0">
        <w:rPr>
          <w:szCs w:val="28"/>
        </w:rPr>
        <w:t> </w:t>
      </w:r>
      <w:r w:rsidRPr="00083E93">
        <w:rPr>
          <w:szCs w:val="28"/>
        </w:rPr>
        <w:t>следующей редакции:</w:t>
      </w:r>
    </w:p>
    <w:p w:rsidR="00083E93" w:rsidRPr="00083E93" w:rsidRDefault="00083E93" w:rsidP="007965EE">
      <w:pPr>
        <w:widowControl w:val="0"/>
        <w:autoSpaceDE w:val="0"/>
        <w:autoSpaceDN w:val="0"/>
        <w:adjustRightInd w:val="0"/>
        <w:spacing w:line="348" w:lineRule="auto"/>
        <w:ind w:firstLine="709"/>
        <w:jc w:val="both"/>
        <w:rPr>
          <w:szCs w:val="28"/>
        </w:rPr>
      </w:pPr>
      <w:r w:rsidRPr="00083E93">
        <w:rPr>
          <w:szCs w:val="28"/>
        </w:rPr>
        <w:t>«Объем финансирования Подпрограммы составляет  265 568,6 тыс. руб. за счет средств местного бюджета.</w:t>
      </w:r>
    </w:p>
    <w:p w:rsidR="00083E93" w:rsidRPr="00083E93" w:rsidRDefault="00083E93" w:rsidP="00083E93">
      <w:pPr>
        <w:widowControl w:val="0"/>
        <w:autoSpaceDE w:val="0"/>
        <w:autoSpaceDN w:val="0"/>
        <w:adjustRightInd w:val="0"/>
        <w:ind w:firstLine="540"/>
        <w:jc w:val="right"/>
        <w:rPr>
          <w:sz w:val="24"/>
          <w:szCs w:val="24"/>
        </w:rPr>
      </w:pPr>
      <w:r w:rsidRPr="00083E93">
        <w:rPr>
          <w:sz w:val="24"/>
          <w:szCs w:val="24"/>
        </w:rPr>
        <w:t>тыс. руб.</w:t>
      </w:r>
    </w:p>
    <w:tbl>
      <w:tblPr>
        <w:tblW w:w="9360" w:type="dxa"/>
        <w:tblInd w:w="75" w:type="dxa"/>
        <w:tblLayout w:type="fixed"/>
        <w:tblCellMar>
          <w:left w:w="75" w:type="dxa"/>
          <w:right w:w="75" w:type="dxa"/>
        </w:tblCellMar>
        <w:tblLook w:val="04A0" w:firstRow="1" w:lastRow="0" w:firstColumn="1" w:lastColumn="0" w:noHBand="0" w:noVBand="1"/>
      </w:tblPr>
      <w:tblGrid>
        <w:gridCol w:w="993"/>
        <w:gridCol w:w="1843"/>
        <w:gridCol w:w="1560"/>
        <w:gridCol w:w="1702"/>
        <w:gridCol w:w="1560"/>
        <w:gridCol w:w="1702"/>
      </w:tblGrid>
      <w:tr w:rsidR="00083E93" w:rsidRPr="00083E93" w:rsidTr="00083E93">
        <w:trPr>
          <w:trHeight w:val="400"/>
        </w:trPr>
        <w:tc>
          <w:tcPr>
            <w:tcW w:w="993" w:type="dxa"/>
            <w:vMerge w:val="restart"/>
            <w:tcBorders>
              <w:top w:val="single" w:sz="8"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Год</w:t>
            </w:r>
          </w:p>
        </w:tc>
        <w:tc>
          <w:tcPr>
            <w:tcW w:w="1842" w:type="dxa"/>
            <w:vMerge w:val="restart"/>
            <w:tcBorders>
              <w:top w:val="single" w:sz="8"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Всего</w:t>
            </w:r>
          </w:p>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(тыс. руб.)</w:t>
            </w:r>
          </w:p>
        </w:tc>
        <w:tc>
          <w:tcPr>
            <w:tcW w:w="6520" w:type="dxa"/>
            <w:gridSpan w:val="4"/>
            <w:tcBorders>
              <w:top w:val="single" w:sz="8"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Источники финансирования</w:t>
            </w:r>
          </w:p>
        </w:tc>
      </w:tr>
      <w:tr w:rsidR="00083E93" w:rsidRPr="00083E93" w:rsidTr="00083E93">
        <w:trPr>
          <w:trHeight w:val="600"/>
        </w:trPr>
        <w:tc>
          <w:tcPr>
            <w:tcW w:w="993" w:type="dxa"/>
            <w:vMerge/>
            <w:tcBorders>
              <w:top w:val="single" w:sz="8" w:space="0" w:color="auto"/>
              <w:left w:val="single" w:sz="8" w:space="0" w:color="auto"/>
              <w:bottom w:val="single" w:sz="8" w:space="0" w:color="auto"/>
              <w:right w:val="single" w:sz="8" w:space="0" w:color="auto"/>
            </w:tcBorders>
            <w:vAlign w:val="center"/>
            <w:hideMark/>
          </w:tcPr>
          <w:p w:rsidR="00083E93" w:rsidRPr="00083E93" w:rsidRDefault="00083E93" w:rsidP="000F7DF0">
            <w:pPr>
              <w:rPr>
                <w:sz w:val="24"/>
                <w:szCs w:val="24"/>
                <w:lang w:eastAsia="en-US"/>
              </w:rPr>
            </w:pPr>
          </w:p>
        </w:tc>
        <w:tc>
          <w:tcPr>
            <w:tcW w:w="1842" w:type="dxa"/>
            <w:vMerge/>
            <w:tcBorders>
              <w:top w:val="single" w:sz="8" w:space="0" w:color="auto"/>
              <w:left w:val="single" w:sz="8" w:space="0" w:color="auto"/>
              <w:bottom w:val="single" w:sz="8" w:space="0" w:color="auto"/>
              <w:right w:val="single" w:sz="8" w:space="0" w:color="auto"/>
            </w:tcBorders>
            <w:vAlign w:val="center"/>
            <w:hideMark/>
          </w:tcPr>
          <w:p w:rsidR="00083E93" w:rsidRPr="00083E93" w:rsidRDefault="00083E93" w:rsidP="000F7DF0">
            <w:pPr>
              <w:rPr>
                <w:sz w:val="24"/>
                <w:szCs w:val="24"/>
                <w:lang w:eastAsia="en-US"/>
              </w:rPr>
            </w:pPr>
          </w:p>
        </w:tc>
        <w:tc>
          <w:tcPr>
            <w:tcW w:w="1559" w:type="dxa"/>
            <w:tcBorders>
              <w:top w:val="nil"/>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федеральный бюджет</w:t>
            </w:r>
          </w:p>
        </w:tc>
        <w:tc>
          <w:tcPr>
            <w:tcW w:w="1701" w:type="dxa"/>
            <w:tcBorders>
              <w:top w:val="nil"/>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республиканский бюджет</w:t>
            </w:r>
          </w:p>
        </w:tc>
        <w:tc>
          <w:tcPr>
            <w:tcW w:w="1559" w:type="dxa"/>
            <w:tcBorders>
              <w:top w:val="nil"/>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местный бюджет</w:t>
            </w:r>
          </w:p>
        </w:tc>
        <w:tc>
          <w:tcPr>
            <w:tcW w:w="1701" w:type="dxa"/>
            <w:tcBorders>
              <w:top w:val="nil"/>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внебюджетные средства</w:t>
            </w:r>
          </w:p>
        </w:tc>
      </w:tr>
      <w:tr w:rsidR="00083E93" w:rsidRPr="00083E93" w:rsidTr="00083E93">
        <w:tc>
          <w:tcPr>
            <w:tcW w:w="993" w:type="dxa"/>
            <w:tcBorders>
              <w:top w:val="nil"/>
              <w:left w:val="single" w:sz="8" w:space="0" w:color="auto"/>
              <w:bottom w:val="single" w:sz="4" w:space="0" w:color="auto"/>
              <w:right w:val="single" w:sz="8" w:space="0" w:color="auto"/>
            </w:tcBorders>
            <w:hideMark/>
          </w:tcPr>
          <w:p w:rsidR="00083E93" w:rsidRPr="00083E93" w:rsidRDefault="00083E93" w:rsidP="000F7DF0">
            <w:pPr>
              <w:widowControl w:val="0"/>
              <w:autoSpaceDE w:val="0"/>
              <w:autoSpaceDN w:val="0"/>
              <w:adjustRightInd w:val="0"/>
              <w:rPr>
                <w:sz w:val="24"/>
                <w:szCs w:val="24"/>
                <w:lang w:eastAsia="en-US"/>
              </w:rPr>
            </w:pPr>
            <w:r w:rsidRPr="00083E93">
              <w:rPr>
                <w:sz w:val="24"/>
                <w:szCs w:val="24"/>
                <w:lang w:eastAsia="en-US"/>
              </w:rPr>
              <w:lastRenderedPageBreak/>
              <w:t>2014</w:t>
            </w:r>
          </w:p>
        </w:tc>
        <w:tc>
          <w:tcPr>
            <w:tcW w:w="1842" w:type="dxa"/>
            <w:tcBorders>
              <w:top w:val="nil"/>
              <w:left w:val="single" w:sz="8" w:space="0" w:color="auto"/>
              <w:bottom w:val="single" w:sz="4"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33 970,4</w:t>
            </w:r>
          </w:p>
        </w:tc>
        <w:tc>
          <w:tcPr>
            <w:tcW w:w="1559" w:type="dxa"/>
            <w:tcBorders>
              <w:top w:val="nil"/>
              <w:left w:val="single" w:sz="8" w:space="0" w:color="auto"/>
              <w:bottom w:val="single" w:sz="4"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0,0</w:t>
            </w:r>
          </w:p>
        </w:tc>
        <w:tc>
          <w:tcPr>
            <w:tcW w:w="1701" w:type="dxa"/>
            <w:tcBorders>
              <w:top w:val="nil"/>
              <w:left w:val="single" w:sz="8" w:space="0" w:color="auto"/>
              <w:bottom w:val="single" w:sz="4"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0,0</w:t>
            </w:r>
          </w:p>
        </w:tc>
        <w:tc>
          <w:tcPr>
            <w:tcW w:w="1559" w:type="dxa"/>
            <w:tcBorders>
              <w:top w:val="nil"/>
              <w:left w:val="single" w:sz="8" w:space="0" w:color="auto"/>
              <w:bottom w:val="single" w:sz="4"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33 970,4</w:t>
            </w:r>
          </w:p>
        </w:tc>
        <w:tc>
          <w:tcPr>
            <w:tcW w:w="1701" w:type="dxa"/>
            <w:tcBorders>
              <w:top w:val="nil"/>
              <w:left w:val="single" w:sz="8" w:space="0" w:color="auto"/>
              <w:bottom w:val="single" w:sz="4"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0,0</w:t>
            </w:r>
          </w:p>
        </w:tc>
      </w:tr>
      <w:tr w:rsidR="00083E93" w:rsidRPr="00083E93" w:rsidTr="00083E93">
        <w:trPr>
          <w:trHeight w:val="212"/>
        </w:trPr>
        <w:tc>
          <w:tcPr>
            <w:tcW w:w="993" w:type="dxa"/>
            <w:tcBorders>
              <w:top w:val="single" w:sz="4" w:space="0" w:color="auto"/>
              <w:left w:val="single" w:sz="4" w:space="0" w:color="auto"/>
              <w:bottom w:val="single" w:sz="4" w:space="0" w:color="auto"/>
              <w:right w:val="single" w:sz="8" w:space="0" w:color="auto"/>
            </w:tcBorders>
            <w:hideMark/>
          </w:tcPr>
          <w:p w:rsidR="00083E93" w:rsidRPr="00083E93" w:rsidRDefault="00083E93" w:rsidP="000F7DF0">
            <w:pPr>
              <w:widowControl w:val="0"/>
              <w:autoSpaceDE w:val="0"/>
              <w:autoSpaceDN w:val="0"/>
              <w:adjustRightInd w:val="0"/>
              <w:rPr>
                <w:sz w:val="24"/>
                <w:szCs w:val="24"/>
                <w:lang w:eastAsia="en-US"/>
              </w:rPr>
            </w:pPr>
            <w:r w:rsidRPr="00083E93">
              <w:rPr>
                <w:sz w:val="24"/>
                <w:szCs w:val="24"/>
                <w:lang w:eastAsia="en-US"/>
              </w:rPr>
              <w:t>2015</w:t>
            </w:r>
          </w:p>
        </w:tc>
        <w:tc>
          <w:tcPr>
            <w:tcW w:w="1842" w:type="dxa"/>
            <w:tcBorders>
              <w:top w:val="single" w:sz="4" w:space="0" w:color="auto"/>
              <w:left w:val="single" w:sz="8" w:space="0" w:color="auto"/>
              <w:bottom w:val="single" w:sz="4"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37 661,1</w:t>
            </w:r>
          </w:p>
        </w:tc>
        <w:tc>
          <w:tcPr>
            <w:tcW w:w="1559" w:type="dxa"/>
            <w:tcBorders>
              <w:top w:val="single" w:sz="4" w:space="0" w:color="auto"/>
              <w:left w:val="single" w:sz="8" w:space="0" w:color="auto"/>
              <w:bottom w:val="single" w:sz="4"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0,0</w:t>
            </w:r>
          </w:p>
        </w:tc>
        <w:tc>
          <w:tcPr>
            <w:tcW w:w="1701" w:type="dxa"/>
            <w:tcBorders>
              <w:top w:val="single" w:sz="4" w:space="0" w:color="auto"/>
              <w:left w:val="single" w:sz="8" w:space="0" w:color="auto"/>
              <w:bottom w:val="single" w:sz="4"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0,0</w:t>
            </w:r>
          </w:p>
        </w:tc>
        <w:tc>
          <w:tcPr>
            <w:tcW w:w="1559" w:type="dxa"/>
            <w:tcBorders>
              <w:top w:val="single" w:sz="4" w:space="0" w:color="auto"/>
              <w:left w:val="single" w:sz="8" w:space="0" w:color="auto"/>
              <w:bottom w:val="single" w:sz="4"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37 661,1</w:t>
            </w:r>
          </w:p>
        </w:tc>
        <w:tc>
          <w:tcPr>
            <w:tcW w:w="1701" w:type="dxa"/>
            <w:tcBorders>
              <w:top w:val="single" w:sz="4" w:space="0" w:color="auto"/>
              <w:left w:val="single" w:sz="8" w:space="0" w:color="auto"/>
              <w:bottom w:val="single" w:sz="4" w:space="0" w:color="auto"/>
              <w:right w:val="single" w:sz="4"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0,0</w:t>
            </w:r>
          </w:p>
        </w:tc>
      </w:tr>
      <w:tr w:rsidR="00083E93" w:rsidRPr="00083E93" w:rsidTr="00083E93">
        <w:tc>
          <w:tcPr>
            <w:tcW w:w="993" w:type="dxa"/>
            <w:tcBorders>
              <w:top w:val="single" w:sz="4" w:space="0" w:color="auto"/>
              <w:left w:val="single" w:sz="8" w:space="0" w:color="auto"/>
              <w:bottom w:val="single" w:sz="8" w:space="0" w:color="auto"/>
              <w:right w:val="single" w:sz="8" w:space="0" w:color="auto"/>
            </w:tcBorders>
            <w:hideMark/>
          </w:tcPr>
          <w:p w:rsidR="00083E93" w:rsidRPr="00083E93" w:rsidRDefault="00083E93" w:rsidP="000F7DF0">
            <w:pPr>
              <w:widowControl w:val="0"/>
              <w:autoSpaceDE w:val="0"/>
              <w:autoSpaceDN w:val="0"/>
              <w:adjustRightInd w:val="0"/>
              <w:rPr>
                <w:sz w:val="24"/>
                <w:szCs w:val="24"/>
                <w:lang w:eastAsia="en-US"/>
              </w:rPr>
            </w:pPr>
            <w:r w:rsidRPr="00083E93">
              <w:rPr>
                <w:sz w:val="24"/>
                <w:szCs w:val="24"/>
                <w:lang w:eastAsia="en-US"/>
              </w:rPr>
              <w:t>2016</w:t>
            </w:r>
          </w:p>
        </w:tc>
        <w:tc>
          <w:tcPr>
            <w:tcW w:w="1842"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37 092,7</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0,0</w:t>
            </w:r>
          </w:p>
        </w:tc>
        <w:tc>
          <w:tcPr>
            <w:tcW w:w="1701"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0,0</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37 092,7</w:t>
            </w:r>
          </w:p>
        </w:tc>
        <w:tc>
          <w:tcPr>
            <w:tcW w:w="1701"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0,0</w:t>
            </w:r>
          </w:p>
        </w:tc>
      </w:tr>
      <w:tr w:rsidR="00083E93" w:rsidRPr="00083E93" w:rsidTr="00083E93">
        <w:tc>
          <w:tcPr>
            <w:tcW w:w="993" w:type="dxa"/>
            <w:tcBorders>
              <w:top w:val="single" w:sz="4" w:space="0" w:color="auto"/>
              <w:left w:val="single" w:sz="8" w:space="0" w:color="auto"/>
              <w:bottom w:val="single" w:sz="8" w:space="0" w:color="auto"/>
              <w:right w:val="single" w:sz="8" w:space="0" w:color="auto"/>
            </w:tcBorders>
            <w:hideMark/>
          </w:tcPr>
          <w:p w:rsidR="00083E93" w:rsidRPr="00083E93" w:rsidRDefault="00083E93" w:rsidP="000F7DF0">
            <w:pPr>
              <w:widowControl w:val="0"/>
              <w:autoSpaceDE w:val="0"/>
              <w:autoSpaceDN w:val="0"/>
              <w:adjustRightInd w:val="0"/>
              <w:rPr>
                <w:sz w:val="24"/>
                <w:szCs w:val="24"/>
                <w:lang w:eastAsia="en-US"/>
              </w:rPr>
            </w:pPr>
            <w:r w:rsidRPr="00083E93">
              <w:rPr>
                <w:sz w:val="24"/>
                <w:szCs w:val="24"/>
                <w:lang w:eastAsia="en-US"/>
              </w:rPr>
              <w:t>2017</w:t>
            </w:r>
          </w:p>
        </w:tc>
        <w:tc>
          <w:tcPr>
            <w:tcW w:w="1842"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39 211,1</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0,0</w:t>
            </w:r>
          </w:p>
        </w:tc>
        <w:tc>
          <w:tcPr>
            <w:tcW w:w="1701"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0,0</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39 211,1</w:t>
            </w:r>
          </w:p>
        </w:tc>
        <w:tc>
          <w:tcPr>
            <w:tcW w:w="1701"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0,0</w:t>
            </w:r>
          </w:p>
        </w:tc>
      </w:tr>
      <w:tr w:rsidR="00083E93" w:rsidRPr="00083E93" w:rsidTr="00083E93">
        <w:tc>
          <w:tcPr>
            <w:tcW w:w="993" w:type="dxa"/>
            <w:tcBorders>
              <w:top w:val="single" w:sz="4" w:space="0" w:color="auto"/>
              <w:left w:val="single" w:sz="8" w:space="0" w:color="auto"/>
              <w:bottom w:val="single" w:sz="8" w:space="0" w:color="auto"/>
              <w:right w:val="single" w:sz="8" w:space="0" w:color="auto"/>
            </w:tcBorders>
            <w:hideMark/>
          </w:tcPr>
          <w:p w:rsidR="00083E93" w:rsidRPr="00083E93" w:rsidRDefault="00083E93" w:rsidP="000F7DF0">
            <w:pPr>
              <w:widowControl w:val="0"/>
              <w:autoSpaceDE w:val="0"/>
              <w:autoSpaceDN w:val="0"/>
              <w:adjustRightInd w:val="0"/>
              <w:rPr>
                <w:sz w:val="24"/>
                <w:szCs w:val="24"/>
                <w:lang w:eastAsia="en-US"/>
              </w:rPr>
            </w:pPr>
            <w:r w:rsidRPr="00083E93">
              <w:rPr>
                <w:sz w:val="24"/>
                <w:szCs w:val="24"/>
                <w:lang w:eastAsia="en-US"/>
              </w:rPr>
              <w:t>2018</w:t>
            </w:r>
          </w:p>
        </w:tc>
        <w:tc>
          <w:tcPr>
            <w:tcW w:w="1842" w:type="dxa"/>
            <w:tcBorders>
              <w:top w:val="single" w:sz="4" w:space="0" w:color="auto"/>
              <w:left w:val="single" w:sz="8" w:space="0" w:color="auto"/>
              <w:bottom w:val="single" w:sz="8" w:space="0" w:color="auto"/>
              <w:right w:val="single" w:sz="8" w:space="0" w:color="auto"/>
            </w:tcBorders>
            <w:hideMark/>
          </w:tcPr>
          <w:p w:rsidR="00083E93" w:rsidRPr="00083E93" w:rsidRDefault="00083E93" w:rsidP="000F7DF0">
            <w:pPr>
              <w:jc w:val="center"/>
              <w:rPr>
                <w:lang w:eastAsia="en-US"/>
              </w:rPr>
            </w:pPr>
            <w:r w:rsidRPr="00083E93">
              <w:rPr>
                <w:sz w:val="24"/>
                <w:szCs w:val="24"/>
                <w:lang w:eastAsia="en-US"/>
              </w:rPr>
              <w:t>39 211,1</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0,0</w:t>
            </w:r>
          </w:p>
        </w:tc>
        <w:tc>
          <w:tcPr>
            <w:tcW w:w="1701"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0,0</w:t>
            </w:r>
          </w:p>
        </w:tc>
        <w:tc>
          <w:tcPr>
            <w:tcW w:w="1559" w:type="dxa"/>
            <w:tcBorders>
              <w:top w:val="single" w:sz="4" w:space="0" w:color="auto"/>
              <w:left w:val="single" w:sz="8" w:space="0" w:color="auto"/>
              <w:bottom w:val="single" w:sz="8" w:space="0" w:color="auto"/>
              <w:right w:val="single" w:sz="8" w:space="0" w:color="auto"/>
            </w:tcBorders>
            <w:hideMark/>
          </w:tcPr>
          <w:p w:rsidR="00083E93" w:rsidRPr="00083E93" w:rsidRDefault="00083E93" w:rsidP="000F7DF0">
            <w:pPr>
              <w:jc w:val="center"/>
              <w:rPr>
                <w:lang w:eastAsia="en-US"/>
              </w:rPr>
            </w:pPr>
            <w:r w:rsidRPr="00083E93">
              <w:rPr>
                <w:sz w:val="24"/>
                <w:szCs w:val="24"/>
                <w:lang w:eastAsia="en-US"/>
              </w:rPr>
              <w:t>39 211,1</w:t>
            </w:r>
          </w:p>
        </w:tc>
        <w:tc>
          <w:tcPr>
            <w:tcW w:w="1701"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0,0</w:t>
            </w:r>
          </w:p>
        </w:tc>
      </w:tr>
      <w:tr w:rsidR="00083E93" w:rsidRPr="00083E93" w:rsidTr="00083E93">
        <w:tc>
          <w:tcPr>
            <w:tcW w:w="993" w:type="dxa"/>
            <w:tcBorders>
              <w:top w:val="single" w:sz="4" w:space="0" w:color="auto"/>
              <w:left w:val="single" w:sz="8" w:space="0" w:color="auto"/>
              <w:bottom w:val="single" w:sz="8" w:space="0" w:color="auto"/>
              <w:right w:val="single" w:sz="8" w:space="0" w:color="auto"/>
            </w:tcBorders>
            <w:hideMark/>
          </w:tcPr>
          <w:p w:rsidR="00083E93" w:rsidRPr="00083E93" w:rsidRDefault="00083E93" w:rsidP="000F7DF0">
            <w:pPr>
              <w:widowControl w:val="0"/>
              <w:autoSpaceDE w:val="0"/>
              <w:autoSpaceDN w:val="0"/>
              <w:adjustRightInd w:val="0"/>
              <w:rPr>
                <w:sz w:val="24"/>
                <w:szCs w:val="24"/>
                <w:lang w:eastAsia="en-US"/>
              </w:rPr>
            </w:pPr>
            <w:r w:rsidRPr="00083E93">
              <w:rPr>
                <w:sz w:val="24"/>
                <w:szCs w:val="24"/>
                <w:lang w:eastAsia="en-US"/>
              </w:rPr>
              <w:t>2019</w:t>
            </w:r>
          </w:p>
        </w:tc>
        <w:tc>
          <w:tcPr>
            <w:tcW w:w="1842" w:type="dxa"/>
            <w:tcBorders>
              <w:top w:val="single" w:sz="4" w:space="0" w:color="auto"/>
              <w:left w:val="single" w:sz="8" w:space="0" w:color="auto"/>
              <w:bottom w:val="single" w:sz="8" w:space="0" w:color="auto"/>
              <w:right w:val="single" w:sz="8" w:space="0" w:color="auto"/>
            </w:tcBorders>
            <w:hideMark/>
          </w:tcPr>
          <w:p w:rsidR="00083E93" w:rsidRPr="00083E93" w:rsidRDefault="00083E93" w:rsidP="000F7DF0">
            <w:pPr>
              <w:jc w:val="center"/>
              <w:rPr>
                <w:lang w:eastAsia="en-US"/>
              </w:rPr>
            </w:pPr>
            <w:r w:rsidRPr="00083E93">
              <w:rPr>
                <w:sz w:val="24"/>
                <w:szCs w:val="24"/>
                <w:lang w:eastAsia="en-US"/>
              </w:rPr>
              <w:t>39 211,1</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0,0</w:t>
            </w:r>
          </w:p>
        </w:tc>
        <w:tc>
          <w:tcPr>
            <w:tcW w:w="1701"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0,0</w:t>
            </w:r>
          </w:p>
        </w:tc>
        <w:tc>
          <w:tcPr>
            <w:tcW w:w="1559" w:type="dxa"/>
            <w:tcBorders>
              <w:top w:val="single" w:sz="4" w:space="0" w:color="auto"/>
              <w:left w:val="single" w:sz="8" w:space="0" w:color="auto"/>
              <w:bottom w:val="single" w:sz="8" w:space="0" w:color="auto"/>
              <w:right w:val="single" w:sz="8" w:space="0" w:color="auto"/>
            </w:tcBorders>
            <w:hideMark/>
          </w:tcPr>
          <w:p w:rsidR="00083E93" w:rsidRPr="00083E93" w:rsidRDefault="00083E93" w:rsidP="000F7DF0">
            <w:pPr>
              <w:jc w:val="center"/>
              <w:rPr>
                <w:lang w:eastAsia="en-US"/>
              </w:rPr>
            </w:pPr>
            <w:r w:rsidRPr="00083E93">
              <w:rPr>
                <w:sz w:val="24"/>
                <w:szCs w:val="24"/>
                <w:lang w:eastAsia="en-US"/>
              </w:rPr>
              <w:t>39 211,1</w:t>
            </w:r>
          </w:p>
        </w:tc>
        <w:tc>
          <w:tcPr>
            <w:tcW w:w="1701"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0,0</w:t>
            </w:r>
          </w:p>
        </w:tc>
      </w:tr>
      <w:tr w:rsidR="00083E93" w:rsidRPr="00083E93" w:rsidTr="00083E93">
        <w:tc>
          <w:tcPr>
            <w:tcW w:w="993" w:type="dxa"/>
            <w:tcBorders>
              <w:top w:val="single" w:sz="4" w:space="0" w:color="auto"/>
              <w:left w:val="single" w:sz="8" w:space="0" w:color="auto"/>
              <w:bottom w:val="single" w:sz="8" w:space="0" w:color="auto"/>
              <w:right w:val="single" w:sz="8" w:space="0" w:color="auto"/>
            </w:tcBorders>
            <w:hideMark/>
          </w:tcPr>
          <w:p w:rsidR="00083E93" w:rsidRPr="00083E93" w:rsidRDefault="00083E93" w:rsidP="000F7DF0">
            <w:pPr>
              <w:widowControl w:val="0"/>
              <w:autoSpaceDE w:val="0"/>
              <w:autoSpaceDN w:val="0"/>
              <w:adjustRightInd w:val="0"/>
              <w:rPr>
                <w:sz w:val="24"/>
                <w:szCs w:val="24"/>
                <w:lang w:eastAsia="en-US"/>
              </w:rPr>
            </w:pPr>
            <w:r w:rsidRPr="00083E93">
              <w:rPr>
                <w:sz w:val="24"/>
                <w:szCs w:val="24"/>
                <w:lang w:eastAsia="en-US"/>
              </w:rPr>
              <w:t>2020</w:t>
            </w:r>
          </w:p>
        </w:tc>
        <w:tc>
          <w:tcPr>
            <w:tcW w:w="1842" w:type="dxa"/>
            <w:tcBorders>
              <w:top w:val="single" w:sz="4" w:space="0" w:color="auto"/>
              <w:left w:val="single" w:sz="8" w:space="0" w:color="auto"/>
              <w:bottom w:val="single" w:sz="8" w:space="0" w:color="auto"/>
              <w:right w:val="single" w:sz="8" w:space="0" w:color="auto"/>
            </w:tcBorders>
            <w:hideMark/>
          </w:tcPr>
          <w:p w:rsidR="00083E93" w:rsidRPr="00083E93" w:rsidRDefault="00083E93" w:rsidP="000F7DF0">
            <w:pPr>
              <w:jc w:val="center"/>
              <w:rPr>
                <w:lang w:eastAsia="en-US"/>
              </w:rPr>
            </w:pPr>
            <w:r w:rsidRPr="00083E93">
              <w:rPr>
                <w:sz w:val="24"/>
                <w:szCs w:val="24"/>
                <w:lang w:eastAsia="en-US"/>
              </w:rPr>
              <w:t>39 211,1</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0,0</w:t>
            </w:r>
          </w:p>
        </w:tc>
        <w:tc>
          <w:tcPr>
            <w:tcW w:w="1701"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0,0</w:t>
            </w:r>
          </w:p>
        </w:tc>
        <w:tc>
          <w:tcPr>
            <w:tcW w:w="1559" w:type="dxa"/>
            <w:tcBorders>
              <w:top w:val="single" w:sz="4" w:space="0" w:color="auto"/>
              <w:left w:val="single" w:sz="8" w:space="0" w:color="auto"/>
              <w:bottom w:val="single" w:sz="8" w:space="0" w:color="auto"/>
              <w:right w:val="single" w:sz="8" w:space="0" w:color="auto"/>
            </w:tcBorders>
            <w:hideMark/>
          </w:tcPr>
          <w:p w:rsidR="00083E93" w:rsidRPr="00083E93" w:rsidRDefault="00083E93" w:rsidP="000F7DF0">
            <w:pPr>
              <w:jc w:val="center"/>
              <w:rPr>
                <w:lang w:eastAsia="en-US"/>
              </w:rPr>
            </w:pPr>
            <w:r w:rsidRPr="00083E93">
              <w:rPr>
                <w:sz w:val="24"/>
                <w:szCs w:val="24"/>
                <w:lang w:eastAsia="en-US"/>
              </w:rPr>
              <w:t>39 211,1</w:t>
            </w:r>
          </w:p>
        </w:tc>
        <w:tc>
          <w:tcPr>
            <w:tcW w:w="1701"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0,0</w:t>
            </w:r>
          </w:p>
        </w:tc>
      </w:tr>
      <w:tr w:rsidR="00083E93" w:rsidRPr="00083E93" w:rsidTr="00083E93">
        <w:tc>
          <w:tcPr>
            <w:tcW w:w="993" w:type="dxa"/>
            <w:tcBorders>
              <w:top w:val="nil"/>
              <w:left w:val="single" w:sz="8" w:space="0" w:color="auto"/>
              <w:bottom w:val="single" w:sz="8" w:space="0" w:color="auto"/>
              <w:right w:val="single" w:sz="8" w:space="0" w:color="auto"/>
            </w:tcBorders>
            <w:hideMark/>
          </w:tcPr>
          <w:p w:rsidR="00083E93" w:rsidRPr="00083E93" w:rsidRDefault="00083E93" w:rsidP="000F7DF0">
            <w:pPr>
              <w:widowControl w:val="0"/>
              <w:autoSpaceDE w:val="0"/>
              <w:autoSpaceDN w:val="0"/>
              <w:adjustRightInd w:val="0"/>
              <w:rPr>
                <w:sz w:val="24"/>
                <w:szCs w:val="24"/>
                <w:lang w:eastAsia="en-US"/>
              </w:rPr>
            </w:pPr>
            <w:r w:rsidRPr="00083E93">
              <w:rPr>
                <w:sz w:val="24"/>
                <w:szCs w:val="24"/>
                <w:lang w:eastAsia="en-US"/>
              </w:rPr>
              <w:t>ИТОГО</w:t>
            </w:r>
          </w:p>
        </w:tc>
        <w:tc>
          <w:tcPr>
            <w:tcW w:w="1842" w:type="dxa"/>
            <w:tcBorders>
              <w:top w:val="nil"/>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265 568,6</w:t>
            </w:r>
          </w:p>
        </w:tc>
        <w:tc>
          <w:tcPr>
            <w:tcW w:w="1559" w:type="dxa"/>
            <w:tcBorders>
              <w:top w:val="nil"/>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0,0</w:t>
            </w:r>
          </w:p>
        </w:tc>
        <w:tc>
          <w:tcPr>
            <w:tcW w:w="1701" w:type="dxa"/>
            <w:tcBorders>
              <w:top w:val="nil"/>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0,0</w:t>
            </w:r>
          </w:p>
        </w:tc>
        <w:tc>
          <w:tcPr>
            <w:tcW w:w="1559" w:type="dxa"/>
            <w:tcBorders>
              <w:top w:val="nil"/>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265 568,6</w:t>
            </w:r>
          </w:p>
        </w:tc>
        <w:tc>
          <w:tcPr>
            <w:tcW w:w="1701" w:type="dxa"/>
            <w:tcBorders>
              <w:top w:val="nil"/>
              <w:left w:val="single" w:sz="8" w:space="0" w:color="auto"/>
              <w:bottom w:val="single" w:sz="8" w:space="0" w:color="auto"/>
              <w:right w:val="single" w:sz="8" w:space="0" w:color="auto"/>
            </w:tcBorders>
            <w:vAlign w:val="center"/>
            <w:hideMark/>
          </w:tcPr>
          <w:p w:rsidR="00083E93" w:rsidRPr="00083E93" w:rsidRDefault="00083E93" w:rsidP="000F7DF0">
            <w:pPr>
              <w:widowControl w:val="0"/>
              <w:autoSpaceDE w:val="0"/>
              <w:autoSpaceDN w:val="0"/>
              <w:adjustRightInd w:val="0"/>
              <w:jc w:val="center"/>
              <w:rPr>
                <w:sz w:val="24"/>
                <w:szCs w:val="24"/>
                <w:lang w:eastAsia="en-US"/>
              </w:rPr>
            </w:pPr>
            <w:r w:rsidRPr="00083E93">
              <w:rPr>
                <w:sz w:val="24"/>
                <w:szCs w:val="24"/>
                <w:lang w:eastAsia="en-US"/>
              </w:rPr>
              <w:t>0,0»</w:t>
            </w:r>
          </w:p>
        </w:tc>
      </w:tr>
    </w:tbl>
    <w:p w:rsidR="00083E93" w:rsidRPr="00083E93" w:rsidRDefault="00083E93" w:rsidP="00083E93">
      <w:pPr>
        <w:widowControl w:val="0"/>
        <w:autoSpaceDE w:val="0"/>
        <w:autoSpaceDN w:val="0"/>
        <w:adjustRightInd w:val="0"/>
        <w:ind w:firstLine="540"/>
        <w:jc w:val="both"/>
        <w:rPr>
          <w:sz w:val="16"/>
          <w:szCs w:val="16"/>
          <w:highlight w:val="yellow"/>
        </w:rPr>
      </w:pPr>
    </w:p>
    <w:p w:rsidR="00083E93" w:rsidRPr="00083E93" w:rsidRDefault="00083E93" w:rsidP="007965EE">
      <w:pPr>
        <w:widowControl w:val="0"/>
        <w:autoSpaceDE w:val="0"/>
        <w:autoSpaceDN w:val="0"/>
        <w:adjustRightInd w:val="0"/>
        <w:spacing w:line="348" w:lineRule="auto"/>
        <w:ind w:firstLine="709"/>
        <w:jc w:val="both"/>
        <w:outlineLvl w:val="1"/>
        <w:rPr>
          <w:szCs w:val="28"/>
        </w:rPr>
      </w:pPr>
      <w:r w:rsidRPr="00083E93">
        <w:rPr>
          <w:szCs w:val="28"/>
        </w:rPr>
        <w:t>2.8.4. Приложение к Подпрограмме изложить в новой редакции согласно приложению №</w:t>
      </w:r>
      <w:r w:rsidR="000F7DF0">
        <w:t> </w:t>
      </w:r>
      <w:r w:rsidRPr="00083E93">
        <w:rPr>
          <w:szCs w:val="28"/>
        </w:rPr>
        <w:t>4 к настоящему постановлению.</w:t>
      </w:r>
    </w:p>
    <w:p w:rsidR="00083E93" w:rsidRPr="00083E93" w:rsidRDefault="00083E93" w:rsidP="007965EE">
      <w:pPr>
        <w:widowControl w:val="0"/>
        <w:autoSpaceDE w:val="0"/>
        <w:autoSpaceDN w:val="0"/>
        <w:adjustRightInd w:val="0"/>
        <w:spacing w:line="348" w:lineRule="auto"/>
        <w:ind w:firstLine="709"/>
        <w:jc w:val="both"/>
        <w:rPr>
          <w:szCs w:val="28"/>
        </w:rPr>
      </w:pPr>
      <w:r w:rsidRPr="00083E93">
        <w:rPr>
          <w:szCs w:val="28"/>
        </w:rPr>
        <w:t>2.9.</w:t>
      </w:r>
      <w:r w:rsidR="000F7DF0">
        <w:rPr>
          <w:szCs w:val="28"/>
        </w:rPr>
        <w:t> </w:t>
      </w:r>
      <w:r w:rsidRPr="00083E93">
        <w:rPr>
          <w:szCs w:val="28"/>
        </w:rPr>
        <w:t>В приложении №</w:t>
      </w:r>
      <w:r w:rsidR="000F7DF0">
        <w:rPr>
          <w:szCs w:val="28"/>
        </w:rPr>
        <w:t> </w:t>
      </w:r>
      <w:r w:rsidRPr="00083E93">
        <w:rPr>
          <w:szCs w:val="28"/>
        </w:rPr>
        <w:t xml:space="preserve">5 к муниципальной программе: </w:t>
      </w:r>
    </w:p>
    <w:p w:rsidR="00083E93" w:rsidRPr="00083E93" w:rsidRDefault="00083E93" w:rsidP="007965EE">
      <w:pPr>
        <w:widowControl w:val="0"/>
        <w:autoSpaceDE w:val="0"/>
        <w:autoSpaceDN w:val="0"/>
        <w:adjustRightInd w:val="0"/>
        <w:spacing w:line="348" w:lineRule="auto"/>
        <w:ind w:firstLine="709"/>
        <w:jc w:val="both"/>
        <w:rPr>
          <w:lang w:eastAsia="en-US"/>
        </w:rPr>
      </w:pPr>
      <w:r w:rsidRPr="00083E93">
        <w:t>2.9.1. В паспорте подпрограммы «Создание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 (далее – Подпрограмма) п</w:t>
      </w:r>
      <w:r w:rsidRPr="00083E93">
        <w:rPr>
          <w:lang w:eastAsia="en-US"/>
        </w:rPr>
        <w:t>озицию «</w:t>
      </w:r>
      <w:r w:rsidRPr="00083E93">
        <w:t>Объем финансирования Подпрограммы с</w:t>
      </w:r>
      <w:r w:rsidR="000F7DF0">
        <w:t> </w:t>
      </w:r>
      <w:r w:rsidRPr="00083E93">
        <w:t>разбивкой по годам ее реализации</w:t>
      </w:r>
      <w:r w:rsidRPr="00083E93">
        <w:rPr>
          <w:lang w:eastAsia="en-US"/>
        </w:rPr>
        <w:t>» изложить в следующей редакции:</w:t>
      </w:r>
    </w:p>
    <w:tbl>
      <w:tblPr>
        <w:tblW w:w="9096" w:type="dxa"/>
        <w:tblInd w:w="108" w:type="dxa"/>
        <w:tblLayout w:type="fixed"/>
        <w:tblLook w:val="00A0" w:firstRow="1" w:lastRow="0" w:firstColumn="1" w:lastColumn="0" w:noHBand="0" w:noVBand="0"/>
      </w:tblPr>
      <w:tblGrid>
        <w:gridCol w:w="2092"/>
        <w:gridCol w:w="7004"/>
      </w:tblGrid>
      <w:tr w:rsidR="00083E93" w:rsidRPr="00083E93" w:rsidTr="00083E93">
        <w:tc>
          <w:tcPr>
            <w:tcW w:w="2093" w:type="dxa"/>
            <w:tcBorders>
              <w:top w:val="single" w:sz="4" w:space="0" w:color="auto"/>
              <w:left w:val="single" w:sz="4" w:space="0" w:color="auto"/>
              <w:bottom w:val="single" w:sz="4" w:space="0" w:color="auto"/>
              <w:right w:val="single" w:sz="4" w:space="0" w:color="auto"/>
            </w:tcBorders>
          </w:tcPr>
          <w:p w:rsidR="00083E93" w:rsidRPr="00083E93" w:rsidRDefault="00083E93" w:rsidP="007965EE">
            <w:pPr>
              <w:pStyle w:val="afc"/>
              <w:spacing w:line="228" w:lineRule="auto"/>
              <w:rPr>
                <w:rFonts w:ascii="Times New Roman" w:hAnsi="Times New Roman" w:cs="Times New Roman"/>
                <w:sz w:val="24"/>
                <w:szCs w:val="24"/>
                <w:lang w:eastAsia="en-US"/>
              </w:rPr>
            </w:pPr>
            <w:r w:rsidRPr="00083E93">
              <w:rPr>
                <w:rFonts w:ascii="Times New Roman" w:hAnsi="Times New Roman" w:cs="Times New Roman"/>
                <w:sz w:val="24"/>
                <w:szCs w:val="24"/>
                <w:lang w:eastAsia="en-US"/>
              </w:rPr>
              <w:t>Объем финансирования Подпрограммы с разбивкой по годам ее реализации</w:t>
            </w:r>
          </w:p>
          <w:p w:rsidR="00083E93" w:rsidRPr="00083E93" w:rsidRDefault="00083E93" w:rsidP="007965EE">
            <w:pPr>
              <w:pStyle w:val="afc"/>
              <w:spacing w:line="228" w:lineRule="auto"/>
              <w:rPr>
                <w:rFonts w:ascii="Times New Roman" w:hAnsi="Times New Roman" w:cs="Times New Roman"/>
                <w:sz w:val="24"/>
                <w:szCs w:val="24"/>
                <w:lang w:eastAsia="en-US"/>
              </w:rPr>
            </w:pPr>
          </w:p>
        </w:tc>
        <w:tc>
          <w:tcPr>
            <w:tcW w:w="7007" w:type="dxa"/>
            <w:tcBorders>
              <w:top w:val="single" w:sz="4" w:space="0" w:color="auto"/>
              <w:left w:val="single" w:sz="4" w:space="0" w:color="auto"/>
              <w:bottom w:val="single" w:sz="4" w:space="0" w:color="auto"/>
              <w:right w:val="single" w:sz="4" w:space="0" w:color="auto"/>
            </w:tcBorders>
            <w:hideMark/>
          </w:tcPr>
          <w:p w:rsidR="00083E93" w:rsidRPr="00083E93" w:rsidRDefault="00083E93" w:rsidP="007965EE">
            <w:pPr>
              <w:spacing w:line="228" w:lineRule="auto"/>
              <w:jc w:val="both"/>
              <w:rPr>
                <w:sz w:val="24"/>
                <w:szCs w:val="24"/>
                <w:lang w:eastAsia="en-US"/>
              </w:rPr>
            </w:pPr>
            <w:r w:rsidRPr="00083E93">
              <w:rPr>
                <w:sz w:val="24"/>
                <w:szCs w:val="24"/>
                <w:lang w:eastAsia="en-US"/>
              </w:rPr>
              <w:t xml:space="preserve">Прогнозируемые объемы финансирования мероприятий </w:t>
            </w:r>
            <w:r w:rsidRPr="00083E93">
              <w:rPr>
                <w:spacing w:val="-6"/>
                <w:sz w:val="24"/>
                <w:szCs w:val="24"/>
                <w:lang w:eastAsia="en-US"/>
              </w:rPr>
              <w:t>Подпрограммы в 2016–2020 годах составляют 819 160,2  тыс. руб.,</w:t>
            </w:r>
            <w:r w:rsidRPr="00083E93">
              <w:rPr>
                <w:sz w:val="24"/>
                <w:szCs w:val="24"/>
                <w:lang w:eastAsia="en-US"/>
              </w:rPr>
              <w:t xml:space="preserve"> в том числе:</w:t>
            </w:r>
          </w:p>
          <w:p w:rsidR="00083E93" w:rsidRPr="00083E93" w:rsidRDefault="00083E93" w:rsidP="007965EE">
            <w:pPr>
              <w:pStyle w:val="ConsPlusCell"/>
              <w:spacing w:line="228" w:lineRule="auto"/>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2016 году – 735 160,2 тыс. руб.;</w:t>
            </w:r>
          </w:p>
          <w:p w:rsidR="00083E93" w:rsidRPr="00083E93" w:rsidRDefault="00083E93" w:rsidP="007965EE">
            <w:pPr>
              <w:pStyle w:val="ConsPlusCell"/>
              <w:spacing w:line="228" w:lineRule="auto"/>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2017 году –  16 500,0 тыс. руб.;</w:t>
            </w:r>
          </w:p>
          <w:p w:rsidR="00083E93" w:rsidRPr="00083E93" w:rsidRDefault="00083E93" w:rsidP="007965EE">
            <w:pPr>
              <w:pStyle w:val="ConsPlusCell"/>
              <w:spacing w:line="228" w:lineRule="auto"/>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2018 году –  0,0 тыс. руб.;</w:t>
            </w:r>
          </w:p>
          <w:p w:rsidR="00083E93" w:rsidRPr="00083E93" w:rsidRDefault="00083E93" w:rsidP="007965EE">
            <w:pPr>
              <w:pStyle w:val="ConsPlusCell"/>
              <w:spacing w:line="228" w:lineRule="auto"/>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2019 году –   0,0 тыс. руб.;</w:t>
            </w:r>
          </w:p>
          <w:p w:rsidR="00083E93" w:rsidRPr="00083E93" w:rsidRDefault="00083E93" w:rsidP="007965EE">
            <w:pPr>
              <w:pStyle w:val="ConsPlusCell"/>
              <w:spacing w:line="228" w:lineRule="auto"/>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2020 году – 67 500,0 тыс. руб.;</w:t>
            </w:r>
          </w:p>
          <w:p w:rsidR="00083E93" w:rsidRPr="00083E93" w:rsidRDefault="00083E93" w:rsidP="007965EE">
            <w:pPr>
              <w:widowControl w:val="0"/>
              <w:autoSpaceDE w:val="0"/>
              <w:autoSpaceDN w:val="0"/>
              <w:adjustRightInd w:val="0"/>
              <w:spacing w:line="228" w:lineRule="auto"/>
              <w:jc w:val="both"/>
              <w:rPr>
                <w:sz w:val="24"/>
                <w:szCs w:val="24"/>
                <w:lang w:eastAsia="en-US"/>
              </w:rPr>
            </w:pPr>
            <w:r w:rsidRPr="00083E93">
              <w:rPr>
                <w:sz w:val="24"/>
                <w:szCs w:val="24"/>
                <w:lang w:eastAsia="en-US"/>
              </w:rPr>
              <w:t>за счет средств федерального бюджета 583 680,1 тыс. руб.:</w:t>
            </w:r>
          </w:p>
          <w:p w:rsidR="00083E93" w:rsidRPr="00083E93" w:rsidRDefault="00083E93" w:rsidP="007965EE">
            <w:pPr>
              <w:pStyle w:val="ConsPlusCell"/>
              <w:spacing w:line="228" w:lineRule="auto"/>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2016 году –  583 680,1 тыс. руб.;</w:t>
            </w:r>
          </w:p>
          <w:p w:rsidR="00083E93" w:rsidRPr="00083E93" w:rsidRDefault="00083E93" w:rsidP="007965EE">
            <w:pPr>
              <w:pStyle w:val="ConsPlusCell"/>
              <w:spacing w:line="228" w:lineRule="auto"/>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2017 году – 0,0 тыс. руб.;</w:t>
            </w:r>
          </w:p>
          <w:p w:rsidR="00083E93" w:rsidRPr="00083E93" w:rsidRDefault="00083E93" w:rsidP="007965EE">
            <w:pPr>
              <w:pStyle w:val="ConsPlusCell"/>
              <w:spacing w:line="228" w:lineRule="auto"/>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2018 году – 0,0 тыс. руб.;</w:t>
            </w:r>
          </w:p>
          <w:p w:rsidR="00083E93" w:rsidRPr="00083E93" w:rsidRDefault="00083E93" w:rsidP="007965EE">
            <w:pPr>
              <w:pStyle w:val="ConsPlusCell"/>
              <w:spacing w:line="228" w:lineRule="auto"/>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2019 году – 0,0 тыс. руб.;</w:t>
            </w:r>
          </w:p>
          <w:p w:rsidR="00083E93" w:rsidRPr="00083E93" w:rsidRDefault="00083E93" w:rsidP="007965EE">
            <w:pPr>
              <w:pStyle w:val="ConsPlusCell"/>
              <w:spacing w:line="228" w:lineRule="auto"/>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2020 году – 0,0 тыс. руб.;</w:t>
            </w:r>
          </w:p>
          <w:p w:rsidR="00083E93" w:rsidRPr="00083E93" w:rsidRDefault="00083E93" w:rsidP="007965EE">
            <w:pPr>
              <w:widowControl w:val="0"/>
              <w:autoSpaceDE w:val="0"/>
              <w:autoSpaceDN w:val="0"/>
              <w:adjustRightInd w:val="0"/>
              <w:spacing w:line="228" w:lineRule="auto"/>
              <w:jc w:val="both"/>
              <w:rPr>
                <w:sz w:val="24"/>
                <w:szCs w:val="24"/>
                <w:lang w:eastAsia="en-US"/>
              </w:rPr>
            </w:pPr>
            <w:r w:rsidRPr="00083E93">
              <w:rPr>
                <w:sz w:val="24"/>
                <w:szCs w:val="24"/>
                <w:lang w:eastAsia="en-US"/>
              </w:rPr>
              <w:t>за счет республиканского бюджета 123 084,7 тыс. руб.:</w:t>
            </w:r>
          </w:p>
          <w:p w:rsidR="00083E93" w:rsidRPr="00083E93" w:rsidRDefault="00083E93" w:rsidP="007965EE">
            <w:pPr>
              <w:pStyle w:val="ConsPlusCell"/>
              <w:spacing w:line="228" w:lineRule="auto"/>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2016 году – 55 584,7 тыс. руб.;</w:t>
            </w:r>
          </w:p>
          <w:p w:rsidR="00083E93" w:rsidRPr="00083E93" w:rsidRDefault="00083E93" w:rsidP="007965EE">
            <w:pPr>
              <w:pStyle w:val="ConsPlusCell"/>
              <w:spacing w:line="228" w:lineRule="auto"/>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2017 году –  0,0 тыс. руб.;</w:t>
            </w:r>
          </w:p>
          <w:p w:rsidR="00083E93" w:rsidRPr="00083E93" w:rsidRDefault="00083E93" w:rsidP="007965EE">
            <w:pPr>
              <w:pStyle w:val="ConsPlusCell"/>
              <w:spacing w:line="228" w:lineRule="auto"/>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2018 году –  0,0 тыс. руб.;</w:t>
            </w:r>
          </w:p>
          <w:p w:rsidR="00083E93" w:rsidRPr="00083E93" w:rsidRDefault="00083E93" w:rsidP="007965EE">
            <w:pPr>
              <w:pStyle w:val="ConsPlusCell"/>
              <w:spacing w:line="228" w:lineRule="auto"/>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2019 году –  0,0 тыс. руб.;</w:t>
            </w:r>
          </w:p>
          <w:p w:rsidR="00083E93" w:rsidRPr="00083E93" w:rsidRDefault="00083E93" w:rsidP="007965EE">
            <w:pPr>
              <w:pStyle w:val="ConsPlusCell"/>
              <w:spacing w:line="228" w:lineRule="auto"/>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2020 году –  67 500,0 тыс. руб.;</w:t>
            </w:r>
          </w:p>
          <w:p w:rsidR="00083E93" w:rsidRPr="00083E93" w:rsidRDefault="00083E93" w:rsidP="007965EE">
            <w:pPr>
              <w:widowControl w:val="0"/>
              <w:autoSpaceDE w:val="0"/>
              <w:autoSpaceDN w:val="0"/>
              <w:adjustRightInd w:val="0"/>
              <w:spacing w:line="228" w:lineRule="auto"/>
              <w:jc w:val="both"/>
              <w:rPr>
                <w:sz w:val="24"/>
                <w:szCs w:val="24"/>
                <w:lang w:eastAsia="en-US"/>
              </w:rPr>
            </w:pPr>
            <w:r w:rsidRPr="00083E93">
              <w:rPr>
                <w:sz w:val="24"/>
                <w:szCs w:val="24"/>
                <w:lang w:eastAsia="en-US"/>
              </w:rPr>
              <w:t>за счет местного бюджета 112 395,4 тыс. руб.:</w:t>
            </w:r>
          </w:p>
          <w:p w:rsidR="00083E93" w:rsidRPr="00083E93" w:rsidRDefault="00083E93" w:rsidP="007965EE">
            <w:pPr>
              <w:pStyle w:val="ConsPlusCell"/>
              <w:spacing w:line="228" w:lineRule="auto"/>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2016 году – 95 895,4  тыс. руб.;</w:t>
            </w:r>
          </w:p>
          <w:p w:rsidR="00083E93" w:rsidRPr="00083E93" w:rsidRDefault="00083E93" w:rsidP="007965EE">
            <w:pPr>
              <w:pStyle w:val="ConsPlusCell"/>
              <w:spacing w:line="228" w:lineRule="auto"/>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2017 году – 16 500,0 тыс. руб.;</w:t>
            </w:r>
          </w:p>
          <w:p w:rsidR="00083E93" w:rsidRPr="00083E93" w:rsidRDefault="00083E93" w:rsidP="007965EE">
            <w:pPr>
              <w:pStyle w:val="ConsPlusCell"/>
              <w:spacing w:line="228" w:lineRule="auto"/>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2018 году – 0,0 тыс. руб.;</w:t>
            </w:r>
          </w:p>
          <w:p w:rsidR="00083E93" w:rsidRPr="00083E93" w:rsidRDefault="00083E93" w:rsidP="007965EE">
            <w:pPr>
              <w:pStyle w:val="ConsPlusCell"/>
              <w:spacing w:line="228" w:lineRule="auto"/>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2019 году – 0,0 тыс. руб.;</w:t>
            </w:r>
          </w:p>
          <w:p w:rsidR="00083E93" w:rsidRPr="00083E93" w:rsidRDefault="00083E93" w:rsidP="007965EE">
            <w:pPr>
              <w:pStyle w:val="ConsPlusCell"/>
              <w:spacing w:line="228" w:lineRule="auto"/>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2020 году –0,0 тыс. руб.;</w:t>
            </w:r>
          </w:p>
          <w:p w:rsidR="00083E93" w:rsidRPr="00083E93" w:rsidRDefault="00083E93" w:rsidP="007965EE">
            <w:pPr>
              <w:widowControl w:val="0"/>
              <w:autoSpaceDE w:val="0"/>
              <w:autoSpaceDN w:val="0"/>
              <w:adjustRightInd w:val="0"/>
              <w:spacing w:line="228" w:lineRule="auto"/>
              <w:jc w:val="both"/>
              <w:rPr>
                <w:sz w:val="24"/>
                <w:szCs w:val="24"/>
                <w:lang w:eastAsia="en-US"/>
              </w:rPr>
            </w:pPr>
            <w:r w:rsidRPr="00083E93">
              <w:rPr>
                <w:sz w:val="24"/>
                <w:szCs w:val="24"/>
                <w:lang w:eastAsia="en-US"/>
              </w:rPr>
              <w:t>за счет внебюджетных средств 0,0 тыс. руб.:</w:t>
            </w:r>
          </w:p>
          <w:p w:rsidR="00083E93" w:rsidRPr="00083E93" w:rsidRDefault="00083E93" w:rsidP="007965EE">
            <w:pPr>
              <w:pStyle w:val="ConsPlusCell"/>
              <w:spacing w:line="228" w:lineRule="auto"/>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2016 году – 0,0  тыс. руб.;</w:t>
            </w:r>
          </w:p>
          <w:p w:rsidR="00083E93" w:rsidRPr="00083E93" w:rsidRDefault="00083E93" w:rsidP="007965EE">
            <w:pPr>
              <w:pStyle w:val="ConsPlusCell"/>
              <w:spacing w:line="228" w:lineRule="auto"/>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2017 году – 0,0 тыс. руб.;</w:t>
            </w:r>
          </w:p>
          <w:p w:rsidR="00083E93" w:rsidRPr="00083E93" w:rsidRDefault="00083E93" w:rsidP="007965EE">
            <w:pPr>
              <w:pStyle w:val="ConsPlusCell"/>
              <w:spacing w:line="228" w:lineRule="auto"/>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2018 году – 0,0 тыс. руб.;</w:t>
            </w:r>
          </w:p>
          <w:p w:rsidR="00083E93" w:rsidRPr="00083E93" w:rsidRDefault="00083E93" w:rsidP="007965EE">
            <w:pPr>
              <w:pStyle w:val="ConsPlusCell"/>
              <w:spacing w:line="228" w:lineRule="auto"/>
              <w:jc w:val="both"/>
              <w:rPr>
                <w:rFonts w:ascii="Times New Roman" w:hAnsi="Times New Roman" w:cs="Times New Roman"/>
                <w:sz w:val="24"/>
                <w:szCs w:val="24"/>
                <w:lang w:eastAsia="en-US"/>
              </w:rPr>
            </w:pPr>
            <w:r w:rsidRPr="00083E93">
              <w:rPr>
                <w:rFonts w:ascii="Times New Roman" w:hAnsi="Times New Roman" w:cs="Times New Roman"/>
                <w:sz w:val="24"/>
                <w:szCs w:val="24"/>
                <w:lang w:eastAsia="en-US"/>
              </w:rPr>
              <w:t>в  2019 году – 0,0 тыс. руб.;</w:t>
            </w:r>
          </w:p>
          <w:p w:rsidR="00083E93" w:rsidRPr="00083E93" w:rsidRDefault="000F7DF0" w:rsidP="007965EE">
            <w:pPr>
              <w:pStyle w:val="ConsPlusCell"/>
              <w:spacing w:line="228"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2020 году – 0,0 тыс. руб.</w:t>
            </w:r>
          </w:p>
        </w:tc>
      </w:tr>
    </w:tbl>
    <w:p w:rsidR="00083E93" w:rsidRPr="00083E93" w:rsidRDefault="00083E93" w:rsidP="00083E93">
      <w:pPr>
        <w:spacing w:line="360" w:lineRule="auto"/>
        <w:ind w:firstLine="709"/>
        <w:jc w:val="both"/>
        <w:rPr>
          <w:szCs w:val="28"/>
        </w:rPr>
      </w:pPr>
      <w:r w:rsidRPr="00083E93">
        <w:rPr>
          <w:szCs w:val="28"/>
        </w:rPr>
        <w:lastRenderedPageBreak/>
        <w:t xml:space="preserve">2.9.2. Раздел </w:t>
      </w:r>
      <w:r w:rsidRPr="00083E93">
        <w:rPr>
          <w:szCs w:val="28"/>
          <w:lang w:val="en-US"/>
        </w:rPr>
        <w:t>IV</w:t>
      </w:r>
      <w:r w:rsidRPr="00083E93">
        <w:rPr>
          <w:szCs w:val="28"/>
        </w:rPr>
        <w:t xml:space="preserve"> Подпрограммы изложить в следующей редакции:</w:t>
      </w:r>
    </w:p>
    <w:p w:rsidR="00083E93" w:rsidRPr="00083E93" w:rsidRDefault="00083E93" w:rsidP="007965EE">
      <w:pPr>
        <w:ind w:firstLine="709"/>
        <w:jc w:val="center"/>
        <w:rPr>
          <w:szCs w:val="28"/>
        </w:rPr>
      </w:pPr>
      <w:r w:rsidRPr="00083E93">
        <w:rPr>
          <w:szCs w:val="28"/>
        </w:rPr>
        <w:t>«</w:t>
      </w:r>
      <w:r w:rsidRPr="00083E93">
        <w:rPr>
          <w:szCs w:val="28"/>
          <w:lang w:val="en-US"/>
        </w:rPr>
        <w:t>IV</w:t>
      </w:r>
      <w:r w:rsidRPr="00083E93">
        <w:rPr>
          <w:szCs w:val="28"/>
        </w:rPr>
        <w:t>. Обоснование объема финансовых ресурсов, необходимых для реализации Подпрограммы</w:t>
      </w:r>
    </w:p>
    <w:p w:rsidR="00083E93" w:rsidRPr="00083E93" w:rsidRDefault="00083E93" w:rsidP="007965EE">
      <w:pPr>
        <w:spacing w:line="348" w:lineRule="auto"/>
        <w:ind w:firstLine="709"/>
        <w:jc w:val="both"/>
        <w:rPr>
          <w:szCs w:val="28"/>
        </w:rPr>
      </w:pPr>
      <w:r w:rsidRPr="00083E93">
        <w:rPr>
          <w:szCs w:val="28"/>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местного бюджета и внебюджетных источников.</w:t>
      </w:r>
    </w:p>
    <w:p w:rsidR="00083E93" w:rsidRPr="00083E93" w:rsidRDefault="00083E93" w:rsidP="007965EE">
      <w:pPr>
        <w:widowControl w:val="0"/>
        <w:autoSpaceDE w:val="0"/>
        <w:autoSpaceDN w:val="0"/>
        <w:adjustRightInd w:val="0"/>
        <w:spacing w:line="348" w:lineRule="auto"/>
        <w:ind w:firstLine="709"/>
        <w:jc w:val="both"/>
        <w:rPr>
          <w:szCs w:val="28"/>
        </w:rPr>
      </w:pPr>
      <w:r w:rsidRPr="00083E93">
        <w:rPr>
          <w:spacing w:val="-10"/>
          <w:szCs w:val="28"/>
        </w:rPr>
        <w:t>Объем финансирования Подпрограммы составляет 819 160,2 тыс. руб.,</w:t>
      </w:r>
      <w:r w:rsidRPr="00083E93">
        <w:rPr>
          <w:szCs w:val="28"/>
        </w:rPr>
        <w:t xml:space="preserve"> из них:</w:t>
      </w:r>
    </w:p>
    <w:p w:rsidR="00083E93" w:rsidRPr="00083E93" w:rsidRDefault="00083E93" w:rsidP="007965EE">
      <w:pPr>
        <w:widowControl w:val="0"/>
        <w:autoSpaceDE w:val="0"/>
        <w:autoSpaceDN w:val="0"/>
        <w:adjustRightInd w:val="0"/>
        <w:spacing w:line="348" w:lineRule="auto"/>
        <w:ind w:firstLine="709"/>
        <w:jc w:val="both"/>
        <w:rPr>
          <w:szCs w:val="28"/>
        </w:rPr>
      </w:pPr>
      <w:r w:rsidRPr="00083E93">
        <w:rPr>
          <w:szCs w:val="28"/>
        </w:rPr>
        <w:t>за счет средств федерального бюджета 583 680,1 тыс. руб.;</w:t>
      </w:r>
    </w:p>
    <w:p w:rsidR="00083E93" w:rsidRPr="00083E93" w:rsidRDefault="00083E93" w:rsidP="007965EE">
      <w:pPr>
        <w:widowControl w:val="0"/>
        <w:autoSpaceDE w:val="0"/>
        <w:autoSpaceDN w:val="0"/>
        <w:adjustRightInd w:val="0"/>
        <w:spacing w:line="348" w:lineRule="auto"/>
        <w:ind w:firstLine="709"/>
        <w:jc w:val="both"/>
        <w:rPr>
          <w:szCs w:val="28"/>
        </w:rPr>
      </w:pPr>
      <w:r w:rsidRPr="00083E93">
        <w:rPr>
          <w:szCs w:val="28"/>
        </w:rPr>
        <w:t>за счет средств республиканского бюджета  123 084,7 тыс. руб.;</w:t>
      </w:r>
    </w:p>
    <w:p w:rsidR="00083E93" w:rsidRPr="00083E93" w:rsidRDefault="00083E93" w:rsidP="007965EE">
      <w:pPr>
        <w:widowControl w:val="0"/>
        <w:autoSpaceDE w:val="0"/>
        <w:autoSpaceDN w:val="0"/>
        <w:adjustRightInd w:val="0"/>
        <w:spacing w:line="348" w:lineRule="auto"/>
        <w:ind w:firstLine="709"/>
        <w:jc w:val="both"/>
        <w:rPr>
          <w:szCs w:val="28"/>
        </w:rPr>
      </w:pPr>
      <w:r w:rsidRPr="00083E93">
        <w:rPr>
          <w:szCs w:val="28"/>
        </w:rPr>
        <w:t>за счет средств местного бюджета  112 395,4  тыс. руб.;</w:t>
      </w:r>
    </w:p>
    <w:p w:rsidR="00083E93" w:rsidRPr="00083E93" w:rsidRDefault="00083E93" w:rsidP="007965EE">
      <w:pPr>
        <w:widowControl w:val="0"/>
        <w:autoSpaceDE w:val="0"/>
        <w:autoSpaceDN w:val="0"/>
        <w:adjustRightInd w:val="0"/>
        <w:spacing w:line="348" w:lineRule="auto"/>
        <w:ind w:firstLine="709"/>
        <w:jc w:val="both"/>
        <w:rPr>
          <w:szCs w:val="28"/>
        </w:rPr>
      </w:pPr>
      <w:r w:rsidRPr="00083E93">
        <w:rPr>
          <w:szCs w:val="28"/>
        </w:rPr>
        <w:t>за счет внебюджетных средств 0,0 тыс. руб.</w:t>
      </w:r>
    </w:p>
    <w:p w:rsidR="00083E93" w:rsidRPr="00083E93" w:rsidRDefault="00083E93" w:rsidP="007965EE">
      <w:pPr>
        <w:widowControl w:val="0"/>
        <w:autoSpaceDE w:val="0"/>
        <w:autoSpaceDN w:val="0"/>
        <w:adjustRightInd w:val="0"/>
        <w:ind w:firstLine="540"/>
        <w:jc w:val="right"/>
        <w:rPr>
          <w:sz w:val="24"/>
          <w:szCs w:val="24"/>
        </w:rPr>
      </w:pPr>
      <w:r w:rsidRPr="00083E93">
        <w:rPr>
          <w:sz w:val="24"/>
          <w:szCs w:val="24"/>
        </w:rPr>
        <w:t>тыс. руб.</w:t>
      </w:r>
    </w:p>
    <w:tbl>
      <w:tblPr>
        <w:tblW w:w="9072" w:type="dxa"/>
        <w:tblInd w:w="75" w:type="dxa"/>
        <w:tblLayout w:type="fixed"/>
        <w:tblCellMar>
          <w:left w:w="75" w:type="dxa"/>
          <w:right w:w="75" w:type="dxa"/>
        </w:tblCellMar>
        <w:tblLook w:val="04A0" w:firstRow="1" w:lastRow="0" w:firstColumn="1" w:lastColumn="0" w:noHBand="0" w:noVBand="1"/>
      </w:tblPr>
      <w:tblGrid>
        <w:gridCol w:w="993"/>
        <w:gridCol w:w="1559"/>
        <w:gridCol w:w="1559"/>
        <w:gridCol w:w="1701"/>
        <w:gridCol w:w="1559"/>
        <w:gridCol w:w="1701"/>
      </w:tblGrid>
      <w:tr w:rsidR="00083E93" w:rsidRPr="00083E93" w:rsidTr="00083E93">
        <w:trPr>
          <w:trHeight w:val="400"/>
        </w:trPr>
        <w:tc>
          <w:tcPr>
            <w:tcW w:w="993" w:type="dxa"/>
            <w:vMerge w:val="restart"/>
            <w:tcBorders>
              <w:top w:val="single" w:sz="8" w:space="0" w:color="auto"/>
              <w:left w:val="single" w:sz="8" w:space="0" w:color="auto"/>
              <w:bottom w:val="single" w:sz="4"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Год</w:t>
            </w:r>
          </w:p>
        </w:tc>
        <w:tc>
          <w:tcPr>
            <w:tcW w:w="1559" w:type="dxa"/>
            <w:vMerge w:val="restart"/>
            <w:tcBorders>
              <w:top w:val="single" w:sz="8" w:space="0" w:color="auto"/>
              <w:left w:val="single" w:sz="8" w:space="0" w:color="auto"/>
              <w:bottom w:val="single" w:sz="4"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Всего</w:t>
            </w:r>
          </w:p>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(тыс. руб.)</w:t>
            </w:r>
          </w:p>
        </w:tc>
        <w:tc>
          <w:tcPr>
            <w:tcW w:w="6520" w:type="dxa"/>
            <w:gridSpan w:val="4"/>
            <w:tcBorders>
              <w:top w:val="single" w:sz="8" w:space="0" w:color="auto"/>
              <w:left w:val="single" w:sz="8" w:space="0" w:color="auto"/>
              <w:bottom w:val="single" w:sz="8"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Источники финансирования</w:t>
            </w:r>
          </w:p>
        </w:tc>
      </w:tr>
      <w:tr w:rsidR="00083E93" w:rsidRPr="00083E93" w:rsidTr="00083E93">
        <w:trPr>
          <w:trHeight w:val="600"/>
        </w:trPr>
        <w:tc>
          <w:tcPr>
            <w:tcW w:w="993" w:type="dxa"/>
            <w:vMerge/>
            <w:tcBorders>
              <w:top w:val="single" w:sz="8" w:space="0" w:color="auto"/>
              <w:left w:val="single" w:sz="8" w:space="0" w:color="auto"/>
              <w:bottom w:val="single" w:sz="4" w:space="0" w:color="auto"/>
              <w:right w:val="single" w:sz="8" w:space="0" w:color="auto"/>
            </w:tcBorders>
            <w:vAlign w:val="center"/>
            <w:hideMark/>
          </w:tcPr>
          <w:p w:rsidR="00083E93" w:rsidRPr="00083E93" w:rsidRDefault="00083E93" w:rsidP="007965EE">
            <w:pPr>
              <w:rPr>
                <w:sz w:val="24"/>
                <w:szCs w:val="24"/>
                <w:lang w:eastAsia="en-US"/>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rsidR="00083E93" w:rsidRPr="00083E93" w:rsidRDefault="00083E93" w:rsidP="007965EE">
            <w:pPr>
              <w:rPr>
                <w:sz w:val="24"/>
                <w:szCs w:val="24"/>
                <w:lang w:eastAsia="en-US"/>
              </w:rPr>
            </w:pPr>
          </w:p>
        </w:tc>
        <w:tc>
          <w:tcPr>
            <w:tcW w:w="1559" w:type="dxa"/>
            <w:tcBorders>
              <w:top w:val="nil"/>
              <w:left w:val="single" w:sz="8" w:space="0" w:color="auto"/>
              <w:bottom w:val="single" w:sz="4"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федеральный бюджет</w:t>
            </w:r>
          </w:p>
        </w:tc>
        <w:tc>
          <w:tcPr>
            <w:tcW w:w="1701" w:type="dxa"/>
            <w:tcBorders>
              <w:top w:val="nil"/>
              <w:left w:val="single" w:sz="8" w:space="0" w:color="auto"/>
              <w:bottom w:val="single" w:sz="4"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республиканский бюджет</w:t>
            </w:r>
          </w:p>
        </w:tc>
        <w:tc>
          <w:tcPr>
            <w:tcW w:w="1559" w:type="dxa"/>
            <w:tcBorders>
              <w:top w:val="nil"/>
              <w:left w:val="single" w:sz="8" w:space="0" w:color="auto"/>
              <w:bottom w:val="single" w:sz="4"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местный бюджет</w:t>
            </w:r>
          </w:p>
        </w:tc>
        <w:tc>
          <w:tcPr>
            <w:tcW w:w="1701" w:type="dxa"/>
            <w:tcBorders>
              <w:top w:val="nil"/>
              <w:left w:val="single" w:sz="8" w:space="0" w:color="auto"/>
              <w:bottom w:val="single" w:sz="4"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внебюджетные средства</w:t>
            </w:r>
          </w:p>
        </w:tc>
      </w:tr>
      <w:tr w:rsidR="00083E93" w:rsidRPr="00083E93" w:rsidTr="00083E93">
        <w:tc>
          <w:tcPr>
            <w:tcW w:w="993" w:type="dxa"/>
            <w:tcBorders>
              <w:top w:val="single" w:sz="4" w:space="0" w:color="auto"/>
              <w:left w:val="single" w:sz="8" w:space="0" w:color="auto"/>
              <w:bottom w:val="single" w:sz="8" w:space="0" w:color="auto"/>
              <w:right w:val="single" w:sz="8" w:space="0" w:color="auto"/>
            </w:tcBorders>
            <w:hideMark/>
          </w:tcPr>
          <w:p w:rsidR="00083E93" w:rsidRPr="00083E93" w:rsidRDefault="00083E93" w:rsidP="007965EE">
            <w:pPr>
              <w:widowControl w:val="0"/>
              <w:autoSpaceDE w:val="0"/>
              <w:autoSpaceDN w:val="0"/>
              <w:adjustRightInd w:val="0"/>
              <w:rPr>
                <w:sz w:val="24"/>
                <w:szCs w:val="24"/>
                <w:lang w:eastAsia="en-US"/>
              </w:rPr>
            </w:pPr>
            <w:r w:rsidRPr="00083E93">
              <w:rPr>
                <w:sz w:val="24"/>
                <w:szCs w:val="24"/>
                <w:lang w:eastAsia="en-US"/>
              </w:rPr>
              <w:t>2016</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819 160,2</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583 680,1</w:t>
            </w:r>
          </w:p>
        </w:tc>
        <w:tc>
          <w:tcPr>
            <w:tcW w:w="1701"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55 584,7</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95 895,4</w:t>
            </w:r>
          </w:p>
        </w:tc>
        <w:tc>
          <w:tcPr>
            <w:tcW w:w="1701"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0,0</w:t>
            </w:r>
          </w:p>
        </w:tc>
      </w:tr>
      <w:tr w:rsidR="00083E93" w:rsidRPr="00083E93" w:rsidTr="00083E93">
        <w:tc>
          <w:tcPr>
            <w:tcW w:w="993" w:type="dxa"/>
            <w:tcBorders>
              <w:top w:val="single" w:sz="4" w:space="0" w:color="auto"/>
              <w:left w:val="single" w:sz="8" w:space="0" w:color="auto"/>
              <w:bottom w:val="single" w:sz="8" w:space="0" w:color="auto"/>
              <w:right w:val="single" w:sz="8" w:space="0" w:color="auto"/>
            </w:tcBorders>
            <w:hideMark/>
          </w:tcPr>
          <w:p w:rsidR="00083E93" w:rsidRPr="00083E93" w:rsidRDefault="00083E93" w:rsidP="007965EE">
            <w:pPr>
              <w:widowControl w:val="0"/>
              <w:autoSpaceDE w:val="0"/>
              <w:autoSpaceDN w:val="0"/>
              <w:adjustRightInd w:val="0"/>
              <w:rPr>
                <w:sz w:val="24"/>
                <w:szCs w:val="24"/>
                <w:lang w:eastAsia="en-US"/>
              </w:rPr>
            </w:pPr>
            <w:r w:rsidRPr="00083E93">
              <w:rPr>
                <w:sz w:val="24"/>
                <w:szCs w:val="24"/>
                <w:lang w:eastAsia="en-US"/>
              </w:rPr>
              <w:t>2017</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16 500,0</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0,00</w:t>
            </w:r>
          </w:p>
        </w:tc>
        <w:tc>
          <w:tcPr>
            <w:tcW w:w="1701"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0,00</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16 500,0</w:t>
            </w:r>
          </w:p>
        </w:tc>
        <w:tc>
          <w:tcPr>
            <w:tcW w:w="1701" w:type="dxa"/>
            <w:tcBorders>
              <w:top w:val="single" w:sz="4" w:space="0" w:color="auto"/>
              <w:left w:val="single" w:sz="8" w:space="0" w:color="auto"/>
              <w:bottom w:val="single" w:sz="8" w:space="0" w:color="auto"/>
              <w:right w:val="single" w:sz="8" w:space="0" w:color="auto"/>
            </w:tcBorders>
            <w:hideMark/>
          </w:tcPr>
          <w:p w:rsidR="00083E93" w:rsidRPr="00083E93" w:rsidRDefault="00083E93" w:rsidP="007965EE">
            <w:pPr>
              <w:jc w:val="center"/>
              <w:rPr>
                <w:lang w:eastAsia="en-US"/>
              </w:rPr>
            </w:pPr>
            <w:r w:rsidRPr="00083E93">
              <w:rPr>
                <w:lang w:eastAsia="en-US"/>
              </w:rPr>
              <w:t>0,0</w:t>
            </w:r>
          </w:p>
        </w:tc>
      </w:tr>
      <w:tr w:rsidR="00083E93" w:rsidRPr="00083E93" w:rsidTr="00083E93">
        <w:tc>
          <w:tcPr>
            <w:tcW w:w="993" w:type="dxa"/>
            <w:tcBorders>
              <w:top w:val="single" w:sz="4" w:space="0" w:color="auto"/>
              <w:left w:val="single" w:sz="8" w:space="0" w:color="auto"/>
              <w:bottom w:val="single" w:sz="8" w:space="0" w:color="auto"/>
              <w:right w:val="single" w:sz="8" w:space="0" w:color="auto"/>
            </w:tcBorders>
            <w:hideMark/>
          </w:tcPr>
          <w:p w:rsidR="00083E93" w:rsidRPr="00083E93" w:rsidRDefault="00083E93" w:rsidP="007965EE">
            <w:pPr>
              <w:widowControl w:val="0"/>
              <w:autoSpaceDE w:val="0"/>
              <w:autoSpaceDN w:val="0"/>
              <w:adjustRightInd w:val="0"/>
              <w:rPr>
                <w:sz w:val="24"/>
                <w:szCs w:val="24"/>
                <w:lang w:eastAsia="en-US"/>
              </w:rPr>
            </w:pPr>
            <w:r w:rsidRPr="00083E93">
              <w:rPr>
                <w:sz w:val="24"/>
                <w:szCs w:val="24"/>
                <w:lang w:eastAsia="en-US"/>
              </w:rPr>
              <w:t>2018</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0,0</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0,00</w:t>
            </w:r>
          </w:p>
        </w:tc>
        <w:tc>
          <w:tcPr>
            <w:tcW w:w="1701"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0,00</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0,0</w:t>
            </w:r>
          </w:p>
        </w:tc>
        <w:tc>
          <w:tcPr>
            <w:tcW w:w="1701" w:type="dxa"/>
            <w:tcBorders>
              <w:top w:val="single" w:sz="4" w:space="0" w:color="auto"/>
              <w:left w:val="single" w:sz="8" w:space="0" w:color="auto"/>
              <w:bottom w:val="single" w:sz="8" w:space="0" w:color="auto"/>
              <w:right w:val="single" w:sz="8" w:space="0" w:color="auto"/>
            </w:tcBorders>
            <w:hideMark/>
          </w:tcPr>
          <w:p w:rsidR="00083E93" w:rsidRPr="00083E93" w:rsidRDefault="00083E93" w:rsidP="007965EE">
            <w:pPr>
              <w:jc w:val="center"/>
              <w:rPr>
                <w:lang w:eastAsia="en-US"/>
              </w:rPr>
            </w:pPr>
            <w:r w:rsidRPr="00083E93">
              <w:rPr>
                <w:lang w:eastAsia="en-US"/>
              </w:rPr>
              <w:t>0,0</w:t>
            </w:r>
          </w:p>
        </w:tc>
      </w:tr>
      <w:tr w:rsidR="00083E93" w:rsidRPr="00083E93" w:rsidTr="00083E93">
        <w:tc>
          <w:tcPr>
            <w:tcW w:w="993" w:type="dxa"/>
            <w:tcBorders>
              <w:top w:val="single" w:sz="4" w:space="0" w:color="auto"/>
              <w:left w:val="single" w:sz="8" w:space="0" w:color="auto"/>
              <w:bottom w:val="single" w:sz="8" w:space="0" w:color="auto"/>
              <w:right w:val="single" w:sz="8" w:space="0" w:color="auto"/>
            </w:tcBorders>
            <w:hideMark/>
          </w:tcPr>
          <w:p w:rsidR="00083E93" w:rsidRPr="00083E93" w:rsidRDefault="00083E93" w:rsidP="007965EE">
            <w:pPr>
              <w:widowControl w:val="0"/>
              <w:autoSpaceDE w:val="0"/>
              <w:autoSpaceDN w:val="0"/>
              <w:adjustRightInd w:val="0"/>
              <w:rPr>
                <w:sz w:val="24"/>
                <w:szCs w:val="24"/>
                <w:lang w:eastAsia="en-US"/>
              </w:rPr>
            </w:pPr>
            <w:r w:rsidRPr="00083E93">
              <w:rPr>
                <w:sz w:val="24"/>
                <w:szCs w:val="24"/>
                <w:lang w:eastAsia="en-US"/>
              </w:rPr>
              <w:t>2019</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0,0</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0,00</w:t>
            </w:r>
          </w:p>
        </w:tc>
        <w:tc>
          <w:tcPr>
            <w:tcW w:w="1701"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0,00</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0,0</w:t>
            </w:r>
          </w:p>
        </w:tc>
        <w:tc>
          <w:tcPr>
            <w:tcW w:w="1701" w:type="dxa"/>
            <w:tcBorders>
              <w:top w:val="single" w:sz="4" w:space="0" w:color="auto"/>
              <w:left w:val="single" w:sz="8" w:space="0" w:color="auto"/>
              <w:bottom w:val="single" w:sz="8" w:space="0" w:color="auto"/>
              <w:right w:val="single" w:sz="8" w:space="0" w:color="auto"/>
            </w:tcBorders>
            <w:hideMark/>
          </w:tcPr>
          <w:p w:rsidR="00083E93" w:rsidRPr="00083E93" w:rsidRDefault="00083E93" w:rsidP="007965EE">
            <w:pPr>
              <w:jc w:val="center"/>
              <w:rPr>
                <w:lang w:eastAsia="en-US"/>
              </w:rPr>
            </w:pPr>
            <w:r w:rsidRPr="00083E93">
              <w:rPr>
                <w:lang w:eastAsia="en-US"/>
              </w:rPr>
              <w:t>0,0</w:t>
            </w:r>
          </w:p>
        </w:tc>
      </w:tr>
      <w:tr w:rsidR="00083E93" w:rsidRPr="00083E93" w:rsidTr="00083E93">
        <w:tc>
          <w:tcPr>
            <w:tcW w:w="993" w:type="dxa"/>
            <w:tcBorders>
              <w:top w:val="single" w:sz="4" w:space="0" w:color="auto"/>
              <w:left w:val="single" w:sz="8" w:space="0" w:color="auto"/>
              <w:bottom w:val="single" w:sz="8" w:space="0" w:color="auto"/>
              <w:right w:val="single" w:sz="8" w:space="0" w:color="auto"/>
            </w:tcBorders>
            <w:hideMark/>
          </w:tcPr>
          <w:p w:rsidR="00083E93" w:rsidRPr="00083E93" w:rsidRDefault="00083E93" w:rsidP="007965EE">
            <w:pPr>
              <w:widowControl w:val="0"/>
              <w:autoSpaceDE w:val="0"/>
              <w:autoSpaceDN w:val="0"/>
              <w:adjustRightInd w:val="0"/>
              <w:rPr>
                <w:sz w:val="24"/>
                <w:szCs w:val="24"/>
                <w:lang w:eastAsia="en-US"/>
              </w:rPr>
            </w:pPr>
            <w:r w:rsidRPr="00083E93">
              <w:rPr>
                <w:sz w:val="24"/>
                <w:szCs w:val="24"/>
                <w:lang w:eastAsia="en-US"/>
              </w:rPr>
              <w:t>2020</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67 500,0</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0,00</w:t>
            </w:r>
          </w:p>
        </w:tc>
        <w:tc>
          <w:tcPr>
            <w:tcW w:w="1701"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67 500,0</w:t>
            </w:r>
          </w:p>
        </w:tc>
        <w:tc>
          <w:tcPr>
            <w:tcW w:w="1559" w:type="dxa"/>
            <w:tcBorders>
              <w:top w:val="single" w:sz="4" w:space="0" w:color="auto"/>
              <w:left w:val="single" w:sz="8" w:space="0" w:color="auto"/>
              <w:bottom w:val="single" w:sz="8"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0,0</w:t>
            </w:r>
          </w:p>
        </w:tc>
        <w:tc>
          <w:tcPr>
            <w:tcW w:w="1701" w:type="dxa"/>
            <w:tcBorders>
              <w:top w:val="single" w:sz="4" w:space="0" w:color="auto"/>
              <w:left w:val="single" w:sz="8" w:space="0" w:color="auto"/>
              <w:bottom w:val="single" w:sz="8" w:space="0" w:color="auto"/>
              <w:right w:val="single" w:sz="8" w:space="0" w:color="auto"/>
            </w:tcBorders>
            <w:hideMark/>
          </w:tcPr>
          <w:p w:rsidR="00083E93" w:rsidRPr="00083E93" w:rsidRDefault="00083E93" w:rsidP="007965EE">
            <w:pPr>
              <w:jc w:val="center"/>
              <w:rPr>
                <w:lang w:eastAsia="en-US"/>
              </w:rPr>
            </w:pPr>
            <w:r w:rsidRPr="00083E93">
              <w:rPr>
                <w:lang w:eastAsia="en-US"/>
              </w:rPr>
              <w:t>0,0</w:t>
            </w:r>
          </w:p>
        </w:tc>
      </w:tr>
      <w:tr w:rsidR="00083E93" w:rsidRPr="00083E93" w:rsidTr="00083E93">
        <w:tc>
          <w:tcPr>
            <w:tcW w:w="993" w:type="dxa"/>
            <w:tcBorders>
              <w:top w:val="nil"/>
              <w:left w:val="single" w:sz="8" w:space="0" w:color="auto"/>
              <w:bottom w:val="single" w:sz="8" w:space="0" w:color="auto"/>
              <w:right w:val="single" w:sz="8" w:space="0" w:color="auto"/>
            </w:tcBorders>
            <w:hideMark/>
          </w:tcPr>
          <w:p w:rsidR="00083E93" w:rsidRPr="00083E93" w:rsidRDefault="00083E93" w:rsidP="007965EE">
            <w:pPr>
              <w:widowControl w:val="0"/>
              <w:autoSpaceDE w:val="0"/>
              <w:autoSpaceDN w:val="0"/>
              <w:adjustRightInd w:val="0"/>
              <w:rPr>
                <w:sz w:val="24"/>
                <w:szCs w:val="24"/>
                <w:lang w:eastAsia="en-US"/>
              </w:rPr>
            </w:pPr>
            <w:r w:rsidRPr="00083E93">
              <w:rPr>
                <w:sz w:val="24"/>
                <w:szCs w:val="24"/>
                <w:lang w:eastAsia="en-US"/>
              </w:rPr>
              <w:t>ИТОГО</w:t>
            </w:r>
          </w:p>
        </w:tc>
        <w:tc>
          <w:tcPr>
            <w:tcW w:w="1559" w:type="dxa"/>
            <w:tcBorders>
              <w:top w:val="nil"/>
              <w:left w:val="single" w:sz="8" w:space="0" w:color="auto"/>
              <w:bottom w:val="single" w:sz="8"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819 160,2</w:t>
            </w:r>
          </w:p>
        </w:tc>
        <w:tc>
          <w:tcPr>
            <w:tcW w:w="1559" w:type="dxa"/>
            <w:tcBorders>
              <w:top w:val="nil"/>
              <w:left w:val="single" w:sz="8" w:space="0" w:color="auto"/>
              <w:bottom w:val="single" w:sz="8"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583 680,1</w:t>
            </w:r>
          </w:p>
        </w:tc>
        <w:tc>
          <w:tcPr>
            <w:tcW w:w="1701" w:type="dxa"/>
            <w:tcBorders>
              <w:top w:val="nil"/>
              <w:left w:val="single" w:sz="8" w:space="0" w:color="auto"/>
              <w:bottom w:val="single" w:sz="8"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123 084,7</w:t>
            </w:r>
          </w:p>
        </w:tc>
        <w:tc>
          <w:tcPr>
            <w:tcW w:w="1559" w:type="dxa"/>
            <w:tcBorders>
              <w:top w:val="nil"/>
              <w:left w:val="single" w:sz="8" w:space="0" w:color="auto"/>
              <w:bottom w:val="single" w:sz="8" w:space="0" w:color="auto"/>
              <w:right w:val="single" w:sz="8" w:space="0" w:color="auto"/>
            </w:tcBorders>
            <w:vAlign w:val="center"/>
            <w:hideMark/>
          </w:tcPr>
          <w:p w:rsidR="00083E93" w:rsidRPr="00083E93" w:rsidRDefault="00083E93" w:rsidP="007965EE">
            <w:pPr>
              <w:widowControl w:val="0"/>
              <w:autoSpaceDE w:val="0"/>
              <w:autoSpaceDN w:val="0"/>
              <w:adjustRightInd w:val="0"/>
              <w:jc w:val="center"/>
              <w:rPr>
                <w:sz w:val="24"/>
                <w:szCs w:val="24"/>
                <w:lang w:eastAsia="en-US"/>
              </w:rPr>
            </w:pPr>
            <w:r w:rsidRPr="00083E93">
              <w:rPr>
                <w:sz w:val="24"/>
                <w:szCs w:val="24"/>
                <w:lang w:eastAsia="en-US"/>
              </w:rPr>
              <w:t>112 395,4</w:t>
            </w:r>
          </w:p>
        </w:tc>
        <w:tc>
          <w:tcPr>
            <w:tcW w:w="1701" w:type="dxa"/>
            <w:tcBorders>
              <w:top w:val="nil"/>
              <w:left w:val="single" w:sz="8" w:space="0" w:color="auto"/>
              <w:bottom w:val="single" w:sz="8" w:space="0" w:color="auto"/>
              <w:right w:val="single" w:sz="8" w:space="0" w:color="auto"/>
            </w:tcBorders>
            <w:hideMark/>
          </w:tcPr>
          <w:p w:rsidR="00083E93" w:rsidRPr="00083E93" w:rsidRDefault="00083E93" w:rsidP="007965EE">
            <w:pPr>
              <w:jc w:val="center"/>
              <w:rPr>
                <w:lang w:eastAsia="en-US"/>
              </w:rPr>
            </w:pPr>
            <w:r w:rsidRPr="00083E93">
              <w:rPr>
                <w:lang w:eastAsia="en-US"/>
              </w:rPr>
              <w:t>0,0</w:t>
            </w:r>
          </w:p>
        </w:tc>
      </w:tr>
    </w:tbl>
    <w:p w:rsidR="00083E93" w:rsidRPr="007965EE" w:rsidRDefault="00083E93" w:rsidP="00083E93">
      <w:pPr>
        <w:autoSpaceDE w:val="0"/>
        <w:autoSpaceDN w:val="0"/>
        <w:adjustRightInd w:val="0"/>
        <w:ind w:firstLine="709"/>
        <w:jc w:val="both"/>
        <w:rPr>
          <w:sz w:val="16"/>
          <w:szCs w:val="16"/>
          <w:highlight w:val="yellow"/>
        </w:rPr>
      </w:pPr>
    </w:p>
    <w:p w:rsidR="00083E93" w:rsidRPr="00083E93" w:rsidRDefault="00083E93" w:rsidP="00083E93">
      <w:pPr>
        <w:autoSpaceDE w:val="0"/>
        <w:autoSpaceDN w:val="0"/>
        <w:adjustRightInd w:val="0"/>
        <w:spacing w:line="360" w:lineRule="auto"/>
        <w:ind w:firstLine="709"/>
        <w:jc w:val="both"/>
        <w:rPr>
          <w:szCs w:val="28"/>
        </w:rPr>
      </w:pPr>
      <w:r w:rsidRPr="00083E93">
        <w:rPr>
          <w:szCs w:val="28"/>
        </w:rPr>
        <w:t>Сведения о финансовом обеспечении Подпрограммы, основных мероприятий Подпрограммы по год</w:t>
      </w:r>
      <w:r w:rsidR="007965EE">
        <w:rPr>
          <w:szCs w:val="28"/>
        </w:rPr>
        <w:t xml:space="preserve">ам ее реализации представлены в </w:t>
      </w:r>
      <w:r w:rsidRPr="00083E93">
        <w:rPr>
          <w:szCs w:val="28"/>
        </w:rPr>
        <w:t>приложении № 3.</w:t>
      </w:r>
    </w:p>
    <w:p w:rsidR="00083E93" w:rsidRPr="00083E93" w:rsidRDefault="00083E93" w:rsidP="00083E93">
      <w:pPr>
        <w:autoSpaceDE w:val="0"/>
        <w:autoSpaceDN w:val="0"/>
        <w:adjustRightInd w:val="0"/>
        <w:spacing w:line="360" w:lineRule="auto"/>
        <w:ind w:firstLine="709"/>
        <w:jc w:val="both"/>
        <w:rPr>
          <w:szCs w:val="28"/>
        </w:rPr>
      </w:pPr>
      <w:r w:rsidRPr="00083E93">
        <w:rPr>
          <w:szCs w:val="28"/>
        </w:rPr>
        <w:t>Объемы финансирования Подпрограммы ежегодно уточняются исходя из реальных возможностей бюджета города Чебоксары на очередной финансовый год и плановый период».</w:t>
      </w:r>
    </w:p>
    <w:p w:rsidR="00083E93" w:rsidRPr="00083E93" w:rsidRDefault="00083E93" w:rsidP="00083E93">
      <w:pPr>
        <w:autoSpaceDE w:val="0"/>
        <w:autoSpaceDN w:val="0"/>
        <w:adjustRightInd w:val="0"/>
        <w:spacing w:line="360" w:lineRule="auto"/>
        <w:ind w:firstLine="709"/>
        <w:jc w:val="both"/>
        <w:rPr>
          <w:szCs w:val="28"/>
        </w:rPr>
      </w:pPr>
      <w:r w:rsidRPr="00083E93">
        <w:rPr>
          <w:szCs w:val="28"/>
        </w:rPr>
        <w:t>2.9.3.</w:t>
      </w:r>
      <w:r w:rsidR="007965EE">
        <w:rPr>
          <w:szCs w:val="28"/>
        </w:rPr>
        <w:t> </w:t>
      </w:r>
      <w:r w:rsidRPr="00083E93">
        <w:rPr>
          <w:szCs w:val="28"/>
        </w:rPr>
        <w:t>Наименование Приложения №</w:t>
      </w:r>
      <w:r w:rsidR="007965EE">
        <w:rPr>
          <w:szCs w:val="28"/>
        </w:rPr>
        <w:t> </w:t>
      </w:r>
      <w:r w:rsidRPr="00083E93">
        <w:rPr>
          <w:szCs w:val="28"/>
        </w:rPr>
        <w:t>1 «Приложение №</w:t>
      </w:r>
      <w:r w:rsidR="007965EE">
        <w:rPr>
          <w:szCs w:val="28"/>
        </w:rPr>
        <w:t> </w:t>
      </w:r>
      <w:r w:rsidRPr="00083E93">
        <w:rPr>
          <w:szCs w:val="28"/>
        </w:rPr>
        <w:t>1 к</w:t>
      </w:r>
      <w:r w:rsidR="007965EE">
        <w:rPr>
          <w:szCs w:val="28"/>
        </w:rPr>
        <w:t> </w:t>
      </w:r>
      <w:r w:rsidRPr="00083E93">
        <w:rPr>
          <w:szCs w:val="28"/>
        </w:rPr>
        <w:t>подпрограмме «Создание в городе Чебоксары новых мест в</w:t>
      </w:r>
      <w:r w:rsidR="007965EE">
        <w:rPr>
          <w:szCs w:val="28"/>
        </w:rPr>
        <w:t> </w:t>
      </w:r>
      <w:r w:rsidRPr="00083E93">
        <w:rPr>
          <w:szCs w:val="28"/>
        </w:rPr>
        <w:t>общеобразовательных организациях в соответствии с прогнозируемой потребностью и современными условиями обучения муниципальной программы города Чебоксары «Развитие образования» на 2014-2020 годы» изложить  в следующей редакции:</w:t>
      </w:r>
    </w:p>
    <w:p w:rsidR="00083E93" w:rsidRPr="00083E93" w:rsidRDefault="00083E93" w:rsidP="00083E93">
      <w:pPr>
        <w:autoSpaceDE w:val="0"/>
        <w:autoSpaceDN w:val="0"/>
        <w:adjustRightInd w:val="0"/>
        <w:spacing w:line="360" w:lineRule="auto"/>
        <w:ind w:firstLine="709"/>
        <w:jc w:val="both"/>
        <w:rPr>
          <w:szCs w:val="28"/>
        </w:rPr>
      </w:pPr>
      <w:r w:rsidRPr="00083E93">
        <w:rPr>
          <w:szCs w:val="28"/>
        </w:rPr>
        <w:lastRenderedPageBreak/>
        <w:t>«Приложение № 1 к подпрограмме «Создание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 муниципальной программы города Чебоксары «Развитие образования».</w:t>
      </w:r>
    </w:p>
    <w:p w:rsidR="00083E93" w:rsidRPr="00083E93" w:rsidRDefault="00083E93" w:rsidP="00083E93">
      <w:pPr>
        <w:autoSpaceDE w:val="0"/>
        <w:autoSpaceDN w:val="0"/>
        <w:adjustRightInd w:val="0"/>
        <w:spacing w:line="360" w:lineRule="auto"/>
        <w:ind w:firstLine="709"/>
        <w:jc w:val="both"/>
        <w:rPr>
          <w:szCs w:val="28"/>
        </w:rPr>
      </w:pPr>
      <w:r w:rsidRPr="00083E93">
        <w:rPr>
          <w:szCs w:val="28"/>
        </w:rPr>
        <w:t>2.9.4.</w:t>
      </w:r>
      <w:r w:rsidR="007965EE">
        <w:rPr>
          <w:szCs w:val="28"/>
        </w:rPr>
        <w:t> </w:t>
      </w:r>
      <w:r w:rsidRPr="00083E93">
        <w:rPr>
          <w:szCs w:val="28"/>
        </w:rPr>
        <w:t>Наименование Приложения №</w:t>
      </w:r>
      <w:r w:rsidR="007965EE">
        <w:rPr>
          <w:szCs w:val="28"/>
        </w:rPr>
        <w:t> </w:t>
      </w:r>
      <w:r w:rsidRPr="00083E93">
        <w:rPr>
          <w:szCs w:val="28"/>
        </w:rPr>
        <w:t>2 «Приложение №</w:t>
      </w:r>
      <w:r w:rsidR="007965EE">
        <w:rPr>
          <w:szCs w:val="28"/>
        </w:rPr>
        <w:t> </w:t>
      </w:r>
      <w:r w:rsidRPr="00083E93">
        <w:rPr>
          <w:szCs w:val="28"/>
        </w:rPr>
        <w:t>2 к</w:t>
      </w:r>
      <w:r w:rsidR="007965EE">
        <w:rPr>
          <w:szCs w:val="28"/>
        </w:rPr>
        <w:t> </w:t>
      </w:r>
      <w:r w:rsidRPr="00083E93">
        <w:rPr>
          <w:szCs w:val="28"/>
        </w:rPr>
        <w:t>подпрограмме «Создание в городе Чебоксары новых мест в</w:t>
      </w:r>
      <w:r w:rsidR="007965EE">
        <w:rPr>
          <w:szCs w:val="28"/>
        </w:rPr>
        <w:t> </w:t>
      </w:r>
      <w:r w:rsidRPr="00083E93">
        <w:rPr>
          <w:szCs w:val="28"/>
        </w:rPr>
        <w:t>общеобразовательных организациях в соответствии с прогнозируемой потребностью и современными условиями обучения муниципальной программы города Чебоксары «Развитие образования» на 2014-2020 годы» изложить  в следующей редакции:</w:t>
      </w:r>
    </w:p>
    <w:p w:rsidR="00083E93" w:rsidRPr="00083E93" w:rsidRDefault="00083E93" w:rsidP="00083E93">
      <w:pPr>
        <w:autoSpaceDE w:val="0"/>
        <w:autoSpaceDN w:val="0"/>
        <w:adjustRightInd w:val="0"/>
        <w:spacing w:line="360" w:lineRule="auto"/>
        <w:ind w:firstLine="709"/>
        <w:jc w:val="both"/>
        <w:rPr>
          <w:szCs w:val="28"/>
        </w:rPr>
      </w:pPr>
      <w:r w:rsidRPr="00083E93">
        <w:rPr>
          <w:szCs w:val="28"/>
        </w:rPr>
        <w:t>«Приложение № 2 к подпрограмме «Создание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 муниципальной программы города Чебоксары «Развитие образования».</w:t>
      </w:r>
    </w:p>
    <w:p w:rsidR="00083E93" w:rsidRPr="00083E93" w:rsidRDefault="00083E93" w:rsidP="00083E93">
      <w:pPr>
        <w:autoSpaceDE w:val="0"/>
        <w:autoSpaceDN w:val="0"/>
        <w:adjustRightInd w:val="0"/>
        <w:spacing w:line="360" w:lineRule="auto"/>
        <w:ind w:firstLine="709"/>
        <w:jc w:val="both"/>
        <w:rPr>
          <w:szCs w:val="28"/>
        </w:rPr>
      </w:pPr>
      <w:r w:rsidRPr="00083E93">
        <w:rPr>
          <w:szCs w:val="28"/>
        </w:rPr>
        <w:t>2.9.5. Приложение № 3 к Подпрограмме «Создание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 муниципальной программы города Чебоксары «Развитие образования» на 2014-2020 годы» изложить в новой редакции согласно приложению № 5 к настоящему постановлению.</w:t>
      </w:r>
    </w:p>
    <w:p w:rsidR="00083E93" w:rsidRPr="00083E93" w:rsidRDefault="00083E93" w:rsidP="00083E93">
      <w:pPr>
        <w:autoSpaceDE w:val="0"/>
        <w:autoSpaceDN w:val="0"/>
        <w:adjustRightInd w:val="0"/>
        <w:spacing w:line="360" w:lineRule="auto"/>
        <w:ind w:firstLine="709"/>
        <w:jc w:val="both"/>
        <w:rPr>
          <w:szCs w:val="28"/>
        </w:rPr>
      </w:pPr>
      <w:r w:rsidRPr="00083E93">
        <w:rPr>
          <w:szCs w:val="28"/>
        </w:rPr>
        <w:t xml:space="preserve">3. Настоящее постановление вступает в силу со дня его официального опубликования. </w:t>
      </w:r>
    </w:p>
    <w:p w:rsidR="00083E93" w:rsidRPr="00083E93" w:rsidRDefault="00083E93" w:rsidP="00083E93">
      <w:pPr>
        <w:autoSpaceDE w:val="0"/>
        <w:autoSpaceDN w:val="0"/>
        <w:adjustRightInd w:val="0"/>
        <w:spacing w:line="360" w:lineRule="auto"/>
        <w:ind w:firstLine="709"/>
        <w:jc w:val="both"/>
        <w:rPr>
          <w:szCs w:val="28"/>
        </w:rPr>
      </w:pPr>
      <w:r w:rsidRPr="00083E93">
        <w:rPr>
          <w:szCs w:val="28"/>
        </w:rPr>
        <w:t>4. Управлению по связям со СМИ и молодежной политики администрации города Чебоксары опубликовать данное постановление в средствах массовой информации.</w:t>
      </w:r>
    </w:p>
    <w:p w:rsidR="00083E93" w:rsidRPr="00083E93" w:rsidRDefault="00083E93" w:rsidP="00083E93">
      <w:pPr>
        <w:autoSpaceDE w:val="0"/>
        <w:autoSpaceDN w:val="0"/>
        <w:adjustRightInd w:val="0"/>
        <w:spacing w:line="360" w:lineRule="auto"/>
        <w:ind w:firstLine="709"/>
        <w:jc w:val="both"/>
        <w:rPr>
          <w:szCs w:val="28"/>
        </w:rPr>
      </w:pPr>
      <w:r w:rsidRPr="00083E93">
        <w:rPr>
          <w:szCs w:val="28"/>
        </w:rPr>
        <w:t xml:space="preserve">5. Контроль за исполнением настоящего постановления возложить на заместителя главы администрации города Чебоксары по социальным вопросам А.Л. </w:t>
      </w:r>
      <w:proofErr w:type="spellStart"/>
      <w:r w:rsidRPr="00083E93">
        <w:rPr>
          <w:szCs w:val="28"/>
        </w:rPr>
        <w:t>Салаеву</w:t>
      </w:r>
      <w:proofErr w:type="spellEnd"/>
      <w:r w:rsidRPr="00083E93">
        <w:rPr>
          <w:szCs w:val="28"/>
        </w:rPr>
        <w:t>.</w:t>
      </w:r>
    </w:p>
    <w:p w:rsidR="00083E93" w:rsidRPr="00083E93" w:rsidRDefault="00083E93" w:rsidP="00083E93">
      <w:pPr>
        <w:autoSpaceDE w:val="0"/>
        <w:autoSpaceDN w:val="0"/>
        <w:adjustRightInd w:val="0"/>
        <w:jc w:val="both"/>
        <w:rPr>
          <w:szCs w:val="28"/>
        </w:rPr>
      </w:pPr>
    </w:p>
    <w:p w:rsidR="00083E93" w:rsidRPr="00083E93" w:rsidRDefault="00083E93" w:rsidP="00083E93">
      <w:pPr>
        <w:autoSpaceDE w:val="0"/>
        <w:autoSpaceDN w:val="0"/>
        <w:adjustRightInd w:val="0"/>
        <w:jc w:val="both"/>
        <w:rPr>
          <w:szCs w:val="28"/>
        </w:rPr>
      </w:pPr>
    </w:p>
    <w:p w:rsidR="00714C59" w:rsidRPr="00083E93" w:rsidRDefault="00083E93" w:rsidP="00DE6927">
      <w:pPr>
        <w:autoSpaceDE w:val="0"/>
        <w:autoSpaceDN w:val="0"/>
        <w:adjustRightInd w:val="0"/>
        <w:jc w:val="both"/>
        <w:rPr>
          <w:szCs w:val="28"/>
        </w:rPr>
      </w:pPr>
      <w:r w:rsidRPr="00083E93">
        <w:rPr>
          <w:szCs w:val="28"/>
        </w:rPr>
        <w:t xml:space="preserve">Глава администрации города Чебоксары </w:t>
      </w:r>
      <w:r w:rsidRPr="00083E93">
        <w:rPr>
          <w:szCs w:val="28"/>
        </w:rPr>
        <w:tab/>
      </w:r>
      <w:r w:rsidRPr="00083E93">
        <w:rPr>
          <w:szCs w:val="28"/>
        </w:rPr>
        <w:tab/>
        <w:t xml:space="preserve">                            А.О. Ладыков</w:t>
      </w:r>
    </w:p>
    <w:p w:rsidR="00714C59" w:rsidRDefault="00714C59" w:rsidP="00DE6927">
      <w:pPr>
        <w:autoSpaceDE w:val="0"/>
        <w:autoSpaceDN w:val="0"/>
        <w:adjustRightInd w:val="0"/>
        <w:jc w:val="both"/>
        <w:rPr>
          <w:szCs w:val="28"/>
        </w:rPr>
        <w:sectPr w:rsidR="00714C59" w:rsidSect="007965EE">
          <w:headerReference w:type="even" r:id="rId16"/>
          <w:footerReference w:type="even" r:id="rId17"/>
          <w:pgSz w:w="11906" w:h="16838"/>
          <w:pgMar w:top="1134" w:right="850" w:bottom="993" w:left="1701" w:header="708" w:footer="708" w:gutter="0"/>
          <w:cols w:space="708"/>
          <w:docGrid w:linePitch="360"/>
        </w:sectPr>
      </w:pPr>
    </w:p>
    <w:p w:rsidR="003E5172" w:rsidRPr="00B40ABE" w:rsidRDefault="003E5172" w:rsidP="00B40ABE">
      <w:pPr>
        <w:widowControl w:val="0"/>
        <w:autoSpaceDE w:val="0"/>
        <w:autoSpaceDN w:val="0"/>
        <w:adjustRightInd w:val="0"/>
        <w:ind w:left="9356"/>
        <w:outlineLvl w:val="1"/>
        <w:rPr>
          <w:sz w:val="24"/>
          <w:szCs w:val="24"/>
        </w:rPr>
      </w:pPr>
      <w:r w:rsidRPr="00B40ABE">
        <w:rPr>
          <w:sz w:val="24"/>
          <w:szCs w:val="24"/>
        </w:rPr>
        <w:lastRenderedPageBreak/>
        <w:t>Приложение № 1</w:t>
      </w:r>
    </w:p>
    <w:p w:rsidR="003E5172" w:rsidRPr="00B40ABE" w:rsidRDefault="003E5172" w:rsidP="00B40ABE">
      <w:pPr>
        <w:widowControl w:val="0"/>
        <w:autoSpaceDE w:val="0"/>
        <w:autoSpaceDN w:val="0"/>
        <w:adjustRightInd w:val="0"/>
        <w:ind w:left="9356"/>
        <w:outlineLvl w:val="1"/>
        <w:rPr>
          <w:sz w:val="24"/>
          <w:szCs w:val="24"/>
        </w:rPr>
      </w:pPr>
      <w:r w:rsidRPr="00B40ABE">
        <w:rPr>
          <w:sz w:val="24"/>
          <w:szCs w:val="24"/>
        </w:rPr>
        <w:t>к постановлению администрации</w:t>
      </w:r>
    </w:p>
    <w:p w:rsidR="003E5172" w:rsidRPr="00B40ABE" w:rsidRDefault="003E5172" w:rsidP="00B40ABE">
      <w:pPr>
        <w:widowControl w:val="0"/>
        <w:autoSpaceDE w:val="0"/>
        <w:autoSpaceDN w:val="0"/>
        <w:adjustRightInd w:val="0"/>
        <w:ind w:left="9356"/>
        <w:outlineLvl w:val="1"/>
        <w:rPr>
          <w:sz w:val="24"/>
          <w:szCs w:val="24"/>
        </w:rPr>
      </w:pPr>
      <w:r w:rsidRPr="00B40ABE">
        <w:rPr>
          <w:sz w:val="24"/>
          <w:szCs w:val="24"/>
        </w:rPr>
        <w:t>города Чебоксары</w:t>
      </w:r>
    </w:p>
    <w:p w:rsidR="003E5172" w:rsidRPr="00DC3A62" w:rsidRDefault="003E5172" w:rsidP="00B40ABE">
      <w:pPr>
        <w:widowControl w:val="0"/>
        <w:autoSpaceDE w:val="0"/>
        <w:autoSpaceDN w:val="0"/>
        <w:adjustRightInd w:val="0"/>
        <w:ind w:left="9356"/>
        <w:outlineLvl w:val="1"/>
        <w:rPr>
          <w:sz w:val="24"/>
          <w:szCs w:val="24"/>
        </w:rPr>
      </w:pPr>
      <w:r w:rsidRPr="00DC3A62">
        <w:rPr>
          <w:sz w:val="24"/>
          <w:szCs w:val="24"/>
        </w:rPr>
        <w:t xml:space="preserve">от </w:t>
      </w:r>
      <w:r w:rsidR="00DC3A62" w:rsidRPr="00DC3A62">
        <w:rPr>
          <w:sz w:val="24"/>
          <w:szCs w:val="24"/>
        </w:rPr>
        <w:t>02.05.2017 № 1072</w:t>
      </w:r>
    </w:p>
    <w:p w:rsidR="003E5172" w:rsidRPr="00B40ABE" w:rsidRDefault="003E5172" w:rsidP="00B40ABE">
      <w:pPr>
        <w:widowControl w:val="0"/>
        <w:tabs>
          <w:tab w:val="left" w:pos="11622"/>
        </w:tabs>
        <w:autoSpaceDE w:val="0"/>
        <w:autoSpaceDN w:val="0"/>
        <w:adjustRightInd w:val="0"/>
        <w:ind w:left="9356"/>
        <w:outlineLvl w:val="1"/>
        <w:rPr>
          <w:sz w:val="24"/>
          <w:szCs w:val="24"/>
        </w:rPr>
      </w:pPr>
      <w:r w:rsidRPr="00B40ABE">
        <w:rPr>
          <w:sz w:val="24"/>
          <w:szCs w:val="24"/>
        </w:rPr>
        <w:tab/>
      </w:r>
    </w:p>
    <w:p w:rsidR="003E5172" w:rsidRPr="00B40ABE" w:rsidRDefault="003E5172" w:rsidP="00B40ABE">
      <w:pPr>
        <w:widowControl w:val="0"/>
        <w:autoSpaceDE w:val="0"/>
        <w:autoSpaceDN w:val="0"/>
        <w:adjustRightInd w:val="0"/>
        <w:ind w:left="9356"/>
        <w:outlineLvl w:val="1"/>
        <w:rPr>
          <w:sz w:val="24"/>
          <w:szCs w:val="24"/>
        </w:rPr>
      </w:pPr>
      <w:r w:rsidRPr="00B40ABE">
        <w:rPr>
          <w:sz w:val="24"/>
          <w:szCs w:val="24"/>
        </w:rPr>
        <w:t>Приложение № 1</w:t>
      </w:r>
    </w:p>
    <w:p w:rsidR="003E5172" w:rsidRPr="00B40ABE" w:rsidRDefault="003E5172" w:rsidP="00B40ABE">
      <w:pPr>
        <w:widowControl w:val="0"/>
        <w:autoSpaceDE w:val="0"/>
        <w:autoSpaceDN w:val="0"/>
        <w:adjustRightInd w:val="0"/>
        <w:ind w:left="9356"/>
        <w:outlineLvl w:val="1"/>
        <w:rPr>
          <w:sz w:val="24"/>
          <w:szCs w:val="24"/>
        </w:rPr>
      </w:pPr>
      <w:r w:rsidRPr="00B40ABE">
        <w:rPr>
          <w:sz w:val="24"/>
          <w:szCs w:val="24"/>
        </w:rPr>
        <w:t>к муниципальной программе города Чебоксары «Развитие</w:t>
      </w:r>
      <w:r w:rsidR="00B40ABE" w:rsidRPr="00B40ABE">
        <w:rPr>
          <w:sz w:val="24"/>
          <w:szCs w:val="24"/>
        </w:rPr>
        <w:t xml:space="preserve"> </w:t>
      </w:r>
      <w:r w:rsidRPr="00B40ABE">
        <w:rPr>
          <w:sz w:val="24"/>
          <w:szCs w:val="24"/>
        </w:rPr>
        <w:t xml:space="preserve">образования» </w:t>
      </w:r>
    </w:p>
    <w:p w:rsidR="003E5172" w:rsidRPr="00B40ABE" w:rsidRDefault="003E5172" w:rsidP="003E5172">
      <w:pPr>
        <w:widowControl w:val="0"/>
        <w:autoSpaceDE w:val="0"/>
        <w:autoSpaceDN w:val="0"/>
        <w:adjustRightInd w:val="0"/>
        <w:outlineLvl w:val="1"/>
        <w:rPr>
          <w:sz w:val="24"/>
          <w:szCs w:val="24"/>
        </w:rPr>
      </w:pPr>
    </w:p>
    <w:p w:rsidR="003E5172" w:rsidRPr="00B40ABE" w:rsidRDefault="003E5172" w:rsidP="003E5172">
      <w:pPr>
        <w:autoSpaceDE w:val="0"/>
        <w:autoSpaceDN w:val="0"/>
        <w:adjustRightInd w:val="0"/>
        <w:jc w:val="center"/>
        <w:rPr>
          <w:sz w:val="24"/>
          <w:szCs w:val="24"/>
        </w:rPr>
      </w:pPr>
      <w:r w:rsidRPr="00B40ABE">
        <w:rPr>
          <w:sz w:val="24"/>
          <w:szCs w:val="24"/>
        </w:rPr>
        <w:t>СВЕДЕНИЯ</w:t>
      </w:r>
    </w:p>
    <w:p w:rsidR="003E5172" w:rsidRPr="00B40ABE" w:rsidRDefault="003E5172" w:rsidP="003E5172">
      <w:pPr>
        <w:autoSpaceDE w:val="0"/>
        <w:autoSpaceDN w:val="0"/>
        <w:adjustRightInd w:val="0"/>
        <w:jc w:val="center"/>
        <w:rPr>
          <w:sz w:val="24"/>
          <w:szCs w:val="24"/>
        </w:rPr>
      </w:pPr>
      <w:r w:rsidRPr="00B40ABE">
        <w:rPr>
          <w:sz w:val="24"/>
          <w:szCs w:val="24"/>
        </w:rPr>
        <w:t>О ПОКАЗАТЕЛЯХ (ИНДИКАТОРАХ) МУНИЦИПАЛЬНОЙ ПРОГРАММЫ,</w:t>
      </w:r>
    </w:p>
    <w:p w:rsidR="003E5172" w:rsidRPr="00B40ABE" w:rsidRDefault="003E5172" w:rsidP="003E5172">
      <w:pPr>
        <w:autoSpaceDE w:val="0"/>
        <w:autoSpaceDN w:val="0"/>
        <w:adjustRightInd w:val="0"/>
        <w:jc w:val="center"/>
        <w:rPr>
          <w:sz w:val="24"/>
          <w:szCs w:val="24"/>
        </w:rPr>
      </w:pPr>
      <w:r w:rsidRPr="00B40ABE">
        <w:rPr>
          <w:sz w:val="24"/>
          <w:szCs w:val="24"/>
        </w:rPr>
        <w:t>ПОДПРОГРАММ МУНИЦИПАЛЬНОЙ ПРОГРАММЫ И ИХ ЗНАЧЕНИЯХ</w:t>
      </w:r>
    </w:p>
    <w:p w:rsidR="003E5172" w:rsidRPr="007D28FB" w:rsidRDefault="003E5172" w:rsidP="003E5172">
      <w:pPr>
        <w:autoSpaceDE w:val="0"/>
        <w:autoSpaceDN w:val="0"/>
        <w:adjustRightInd w:val="0"/>
        <w:jc w:val="center"/>
        <w:rPr>
          <w:sz w:val="20"/>
        </w:rPr>
      </w:pPr>
    </w:p>
    <w:tbl>
      <w:tblPr>
        <w:tblW w:w="14604" w:type="dxa"/>
        <w:tblInd w:w="62" w:type="dxa"/>
        <w:tblLayout w:type="fixed"/>
        <w:tblCellMar>
          <w:top w:w="102" w:type="dxa"/>
          <w:left w:w="62" w:type="dxa"/>
          <w:bottom w:w="102" w:type="dxa"/>
          <w:right w:w="62" w:type="dxa"/>
        </w:tblCellMar>
        <w:tblLook w:val="0000" w:firstRow="0" w:lastRow="0" w:firstColumn="0" w:lastColumn="0" w:noHBand="0" w:noVBand="0"/>
      </w:tblPr>
      <w:tblGrid>
        <w:gridCol w:w="539"/>
        <w:gridCol w:w="7119"/>
        <w:gridCol w:w="995"/>
        <w:gridCol w:w="848"/>
        <w:gridCol w:w="850"/>
        <w:gridCol w:w="24"/>
        <w:gridCol w:w="827"/>
        <w:gridCol w:w="24"/>
        <w:gridCol w:w="815"/>
        <w:gridCol w:w="24"/>
        <w:gridCol w:w="826"/>
        <w:gridCol w:w="24"/>
        <w:gridCol w:w="826"/>
        <w:gridCol w:w="13"/>
        <w:gridCol w:w="850"/>
      </w:tblGrid>
      <w:tr w:rsidR="003E5172" w:rsidRPr="007D28FB" w:rsidTr="00CC74AA">
        <w:tc>
          <w:tcPr>
            <w:tcW w:w="539" w:type="dxa"/>
            <w:vMerge w:val="restart"/>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center"/>
              <w:rPr>
                <w:sz w:val="20"/>
              </w:rPr>
            </w:pPr>
            <w:r w:rsidRPr="007D28FB">
              <w:rPr>
                <w:sz w:val="20"/>
              </w:rPr>
              <w:t>N</w:t>
            </w:r>
          </w:p>
          <w:p w:rsidR="003E5172" w:rsidRPr="007D28FB" w:rsidRDefault="003E5172" w:rsidP="007F4F3D">
            <w:pPr>
              <w:autoSpaceDE w:val="0"/>
              <w:autoSpaceDN w:val="0"/>
              <w:adjustRightInd w:val="0"/>
              <w:jc w:val="center"/>
              <w:rPr>
                <w:sz w:val="20"/>
              </w:rPr>
            </w:pPr>
            <w:r w:rsidRPr="007D28FB">
              <w:rPr>
                <w:sz w:val="20"/>
              </w:rPr>
              <w:t>п/п</w:t>
            </w:r>
          </w:p>
        </w:tc>
        <w:tc>
          <w:tcPr>
            <w:tcW w:w="7119" w:type="dxa"/>
            <w:vMerge w:val="restart"/>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center"/>
              <w:rPr>
                <w:sz w:val="20"/>
              </w:rPr>
            </w:pPr>
            <w:r w:rsidRPr="007D28FB">
              <w:rPr>
                <w:sz w:val="20"/>
              </w:rPr>
              <w:t>Показатели (индикаторы) (наименование)</w:t>
            </w:r>
          </w:p>
        </w:tc>
        <w:tc>
          <w:tcPr>
            <w:tcW w:w="995" w:type="dxa"/>
            <w:vMerge w:val="restart"/>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center"/>
              <w:rPr>
                <w:sz w:val="20"/>
              </w:rPr>
            </w:pPr>
            <w:r w:rsidRPr="007D28FB">
              <w:rPr>
                <w:sz w:val="20"/>
              </w:rPr>
              <w:t>Ед. изм.</w:t>
            </w:r>
          </w:p>
        </w:tc>
        <w:tc>
          <w:tcPr>
            <w:tcW w:w="5951" w:type="dxa"/>
            <w:gridSpan w:val="12"/>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center"/>
              <w:rPr>
                <w:sz w:val="20"/>
              </w:rPr>
            </w:pPr>
            <w:r w:rsidRPr="007D28FB">
              <w:rPr>
                <w:sz w:val="20"/>
              </w:rPr>
              <w:t>Значение показателя</w:t>
            </w:r>
          </w:p>
        </w:tc>
      </w:tr>
      <w:tr w:rsidR="003E5172" w:rsidRPr="007D28FB" w:rsidTr="00CC74AA">
        <w:tc>
          <w:tcPr>
            <w:tcW w:w="539" w:type="dxa"/>
            <w:vMerge/>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both"/>
              <w:outlineLvl w:val="0"/>
              <w:rPr>
                <w:sz w:val="20"/>
              </w:rPr>
            </w:pPr>
          </w:p>
        </w:tc>
        <w:tc>
          <w:tcPr>
            <w:tcW w:w="7119" w:type="dxa"/>
            <w:vMerge/>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both"/>
              <w:outlineLvl w:val="0"/>
              <w:rPr>
                <w:sz w:val="20"/>
              </w:rPr>
            </w:pPr>
          </w:p>
        </w:tc>
        <w:tc>
          <w:tcPr>
            <w:tcW w:w="995" w:type="dxa"/>
            <w:vMerge/>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both"/>
              <w:outlineLvl w:val="0"/>
              <w:rPr>
                <w:sz w:val="20"/>
              </w:rPr>
            </w:pPr>
          </w:p>
        </w:tc>
        <w:tc>
          <w:tcPr>
            <w:tcW w:w="848" w:type="dxa"/>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center"/>
              <w:rPr>
                <w:sz w:val="20"/>
              </w:rPr>
            </w:pPr>
            <w:r w:rsidRPr="007D28FB">
              <w:rPr>
                <w:sz w:val="20"/>
              </w:rPr>
              <w:t>2014 г.</w:t>
            </w:r>
          </w:p>
        </w:tc>
        <w:tc>
          <w:tcPr>
            <w:tcW w:w="874" w:type="dxa"/>
            <w:gridSpan w:val="2"/>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center"/>
              <w:rPr>
                <w:sz w:val="20"/>
              </w:rPr>
            </w:pPr>
            <w:r w:rsidRPr="007D28FB">
              <w:rPr>
                <w:sz w:val="20"/>
              </w:rPr>
              <w:t>2015 г.</w:t>
            </w:r>
          </w:p>
        </w:tc>
        <w:tc>
          <w:tcPr>
            <w:tcW w:w="851" w:type="dxa"/>
            <w:gridSpan w:val="2"/>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center"/>
              <w:rPr>
                <w:sz w:val="20"/>
              </w:rPr>
            </w:pPr>
            <w:r w:rsidRPr="007D28FB">
              <w:rPr>
                <w:sz w:val="20"/>
              </w:rPr>
              <w:t>2016 г.</w:t>
            </w:r>
          </w:p>
        </w:tc>
        <w:tc>
          <w:tcPr>
            <w:tcW w:w="839" w:type="dxa"/>
            <w:gridSpan w:val="2"/>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center"/>
              <w:rPr>
                <w:sz w:val="20"/>
              </w:rPr>
            </w:pPr>
            <w:r w:rsidRPr="007D28FB">
              <w:rPr>
                <w:sz w:val="20"/>
              </w:rPr>
              <w:t>2017 г.</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center"/>
              <w:rPr>
                <w:sz w:val="20"/>
              </w:rPr>
            </w:pPr>
            <w:r w:rsidRPr="007D28FB">
              <w:rPr>
                <w:sz w:val="20"/>
              </w:rPr>
              <w:t>2018 г.</w:t>
            </w:r>
          </w:p>
        </w:tc>
        <w:tc>
          <w:tcPr>
            <w:tcW w:w="839" w:type="dxa"/>
            <w:gridSpan w:val="2"/>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center"/>
              <w:rPr>
                <w:sz w:val="20"/>
              </w:rPr>
            </w:pPr>
            <w:r w:rsidRPr="007D28FB">
              <w:rPr>
                <w:sz w:val="20"/>
              </w:rPr>
              <w:t>2019 г.</w:t>
            </w:r>
          </w:p>
        </w:tc>
        <w:tc>
          <w:tcPr>
            <w:tcW w:w="850" w:type="dxa"/>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center"/>
              <w:rPr>
                <w:sz w:val="20"/>
              </w:rPr>
            </w:pPr>
            <w:r w:rsidRPr="007D28FB">
              <w:rPr>
                <w:sz w:val="20"/>
              </w:rPr>
              <w:t>2020 г.</w:t>
            </w:r>
          </w:p>
        </w:tc>
      </w:tr>
      <w:tr w:rsidR="003E5172" w:rsidRPr="007D28FB" w:rsidTr="00CC74AA">
        <w:tc>
          <w:tcPr>
            <w:tcW w:w="539" w:type="dxa"/>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center"/>
              <w:rPr>
                <w:sz w:val="20"/>
              </w:rPr>
            </w:pPr>
            <w:r w:rsidRPr="007D28FB">
              <w:rPr>
                <w:sz w:val="20"/>
              </w:rPr>
              <w:t>1</w:t>
            </w:r>
          </w:p>
        </w:tc>
        <w:tc>
          <w:tcPr>
            <w:tcW w:w="7119" w:type="dxa"/>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center"/>
              <w:rPr>
                <w:sz w:val="20"/>
              </w:rPr>
            </w:pPr>
            <w:r w:rsidRPr="007D28FB">
              <w:rPr>
                <w:sz w:val="20"/>
              </w:rPr>
              <w:t>2</w:t>
            </w:r>
          </w:p>
        </w:tc>
        <w:tc>
          <w:tcPr>
            <w:tcW w:w="995" w:type="dxa"/>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center"/>
              <w:rPr>
                <w:sz w:val="20"/>
              </w:rPr>
            </w:pPr>
            <w:r w:rsidRPr="007D28FB">
              <w:rPr>
                <w:sz w:val="20"/>
              </w:rPr>
              <w:t>3</w:t>
            </w:r>
          </w:p>
        </w:tc>
        <w:tc>
          <w:tcPr>
            <w:tcW w:w="848" w:type="dxa"/>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center"/>
              <w:rPr>
                <w:sz w:val="20"/>
              </w:rPr>
            </w:pPr>
            <w:r w:rsidRPr="007D28FB">
              <w:rPr>
                <w:sz w:val="20"/>
              </w:rPr>
              <w:t>4</w:t>
            </w:r>
          </w:p>
        </w:tc>
        <w:tc>
          <w:tcPr>
            <w:tcW w:w="874" w:type="dxa"/>
            <w:gridSpan w:val="2"/>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center"/>
              <w:rPr>
                <w:sz w:val="20"/>
              </w:rPr>
            </w:pPr>
            <w:r w:rsidRPr="007D28FB">
              <w:rPr>
                <w:sz w:val="20"/>
              </w:rPr>
              <w:t>5</w:t>
            </w:r>
          </w:p>
        </w:tc>
        <w:tc>
          <w:tcPr>
            <w:tcW w:w="851" w:type="dxa"/>
            <w:gridSpan w:val="2"/>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center"/>
              <w:rPr>
                <w:sz w:val="20"/>
              </w:rPr>
            </w:pPr>
            <w:r w:rsidRPr="007D28FB">
              <w:rPr>
                <w:sz w:val="20"/>
              </w:rPr>
              <w:t>6</w:t>
            </w:r>
          </w:p>
        </w:tc>
        <w:tc>
          <w:tcPr>
            <w:tcW w:w="839" w:type="dxa"/>
            <w:gridSpan w:val="2"/>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center"/>
              <w:rPr>
                <w:sz w:val="20"/>
              </w:rPr>
            </w:pPr>
            <w:r w:rsidRPr="007D28FB">
              <w:rPr>
                <w:sz w:val="20"/>
              </w:rPr>
              <w:t>7</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center"/>
              <w:rPr>
                <w:sz w:val="20"/>
              </w:rPr>
            </w:pPr>
            <w:r w:rsidRPr="007D28FB">
              <w:rPr>
                <w:sz w:val="20"/>
              </w:rPr>
              <w:t>8</w:t>
            </w:r>
          </w:p>
        </w:tc>
        <w:tc>
          <w:tcPr>
            <w:tcW w:w="839" w:type="dxa"/>
            <w:gridSpan w:val="2"/>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center"/>
              <w:rPr>
                <w:sz w:val="20"/>
              </w:rPr>
            </w:pPr>
            <w:r w:rsidRPr="007D28FB">
              <w:rPr>
                <w:sz w:val="20"/>
              </w:rPr>
              <w:t>9</w:t>
            </w:r>
          </w:p>
        </w:tc>
        <w:tc>
          <w:tcPr>
            <w:tcW w:w="850" w:type="dxa"/>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center"/>
              <w:rPr>
                <w:sz w:val="20"/>
              </w:rPr>
            </w:pPr>
            <w:r w:rsidRPr="007D28FB">
              <w:rPr>
                <w:sz w:val="20"/>
              </w:rPr>
              <w:t>10</w:t>
            </w:r>
          </w:p>
        </w:tc>
      </w:tr>
      <w:tr w:rsidR="003E5172" w:rsidRPr="007D28FB" w:rsidTr="00CC74AA">
        <w:tc>
          <w:tcPr>
            <w:tcW w:w="14604" w:type="dxa"/>
            <w:gridSpan w:val="15"/>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center"/>
              <w:outlineLvl w:val="0"/>
              <w:rPr>
                <w:sz w:val="20"/>
              </w:rPr>
            </w:pPr>
            <w:r w:rsidRPr="007D28FB">
              <w:rPr>
                <w:sz w:val="20"/>
              </w:rPr>
              <w:t xml:space="preserve">Муниципальная программа города Чебоксары </w:t>
            </w:r>
            <w:r>
              <w:rPr>
                <w:sz w:val="20"/>
              </w:rPr>
              <w:t>«</w:t>
            </w:r>
            <w:r w:rsidRPr="007D28FB">
              <w:rPr>
                <w:sz w:val="20"/>
              </w:rPr>
              <w:t>Развитие образования</w:t>
            </w:r>
            <w:r>
              <w:rPr>
                <w:sz w:val="20"/>
              </w:rPr>
              <w:t>»</w:t>
            </w:r>
          </w:p>
        </w:tc>
      </w:tr>
      <w:tr w:rsidR="003E5172" w:rsidRPr="009C3CF2" w:rsidTr="00CC74AA">
        <w:tc>
          <w:tcPr>
            <w:tcW w:w="539"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Pr>
                <w:sz w:val="20"/>
              </w:rPr>
              <w:t>1</w:t>
            </w:r>
          </w:p>
        </w:tc>
        <w:tc>
          <w:tcPr>
            <w:tcW w:w="7119"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both"/>
              <w:rPr>
                <w:sz w:val="20"/>
              </w:rPr>
            </w:pPr>
            <w:r w:rsidRPr="009C3CF2">
              <w:rPr>
                <w:sz w:val="20"/>
              </w:rPr>
              <w:t>Удовлетворенность потребности населения в услугах дошкольного образования детей в возрасте от 1,5 до 7 лет</w:t>
            </w:r>
          </w:p>
        </w:tc>
        <w:tc>
          <w:tcPr>
            <w:tcW w:w="995"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3E5172" w:rsidRPr="009C3CF2" w:rsidRDefault="003E5172" w:rsidP="007F4F3D">
            <w:pPr>
              <w:autoSpaceDE w:val="0"/>
              <w:autoSpaceDN w:val="0"/>
              <w:adjustRightInd w:val="0"/>
              <w:jc w:val="center"/>
              <w:rPr>
                <w:sz w:val="20"/>
              </w:rPr>
            </w:pPr>
            <w:r w:rsidRPr="009C3CF2">
              <w:rPr>
                <w:sz w:val="20"/>
              </w:rPr>
              <w:t>78</w:t>
            </w:r>
          </w:p>
          <w:p w:rsidR="003E5172" w:rsidRPr="009C3CF2" w:rsidRDefault="003E5172" w:rsidP="007F4F3D">
            <w:pPr>
              <w:autoSpaceDE w:val="0"/>
              <w:autoSpaceDN w:val="0"/>
              <w:adjustRightInd w:val="0"/>
              <w:jc w:val="center"/>
              <w:rPr>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5172" w:rsidRPr="009C3CF2" w:rsidRDefault="003E5172" w:rsidP="007F4F3D">
            <w:pPr>
              <w:autoSpaceDE w:val="0"/>
              <w:autoSpaceDN w:val="0"/>
              <w:adjustRightInd w:val="0"/>
              <w:jc w:val="center"/>
              <w:rPr>
                <w:sz w:val="20"/>
              </w:rPr>
            </w:pPr>
            <w:r w:rsidRPr="009C3CF2">
              <w:rPr>
                <w:sz w:val="20"/>
              </w:rPr>
              <w:t>82</w:t>
            </w:r>
          </w:p>
          <w:p w:rsidR="003E5172" w:rsidRPr="009C3CF2" w:rsidRDefault="003E5172" w:rsidP="007F4F3D">
            <w:pPr>
              <w:autoSpaceDE w:val="0"/>
              <w:autoSpaceDN w:val="0"/>
              <w:adjustRightInd w:val="0"/>
              <w:jc w:val="center"/>
              <w:rPr>
                <w:sz w:val="20"/>
              </w:rPr>
            </w:pPr>
          </w:p>
        </w:tc>
        <w:tc>
          <w:tcPr>
            <w:tcW w:w="851"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88</w:t>
            </w:r>
          </w:p>
        </w:tc>
        <w:tc>
          <w:tcPr>
            <w:tcW w:w="839"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89</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90</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90</w:t>
            </w:r>
          </w:p>
        </w:tc>
        <w:tc>
          <w:tcPr>
            <w:tcW w:w="863"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90</w:t>
            </w:r>
          </w:p>
        </w:tc>
      </w:tr>
      <w:tr w:rsidR="003E5172" w:rsidRPr="009C3CF2" w:rsidTr="00CC74AA">
        <w:tc>
          <w:tcPr>
            <w:tcW w:w="539"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Pr>
                <w:sz w:val="20"/>
              </w:rPr>
              <w:t>2</w:t>
            </w:r>
          </w:p>
        </w:tc>
        <w:tc>
          <w:tcPr>
            <w:tcW w:w="7119"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both"/>
              <w:rPr>
                <w:sz w:val="20"/>
              </w:rPr>
            </w:pPr>
            <w:r w:rsidRPr="009C3CF2">
              <w:rPr>
                <w:sz w:val="20"/>
              </w:rPr>
              <w:t>Обеспеченность детей дошкольного возраста местами в частных организациях, осуществляющих образовательную деятельность по программам дошкольного образования</w:t>
            </w:r>
          </w:p>
        </w:tc>
        <w:tc>
          <w:tcPr>
            <w:tcW w:w="995"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мест</w:t>
            </w:r>
          </w:p>
        </w:tc>
        <w:tc>
          <w:tcPr>
            <w:tcW w:w="848"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383</w:t>
            </w:r>
          </w:p>
        </w:tc>
        <w:tc>
          <w:tcPr>
            <w:tcW w:w="850"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390</w:t>
            </w:r>
          </w:p>
        </w:tc>
        <w:tc>
          <w:tcPr>
            <w:tcW w:w="851"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490</w:t>
            </w:r>
          </w:p>
        </w:tc>
        <w:tc>
          <w:tcPr>
            <w:tcW w:w="839"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365</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365</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365</w:t>
            </w:r>
          </w:p>
        </w:tc>
        <w:tc>
          <w:tcPr>
            <w:tcW w:w="863"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365</w:t>
            </w:r>
          </w:p>
        </w:tc>
      </w:tr>
      <w:tr w:rsidR="003E5172" w:rsidRPr="009C3CF2" w:rsidTr="00CC74AA">
        <w:tc>
          <w:tcPr>
            <w:tcW w:w="539"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Pr>
                <w:sz w:val="20"/>
              </w:rPr>
              <w:t>3</w:t>
            </w:r>
          </w:p>
        </w:tc>
        <w:tc>
          <w:tcPr>
            <w:tcW w:w="7119"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both"/>
              <w:rPr>
                <w:sz w:val="20"/>
              </w:rPr>
            </w:pPr>
            <w:r w:rsidRPr="009C3CF2">
              <w:rPr>
                <w:sz w:val="20"/>
              </w:rPr>
              <w:t>Удовлетворенность населения качество</w:t>
            </w:r>
            <w:r w:rsidR="00DC4391">
              <w:rPr>
                <w:sz w:val="20"/>
              </w:rPr>
              <w:t>м</w:t>
            </w:r>
            <w:r w:rsidRPr="009C3CF2">
              <w:rPr>
                <w:sz w:val="20"/>
              </w:rPr>
              <w:t xml:space="preserve"> начального общего, основного общего и среднего общего образования</w:t>
            </w:r>
          </w:p>
        </w:tc>
        <w:tc>
          <w:tcPr>
            <w:tcW w:w="995"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w:t>
            </w:r>
          </w:p>
        </w:tc>
        <w:tc>
          <w:tcPr>
            <w:tcW w:w="848"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88</w:t>
            </w:r>
          </w:p>
        </w:tc>
        <w:tc>
          <w:tcPr>
            <w:tcW w:w="850"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89</w:t>
            </w:r>
          </w:p>
        </w:tc>
        <w:tc>
          <w:tcPr>
            <w:tcW w:w="851"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90</w:t>
            </w:r>
          </w:p>
        </w:tc>
        <w:tc>
          <w:tcPr>
            <w:tcW w:w="839"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91</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92</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93</w:t>
            </w:r>
          </w:p>
        </w:tc>
        <w:tc>
          <w:tcPr>
            <w:tcW w:w="863"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94</w:t>
            </w:r>
          </w:p>
        </w:tc>
      </w:tr>
      <w:tr w:rsidR="003E5172" w:rsidRPr="007D28FB" w:rsidTr="00CC74AA">
        <w:tc>
          <w:tcPr>
            <w:tcW w:w="539"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Pr>
                <w:sz w:val="20"/>
              </w:rPr>
              <w:t>4</w:t>
            </w:r>
          </w:p>
        </w:tc>
        <w:tc>
          <w:tcPr>
            <w:tcW w:w="7119"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both"/>
              <w:rPr>
                <w:sz w:val="20"/>
              </w:rPr>
            </w:pPr>
            <w:r w:rsidRPr="009C3CF2">
              <w:rPr>
                <w:sz w:val="20"/>
              </w:rPr>
              <w:t>Доля детей,  в возрасте 5-18 лет, охваченных программами дополнительного образования детей</w:t>
            </w:r>
          </w:p>
        </w:tc>
        <w:tc>
          <w:tcPr>
            <w:tcW w:w="995"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3E5172" w:rsidRPr="009C3CF2" w:rsidRDefault="003E5172" w:rsidP="007F4F3D">
            <w:pPr>
              <w:autoSpaceDE w:val="0"/>
              <w:autoSpaceDN w:val="0"/>
              <w:adjustRightInd w:val="0"/>
              <w:jc w:val="center"/>
              <w:rPr>
                <w:sz w:val="20"/>
              </w:rPr>
            </w:pPr>
            <w:r w:rsidRPr="009C3CF2">
              <w:rPr>
                <w:sz w:val="20"/>
              </w:rPr>
              <w:t>62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5172" w:rsidRPr="009C3CF2" w:rsidRDefault="003E5172" w:rsidP="007F4F3D">
            <w:pPr>
              <w:autoSpaceDE w:val="0"/>
              <w:autoSpaceDN w:val="0"/>
              <w:adjustRightInd w:val="0"/>
              <w:jc w:val="center"/>
              <w:rPr>
                <w:sz w:val="20"/>
              </w:rPr>
            </w:pPr>
            <w:r w:rsidRPr="009C3CF2">
              <w:rPr>
                <w:sz w:val="20"/>
              </w:rPr>
              <w:t>65</w:t>
            </w:r>
          </w:p>
        </w:tc>
        <w:tc>
          <w:tcPr>
            <w:tcW w:w="851"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44,9</w:t>
            </w:r>
          </w:p>
          <w:p w:rsidR="003E5172" w:rsidRPr="009C3CF2" w:rsidRDefault="003E5172" w:rsidP="007F4F3D">
            <w:pPr>
              <w:autoSpaceDE w:val="0"/>
              <w:autoSpaceDN w:val="0"/>
              <w:adjustRightInd w:val="0"/>
              <w:jc w:val="center"/>
              <w:rPr>
                <w:sz w:val="20"/>
              </w:rPr>
            </w:pPr>
          </w:p>
        </w:tc>
        <w:tc>
          <w:tcPr>
            <w:tcW w:w="839"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51</w:t>
            </w:r>
          </w:p>
          <w:p w:rsidR="003E5172" w:rsidRPr="009C3CF2" w:rsidRDefault="003E5172" w:rsidP="007F4F3D">
            <w:pPr>
              <w:autoSpaceDE w:val="0"/>
              <w:autoSpaceDN w:val="0"/>
              <w:adjustRightInd w:val="0"/>
              <w:jc w:val="center"/>
              <w:rPr>
                <w:sz w:val="20"/>
              </w:rPr>
            </w:pPr>
          </w:p>
        </w:tc>
        <w:tc>
          <w:tcPr>
            <w:tcW w:w="850"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52</w:t>
            </w:r>
          </w:p>
          <w:p w:rsidR="003E5172" w:rsidRPr="009C3CF2" w:rsidRDefault="003E5172" w:rsidP="007F4F3D">
            <w:pPr>
              <w:autoSpaceDE w:val="0"/>
              <w:autoSpaceDN w:val="0"/>
              <w:adjustRightInd w:val="0"/>
              <w:jc w:val="center"/>
              <w:rPr>
                <w:sz w:val="20"/>
              </w:rPr>
            </w:pPr>
          </w:p>
        </w:tc>
        <w:tc>
          <w:tcPr>
            <w:tcW w:w="850"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53</w:t>
            </w:r>
          </w:p>
          <w:p w:rsidR="003E5172" w:rsidRPr="009C3CF2" w:rsidRDefault="003E5172" w:rsidP="007F4F3D">
            <w:pPr>
              <w:autoSpaceDE w:val="0"/>
              <w:autoSpaceDN w:val="0"/>
              <w:adjustRightInd w:val="0"/>
              <w:jc w:val="center"/>
              <w:rPr>
                <w:sz w:val="20"/>
              </w:rPr>
            </w:pPr>
          </w:p>
        </w:tc>
        <w:tc>
          <w:tcPr>
            <w:tcW w:w="863" w:type="dxa"/>
            <w:gridSpan w:val="2"/>
            <w:tcBorders>
              <w:top w:val="single" w:sz="4" w:space="0" w:color="auto"/>
              <w:left w:val="single" w:sz="4" w:space="0" w:color="auto"/>
              <w:bottom w:val="single" w:sz="4" w:space="0" w:color="auto"/>
              <w:right w:val="single" w:sz="4" w:space="0" w:color="auto"/>
            </w:tcBorders>
          </w:tcPr>
          <w:p w:rsidR="003E5172" w:rsidRPr="00ED0CE2" w:rsidRDefault="003E5172" w:rsidP="007F4F3D">
            <w:pPr>
              <w:autoSpaceDE w:val="0"/>
              <w:autoSpaceDN w:val="0"/>
              <w:adjustRightInd w:val="0"/>
              <w:jc w:val="center"/>
              <w:rPr>
                <w:sz w:val="20"/>
              </w:rPr>
            </w:pPr>
            <w:r w:rsidRPr="009C3CF2">
              <w:rPr>
                <w:sz w:val="20"/>
              </w:rPr>
              <w:t>55</w:t>
            </w:r>
          </w:p>
          <w:p w:rsidR="003E5172" w:rsidRPr="00ED0CE2" w:rsidRDefault="003E5172" w:rsidP="007F4F3D">
            <w:pPr>
              <w:autoSpaceDE w:val="0"/>
              <w:autoSpaceDN w:val="0"/>
              <w:adjustRightInd w:val="0"/>
              <w:jc w:val="center"/>
              <w:rPr>
                <w:sz w:val="20"/>
              </w:rPr>
            </w:pPr>
          </w:p>
        </w:tc>
      </w:tr>
      <w:tr w:rsidR="003E5172" w:rsidRPr="009C3CF2" w:rsidTr="00CC74AA">
        <w:tc>
          <w:tcPr>
            <w:tcW w:w="14604" w:type="dxa"/>
            <w:gridSpan w:val="15"/>
            <w:tcBorders>
              <w:top w:val="single" w:sz="4" w:space="0" w:color="auto"/>
              <w:left w:val="single" w:sz="4" w:space="0" w:color="auto"/>
              <w:bottom w:val="single" w:sz="4" w:space="0" w:color="auto"/>
              <w:right w:val="single" w:sz="4" w:space="0" w:color="auto"/>
            </w:tcBorders>
          </w:tcPr>
          <w:p w:rsidR="003E5172" w:rsidRPr="009C3CF2" w:rsidRDefault="003E5172" w:rsidP="009413FE">
            <w:pPr>
              <w:autoSpaceDE w:val="0"/>
              <w:autoSpaceDN w:val="0"/>
              <w:adjustRightInd w:val="0"/>
              <w:jc w:val="center"/>
              <w:rPr>
                <w:sz w:val="20"/>
                <w:highlight w:val="yellow"/>
              </w:rPr>
            </w:pPr>
            <w:r>
              <w:rPr>
                <w:sz w:val="20"/>
              </w:rPr>
              <w:t>Подпрограмма «</w:t>
            </w:r>
            <w:r w:rsidRPr="009C3CF2">
              <w:rPr>
                <w:sz w:val="20"/>
              </w:rPr>
              <w:t>Поддержка развития образования</w:t>
            </w:r>
            <w:r w:rsidR="009413FE">
              <w:rPr>
                <w:sz w:val="20"/>
              </w:rPr>
              <w:t>»</w:t>
            </w:r>
            <w:r w:rsidRPr="009C3CF2">
              <w:rPr>
                <w:sz w:val="20"/>
              </w:rPr>
              <w:t xml:space="preserve"> муниципаль</w:t>
            </w:r>
            <w:r>
              <w:rPr>
                <w:sz w:val="20"/>
              </w:rPr>
              <w:t>ной программы города Чебоксары «</w:t>
            </w:r>
            <w:r w:rsidRPr="009C3CF2">
              <w:rPr>
                <w:sz w:val="20"/>
              </w:rPr>
              <w:t>Развитие образования</w:t>
            </w:r>
            <w:r>
              <w:rPr>
                <w:sz w:val="20"/>
              </w:rPr>
              <w:t>»</w:t>
            </w:r>
          </w:p>
        </w:tc>
      </w:tr>
      <w:tr w:rsidR="003E5172" w:rsidRPr="007C6F07" w:rsidTr="00CC74AA">
        <w:tc>
          <w:tcPr>
            <w:tcW w:w="539"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Pr>
                <w:sz w:val="20"/>
              </w:rPr>
              <w:t>5</w:t>
            </w:r>
          </w:p>
        </w:tc>
        <w:tc>
          <w:tcPr>
            <w:tcW w:w="7119"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both"/>
              <w:rPr>
                <w:sz w:val="20"/>
              </w:rPr>
            </w:pPr>
            <w:r w:rsidRPr="007C6F07">
              <w:rPr>
                <w:sz w:val="20"/>
              </w:rPr>
              <w:t xml:space="preserve">Доля учащихся начальной и основной ступени общего образования, обучающихся по федеральным государственным образовательным стандартам </w:t>
            </w:r>
          </w:p>
        </w:tc>
        <w:tc>
          <w:tcPr>
            <w:tcW w:w="995"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w:t>
            </w:r>
          </w:p>
        </w:tc>
        <w:tc>
          <w:tcPr>
            <w:tcW w:w="848"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51</w:t>
            </w:r>
          </w:p>
        </w:tc>
        <w:tc>
          <w:tcPr>
            <w:tcW w:w="850"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59</w:t>
            </w:r>
          </w:p>
        </w:tc>
        <w:tc>
          <w:tcPr>
            <w:tcW w:w="851"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68</w:t>
            </w:r>
          </w:p>
        </w:tc>
        <w:tc>
          <w:tcPr>
            <w:tcW w:w="839" w:type="dxa"/>
            <w:gridSpan w:val="2"/>
            <w:tcBorders>
              <w:top w:val="single" w:sz="4" w:space="0" w:color="auto"/>
              <w:left w:val="single" w:sz="4" w:space="0" w:color="auto"/>
              <w:bottom w:val="single" w:sz="4" w:space="0" w:color="auto"/>
              <w:right w:val="single" w:sz="4" w:space="0" w:color="auto"/>
            </w:tcBorders>
          </w:tcPr>
          <w:p w:rsidR="003E5172" w:rsidRPr="007C6F07" w:rsidRDefault="0072657A" w:rsidP="007F4F3D">
            <w:pPr>
              <w:autoSpaceDE w:val="0"/>
              <w:autoSpaceDN w:val="0"/>
              <w:adjustRightInd w:val="0"/>
              <w:jc w:val="center"/>
              <w:rPr>
                <w:sz w:val="20"/>
              </w:rPr>
            </w:pPr>
            <w:r>
              <w:rPr>
                <w:sz w:val="20"/>
              </w:rPr>
              <w:t>68</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2657A">
            <w:pPr>
              <w:autoSpaceDE w:val="0"/>
              <w:autoSpaceDN w:val="0"/>
              <w:adjustRightInd w:val="0"/>
              <w:jc w:val="center"/>
              <w:rPr>
                <w:sz w:val="20"/>
              </w:rPr>
            </w:pPr>
            <w:r w:rsidRPr="007C6F07">
              <w:rPr>
                <w:sz w:val="20"/>
              </w:rPr>
              <w:t>7</w:t>
            </w:r>
            <w:r w:rsidR="0072657A">
              <w:rPr>
                <w:sz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7C6F07" w:rsidRDefault="0072657A" w:rsidP="0072657A">
            <w:pPr>
              <w:autoSpaceDE w:val="0"/>
              <w:autoSpaceDN w:val="0"/>
              <w:adjustRightInd w:val="0"/>
              <w:jc w:val="center"/>
              <w:rPr>
                <w:sz w:val="20"/>
              </w:rPr>
            </w:pPr>
            <w:r>
              <w:rPr>
                <w:sz w:val="20"/>
              </w:rPr>
              <w:t>72</w:t>
            </w:r>
          </w:p>
        </w:tc>
        <w:tc>
          <w:tcPr>
            <w:tcW w:w="863" w:type="dxa"/>
            <w:gridSpan w:val="2"/>
            <w:tcBorders>
              <w:top w:val="single" w:sz="4" w:space="0" w:color="auto"/>
              <w:left w:val="single" w:sz="4" w:space="0" w:color="auto"/>
              <w:bottom w:val="single" w:sz="4" w:space="0" w:color="auto"/>
              <w:right w:val="single" w:sz="4" w:space="0" w:color="auto"/>
            </w:tcBorders>
          </w:tcPr>
          <w:p w:rsidR="003E5172" w:rsidRPr="007C6F07" w:rsidRDefault="0072657A" w:rsidP="0072657A">
            <w:pPr>
              <w:autoSpaceDE w:val="0"/>
              <w:autoSpaceDN w:val="0"/>
              <w:adjustRightInd w:val="0"/>
              <w:jc w:val="center"/>
              <w:rPr>
                <w:sz w:val="20"/>
              </w:rPr>
            </w:pPr>
            <w:r>
              <w:rPr>
                <w:sz w:val="20"/>
              </w:rPr>
              <w:t>74</w:t>
            </w:r>
          </w:p>
        </w:tc>
      </w:tr>
      <w:tr w:rsidR="003E5172" w:rsidRPr="007C6F07" w:rsidTr="00CC74AA">
        <w:tc>
          <w:tcPr>
            <w:tcW w:w="539"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Pr>
                <w:sz w:val="20"/>
              </w:rPr>
              <w:lastRenderedPageBreak/>
              <w:t>6</w:t>
            </w:r>
          </w:p>
        </w:tc>
        <w:tc>
          <w:tcPr>
            <w:tcW w:w="7119"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both"/>
              <w:rPr>
                <w:sz w:val="20"/>
              </w:rPr>
            </w:pPr>
            <w:r w:rsidRPr="007C6F07">
              <w:rPr>
                <w:sz w:val="20"/>
              </w:rPr>
              <w:t>Доля детей школьного возраста, охваченных различными формами организованного отдыха в каникулярный период</w:t>
            </w:r>
          </w:p>
        </w:tc>
        <w:tc>
          <w:tcPr>
            <w:tcW w:w="995"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3E5172" w:rsidRPr="007C6F07" w:rsidRDefault="003E5172" w:rsidP="007F4F3D">
            <w:pPr>
              <w:autoSpaceDE w:val="0"/>
              <w:autoSpaceDN w:val="0"/>
              <w:adjustRightInd w:val="0"/>
              <w:jc w:val="center"/>
              <w:rPr>
                <w:sz w:val="20"/>
              </w:rPr>
            </w:pPr>
            <w:r w:rsidRPr="007C6F07">
              <w:rPr>
                <w:sz w:val="20"/>
              </w:rPr>
              <w:t>55</w:t>
            </w:r>
          </w:p>
          <w:p w:rsidR="003E5172" w:rsidRPr="007C6F07" w:rsidRDefault="003E5172" w:rsidP="007F4F3D">
            <w:pPr>
              <w:autoSpaceDE w:val="0"/>
              <w:autoSpaceDN w:val="0"/>
              <w:adjustRightInd w:val="0"/>
              <w:jc w:val="center"/>
              <w:rPr>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5172" w:rsidRPr="007C6F07" w:rsidRDefault="003E5172" w:rsidP="007F4F3D">
            <w:pPr>
              <w:autoSpaceDE w:val="0"/>
              <w:autoSpaceDN w:val="0"/>
              <w:adjustRightInd w:val="0"/>
              <w:jc w:val="center"/>
              <w:rPr>
                <w:sz w:val="20"/>
              </w:rPr>
            </w:pPr>
            <w:r w:rsidRPr="007C6F07">
              <w:rPr>
                <w:sz w:val="20"/>
              </w:rPr>
              <w:t>56</w:t>
            </w:r>
          </w:p>
          <w:p w:rsidR="003E5172" w:rsidRPr="007C6F07" w:rsidRDefault="003E5172" w:rsidP="007F4F3D">
            <w:pPr>
              <w:autoSpaceDE w:val="0"/>
              <w:autoSpaceDN w:val="0"/>
              <w:adjustRightInd w:val="0"/>
              <w:jc w:val="cente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E5172" w:rsidRPr="007C6F07" w:rsidRDefault="003E5172" w:rsidP="007F4F3D">
            <w:pPr>
              <w:autoSpaceDE w:val="0"/>
              <w:autoSpaceDN w:val="0"/>
              <w:adjustRightInd w:val="0"/>
              <w:jc w:val="center"/>
              <w:rPr>
                <w:sz w:val="20"/>
              </w:rPr>
            </w:pPr>
            <w:r w:rsidRPr="007C6F07">
              <w:rPr>
                <w:sz w:val="20"/>
              </w:rPr>
              <w:t>56</w:t>
            </w:r>
          </w:p>
        </w:tc>
        <w:tc>
          <w:tcPr>
            <w:tcW w:w="839" w:type="dxa"/>
            <w:gridSpan w:val="2"/>
            <w:tcBorders>
              <w:top w:val="single" w:sz="4" w:space="0" w:color="auto"/>
              <w:left w:val="single" w:sz="4" w:space="0" w:color="auto"/>
              <w:bottom w:val="single" w:sz="4" w:space="0" w:color="auto"/>
              <w:right w:val="single" w:sz="4" w:space="0" w:color="auto"/>
            </w:tcBorders>
            <w:shd w:val="clear" w:color="auto" w:fill="auto"/>
          </w:tcPr>
          <w:p w:rsidR="003E5172" w:rsidRPr="007C6F07" w:rsidRDefault="003E5172" w:rsidP="007F4F3D">
            <w:pPr>
              <w:autoSpaceDE w:val="0"/>
              <w:autoSpaceDN w:val="0"/>
              <w:adjustRightInd w:val="0"/>
              <w:jc w:val="center"/>
              <w:rPr>
                <w:sz w:val="20"/>
              </w:rPr>
            </w:pPr>
            <w:r w:rsidRPr="007C6F07">
              <w:rPr>
                <w:sz w:val="20"/>
              </w:rPr>
              <w:t>56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E5172" w:rsidRPr="007C6F07" w:rsidRDefault="003E5172" w:rsidP="007F4F3D">
            <w:pPr>
              <w:autoSpaceDE w:val="0"/>
              <w:autoSpaceDN w:val="0"/>
              <w:adjustRightInd w:val="0"/>
              <w:jc w:val="center"/>
              <w:rPr>
                <w:sz w:val="20"/>
              </w:rPr>
            </w:pPr>
            <w:r w:rsidRPr="007C6F07">
              <w:rPr>
                <w:sz w:val="20"/>
              </w:rPr>
              <w:t>57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E5172" w:rsidRPr="007C6F07" w:rsidRDefault="003E5172" w:rsidP="007F4F3D">
            <w:pPr>
              <w:autoSpaceDE w:val="0"/>
              <w:autoSpaceDN w:val="0"/>
              <w:adjustRightInd w:val="0"/>
              <w:jc w:val="center"/>
              <w:rPr>
                <w:sz w:val="20"/>
              </w:rPr>
            </w:pPr>
            <w:r w:rsidRPr="007C6F07">
              <w:rPr>
                <w:sz w:val="20"/>
              </w:rPr>
              <w:t>58</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tcPr>
          <w:p w:rsidR="003E5172" w:rsidRPr="007C6F07" w:rsidRDefault="003E5172" w:rsidP="007F4F3D">
            <w:pPr>
              <w:autoSpaceDE w:val="0"/>
              <w:autoSpaceDN w:val="0"/>
              <w:adjustRightInd w:val="0"/>
              <w:jc w:val="center"/>
              <w:rPr>
                <w:sz w:val="20"/>
              </w:rPr>
            </w:pPr>
            <w:r w:rsidRPr="007C6F07">
              <w:rPr>
                <w:sz w:val="20"/>
              </w:rPr>
              <w:t>59</w:t>
            </w:r>
          </w:p>
        </w:tc>
      </w:tr>
      <w:tr w:rsidR="003E5172" w:rsidRPr="007C6F07" w:rsidTr="00CC74AA">
        <w:tc>
          <w:tcPr>
            <w:tcW w:w="539"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Pr>
                <w:sz w:val="20"/>
              </w:rPr>
              <w:t>7</w:t>
            </w:r>
          </w:p>
        </w:tc>
        <w:tc>
          <w:tcPr>
            <w:tcW w:w="7119"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both"/>
              <w:rPr>
                <w:sz w:val="20"/>
              </w:rPr>
            </w:pPr>
            <w:r w:rsidRPr="007C6F07">
              <w:rPr>
                <w:sz w:val="20"/>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995"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w:t>
            </w:r>
          </w:p>
        </w:tc>
        <w:tc>
          <w:tcPr>
            <w:tcW w:w="848"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99,6</w:t>
            </w:r>
          </w:p>
        </w:tc>
        <w:tc>
          <w:tcPr>
            <w:tcW w:w="850"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96</w:t>
            </w:r>
          </w:p>
        </w:tc>
        <w:tc>
          <w:tcPr>
            <w:tcW w:w="851"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100</w:t>
            </w:r>
          </w:p>
        </w:tc>
        <w:tc>
          <w:tcPr>
            <w:tcW w:w="839"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100</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100</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100</w:t>
            </w:r>
          </w:p>
        </w:tc>
        <w:tc>
          <w:tcPr>
            <w:tcW w:w="863"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100</w:t>
            </w:r>
          </w:p>
        </w:tc>
      </w:tr>
      <w:tr w:rsidR="003E5172" w:rsidRPr="007C6F07" w:rsidTr="00CC74AA">
        <w:tc>
          <w:tcPr>
            <w:tcW w:w="539"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Pr>
                <w:sz w:val="20"/>
              </w:rPr>
              <w:t>8</w:t>
            </w:r>
          </w:p>
        </w:tc>
        <w:tc>
          <w:tcPr>
            <w:tcW w:w="7119"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both"/>
              <w:rPr>
                <w:sz w:val="20"/>
              </w:rPr>
            </w:pPr>
            <w:r w:rsidRPr="007C6F07">
              <w:rPr>
                <w:sz w:val="20"/>
              </w:rPr>
              <w:t>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w:t>
            </w:r>
          </w:p>
        </w:tc>
        <w:tc>
          <w:tcPr>
            <w:tcW w:w="995"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w:t>
            </w:r>
          </w:p>
        </w:tc>
        <w:tc>
          <w:tcPr>
            <w:tcW w:w="848"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100</w:t>
            </w:r>
          </w:p>
        </w:tc>
        <w:tc>
          <w:tcPr>
            <w:tcW w:w="850"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100</w:t>
            </w:r>
          </w:p>
        </w:tc>
        <w:tc>
          <w:tcPr>
            <w:tcW w:w="851"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100</w:t>
            </w:r>
          </w:p>
        </w:tc>
        <w:tc>
          <w:tcPr>
            <w:tcW w:w="839"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100</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100</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100</w:t>
            </w:r>
          </w:p>
        </w:tc>
        <w:tc>
          <w:tcPr>
            <w:tcW w:w="863"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100</w:t>
            </w:r>
          </w:p>
        </w:tc>
      </w:tr>
      <w:tr w:rsidR="003E5172" w:rsidRPr="007C6F07" w:rsidTr="00CC74AA">
        <w:tc>
          <w:tcPr>
            <w:tcW w:w="539"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Pr>
                <w:sz w:val="20"/>
              </w:rPr>
              <w:t>9</w:t>
            </w:r>
          </w:p>
        </w:tc>
        <w:tc>
          <w:tcPr>
            <w:tcW w:w="7119"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both"/>
              <w:rPr>
                <w:sz w:val="20"/>
              </w:rPr>
            </w:pPr>
            <w:r w:rsidRPr="007C6F07">
              <w:rPr>
                <w:sz w:val="20"/>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95"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w:t>
            </w:r>
          </w:p>
        </w:tc>
        <w:tc>
          <w:tcPr>
            <w:tcW w:w="848"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84,6</w:t>
            </w:r>
          </w:p>
        </w:tc>
        <w:tc>
          <w:tcPr>
            <w:tcW w:w="850"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86,8</w:t>
            </w:r>
          </w:p>
        </w:tc>
        <w:tc>
          <w:tcPr>
            <w:tcW w:w="851"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90</w:t>
            </w:r>
          </w:p>
        </w:tc>
        <w:tc>
          <w:tcPr>
            <w:tcW w:w="839" w:type="dxa"/>
            <w:gridSpan w:val="2"/>
            <w:tcBorders>
              <w:top w:val="single" w:sz="4" w:space="0" w:color="auto"/>
              <w:left w:val="single" w:sz="4" w:space="0" w:color="auto"/>
              <w:bottom w:val="single" w:sz="4" w:space="0" w:color="auto"/>
              <w:right w:val="single" w:sz="4" w:space="0" w:color="auto"/>
            </w:tcBorders>
          </w:tcPr>
          <w:p w:rsidR="003E5172" w:rsidRPr="007C6F07" w:rsidRDefault="00E275C3" w:rsidP="007F4F3D">
            <w:pPr>
              <w:autoSpaceDE w:val="0"/>
              <w:autoSpaceDN w:val="0"/>
              <w:adjustRightInd w:val="0"/>
              <w:jc w:val="center"/>
              <w:rPr>
                <w:sz w:val="20"/>
              </w:rPr>
            </w:pPr>
            <w:r>
              <w:rPr>
                <w:sz w:val="20"/>
              </w:rPr>
              <w:t>95</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100</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100</w:t>
            </w:r>
          </w:p>
        </w:tc>
        <w:tc>
          <w:tcPr>
            <w:tcW w:w="863"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100</w:t>
            </w:r>
          </w:p>
        </w:tc>
      </w:tr>
      <w:tr w:rsidR="003E5172" w:rsidRPr="007C6F07" w:rsidTr="00CC74AA">
        <w:tc>
          <w:tcPr>
            <w:tcW w:w="539"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Pr>
                <w:sz w:val="20"/>
              </w:rPr>
              <w:t>10</w:t>
            </w:r>
          </w:p>
        </w:tc>
        <w:tc>
          <w:tcPr>
            <w:tcW w:w="7119"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both"/>
              <w:rPr>
                <w:sz w:val="20"/>
              </w:rPr>
            </w:pPr>
            <w:r w:rsidRPr="007C6F07">
              <w:rPr>
                <w:sz w:val="20"/>
              </w:rPr>
              <w:t>Доля учащихся муниципальных общеобразовательных организаций, обеспеченных горячим питанием</w:t>
            </w:r>
          </w:p>
        </w:tc>
        <w:tc>
          <w:tcPr>
            <w:tcW w:w="995"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w:t>
            </w:r>
          </w:p>
        </w:tc>
        <w:tc>
          <w:tcPr>
            <w:tcW w:w="848"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94,5</w:t>
            </w:r>
          </w:p>
        </w:tc>
        <w:tc>
          <w:tcPr>
            <w:tcW w:w="850"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94,5</w:t>
            </w:r>
          </w:p>
        </w:tc>
        <w:tc>
          <w:tcPr>
            <w:tcW w:w="851"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96</w:t>
            </w:r>
          </w:p>
        </w:tc>
        <w:tc>
          <w:tcPr>
            <w:tcW w:w="839"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96,2</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93,5</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96,7</w:t>
            </w:r>
          </w:p>
        </w:tc>
        <w:tc>
          <w:tcPr>
            <w:tcW w:w="863"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97</w:t>
            </w:r>
          </w:p>
        </w:tc>
      </w:tr>
      <w:tr w:rsidR="003E5172" w:rsidRPr="007C6F07" w:rsidTr="00CC74AA">
        <w:tc>
          <w:tcPr>
            <w:tcW w:w="539"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Pr>
                <w:sz w:val="20"/>
              </w:rPr>
              <w:t>11</w:t>
            </w:r>
          </w:p>
        </w:tc>
        <w:tc>
          <w:tcPr>
            <w:tcW w:w="7119"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both"/>
              <w:rPr>
                <w:sz w:val="20"/>
              </w:rPr>
            </w:pPr>
            <w:r w:rsidRPr="007C6F07">
              <w:rPr>
                <w:sz w:val="20"/>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995"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w:t>
            </w:r>
          </w:p>
        </w:tc>
        <w:tc>
          <w:tcPr>
            <w:tcW w:w="848"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х</w:t>
            </w:r>
          </w:p>
        </w:tc>
        <w:tc>
          <w:tcPr>
            <w:tcW w:w="850"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х</w:t>
            </w:r>
          </w:p>
        </w:tc>
        <w:tc>
          <w:tcPr>
            <w:tcW w:w="851"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22,3</w:t>
            </w:r>
          </w:p>
        </w:tc>
        <w:tc>
          <w:tcPr>
            <w:tcW w:w="839"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22,5</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22,6</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22,7</w:t>
            </w:r>
          </w:p>
        </w:tc>
        <w:tc>
          <w:tcPr>
            <w:tcW w:w="863"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22,8</w:t>
            </w:r>
          </w:p>
        </w:tc>
      </w:tr>
      <w:tr w:rsidR="003E5172" w:rsidRPr="007C6F07" w:rsidTr="00CC74AA">
        <w:tc>
          <w:tcPr>
            <w:tcW w:w="539"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Pr>
                <w:sz w:val="20"/>
              </w:rPr>
              <w:t>12</w:t>
            </w:r>
          </w:p>
        </w:tc>
        <w:tc>
          <w:tcPr>
            <w:tcW w:w="7119"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both"/>
              <w:rPr>
                <w:sz w:val="20"/>
              </w:rPr>
            </w:pPr>
            <w:r w:rsidRPr="007C6F07">
              <w:rPr>
                <w:sz w:val="20"/>
              </w:rPr>
              <w:t>Доля молодых специалистов, имеющих стаж работы до 5 лет включительно</w:t>
            </w:r>
          </w:p>
        </w:tc>
        <w:tc>
          <w:tcPr>
            <w:tcW w:w="995"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w:t>
            </w:r>
          </w:p>
        </w:tc>
        <w:tc>
          <w:tcPr>
            <w:tcW w:w="848"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х</w:t>
            </w:r>
          </w:p>
        </w:tc>
        <w:tc>
          <w:tcPr>
            <w:tcW w:w="850"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х</w:t>
            </w:r>
          </w:p>
        </w:tc>
        <w:tc>
          <w:tcPr>
            <w:tcW w:w="851"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х</w:t>
            </w:r>
          </w:p>
        </w:tc>
        <w:tc>
          <w:tcPr>
            <w:tcW w:w="839"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4,5</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6,5</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8,0</w:t>
            </w:r>
          </w:p>
        </w:tc>
        <w:tc>
          <w:tcPr>
            <w:tcW w:w="863"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10</w:t>
            </w:r>
          </w:p>
        </w:tc>
      </w:tr>
      <w:tr w:rsidR="003E5172" w:rsidRPr="007C6F07" w:rsidTr="00CC74AA">
        <w:tc>
          <w:tcPr>
            <w:tcW w:w="539"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Pr>
                <w:sz w:val="20"/>
              </w:rPr>
              <w:t>13</w:t>
            </w:r>
          </w:p>
        </w:tc>
        <w:tc>
          <w:tcPr>
            <w:tcW w:w="7119"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both"/>
              <w:rPr>
                <w:sz w:val="20"/>
              </w:rPr>
            </w:pPr>
            <w:r w:rsidRPr="007C6F07">
              <w:rPr>
                <w:sz w:val="20"/>
              </w:rPr>
              <w:t>Доля молодых специалистов, охваченных социально-значимыми мероприятиями с целью их адаптации, самореализации, закрепления на рабочих местах</w:t>
            </w:r>
          </w:p>
        </w:tc>
        <w:tc>
          <w:tcPr>
            <w:tcW w:w="995"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w:t>
            </w:r>
          </w:p>
        </w:tc>
        <w:tc>
          <w:tcPr>
            <w:tcW w:w="848"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х</w:t>
            </w:r>
          </w:p>
        </w:tc>
        <w:tc>
          <w:tcPr>
            <w:tcW w:w="850"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х</w:t>
            </w:r>
          </w:p>
        </w:tc>
        <w:tc>
          <w:tcPr>
            <w:tcW w:w="851"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х</w:t>
            </w:r>
          </w:p>
        </w:tc>
        <w:tc>
          <w:tcPr>
            <w:tcW w:w="839"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18</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27</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40</w:t>
            </w:r>
          </w:p>
        </w:tc>
        <w:tc>
          <w:tcPr>
            <w:tcW w:w="863"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50</w:t>
            </w:r>
          </w:p>
        </w:tc>
      </w:tr>
      <w:tr w:rsidR="003E5172" w:rsidRPr="007C6F07" w:rsidTr="00CC74AA">
        <w:tc>
          <w:tcPr>
            <w:tcW w:w="539"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Pr>
                <w:sz w:val="20"/>
              </w:rPr>
              <w:t>14</w:t>
            </w:r>
          </w:p>
        </w:tc>
        <w:tc>
          <w:tcPr>
            <w:tcW w:w="7119"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both"/>
              <w:rPr>
                <w:sz w:val="20"/>
              </w:rPr>
            </w:pPr>
            <w:r w:rsidRPr="007C6F07">
              <w:rPr>
                <w:sz w:val="20"/>
              </w:rPr>
              <w:t xml:space="preserve">Доля молодых специалистов, охваченных мероприятиями по повышению квалификации </w:t>
            </w:r>
          </w:p>
        </w:tc>
        <w:tc>
          <w:tcPr>
            <w:tcW w:w="995"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w:t>
            </w:r>
          </w:p>
        </w:tc>
        <w:tc>
          <w:tcPr>
            <w:tcW w:w="848"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х</w:t>
            </w:r>
          </w:p>
        </w:tc>
        <w:tc>
          <w:tcPr>
            <w:tcW w:w="850"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х</w:t>
            </w:r>
          </w:p>
        </w:tc>
        <w:tc>
          <w:tcPr>
            <w:tcW w:w="851"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х</w:t>
            </w:r>
          </w:p>
        </w:tc>
        <w:tc>
          <w:tcPr>
            <w:tcW w:w="839"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45,5</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47,0</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48,5</w:t>
            </w:r>
          </w:p>
        </w:tc>
        <w:tc>
          <w:tcPr>
            <w:tcW w:w="863"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50,0</w:t>
            </w:r>
          </w:p>
        </w:tc>
      </w:tr>
      <w:tr w:rsidR="003E5172" w:rsidRPr="007D28FB" w:rsidTr="00CC74AA">
        <w:tc>
          <w:tcPr>
            <w:tcW w:w="14604" w:type="dxa"/>
            <w:gridSpan w:val="15"/>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center"/>
              <w:outlineLvl w:val="0"/>
              <w:rPr>
                <w:sz w:val="20"/>
              </w:rPr>
            </w:pPr>
            <w:r w:rsidRPr="007D28FB">
              <w:rPr>
                <w:sz w:val="20"/>
              </w:rPr>
              <w:t xml:space="preserve">Подпрограмма </w:t>
            </w:r>
            <w:r>
              <w:rPr>
                <w:sz w:val="20"/>
              </w:rPr>
              <w:t>«</w:t>
            </w:r>
            <w:r w:rsidRPr="007D28FB">
              <w:rPr>
                <w:sz w:val="20"/>
              </w:rPr>
              <w:t>Молодежь - инвестиции в будущее города Чебоксары</w:t>
            </w:r>
            <w:r>
              <w:rPr>
                <w:sz w:val="20"/>
              </w:rPr>
              <w:t>»</w:t>
            </w:r>
            <w:r w:rsidRPr="007D28FB">
              <w:rPr>
                <w:sz w:val="20"/>
              </w:rPr>
              <w:t xml:space="preserve"> муниципальной программы города Чебоксары </w:t>
            </w:r>
            <w:r>
              <w:rPr>
                <w:sz w:val="20"/>
              </w:rPr>
              <w:t>«</w:t>
            </w:r>
            <w:r w:rsidRPr="007D28FB">
              <w:rPr>
                <w:sz w:val="20"/>
              </w:rPr>
              <w:t>Развитие образования</w:t>
            </w:r>
            <w:r>
              <w:rPr>
                <w:sz w:val="20"/>
              </w:rPr>
              <w:t>»</w:t>
            </w:r>
          </w:p>
        </w:tc>
      </w:tr>
      <w:tr w:rsidR="003E5172" w:rsidRPr="009C3CF2" w:rsidTr="00CC74AA">
        <w:tc>
          <w:tcPr>
            <w:tcW w:w="539"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Pr>
                <w:sz w:val="20"/>
              </w:rPr>
              <w:t>15</w:t>
            </w:r>
          </w:p>
        </w:tc>
        <w:tc>
          <w:tcPr>
            <w:tcW w:w="7119"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both"/>
              <w:rPr>
                <w:sz w:val="20"/>
              </w:rPr>
            </w:pPr>
            <w:r w:rsidRPr="009C3CF2">
              <w:rPr>
                <w:sz w:val="20"/>
              </w:rPr>
              <w:t>Доля молодежи в возрасте от 14 до 30 лет, охваченной деятельностью молодежных общественных объединений, в общей ее численности</w:t>
            </w:r>
          </w:p>
        </w:tc>
        <w:tc>
          <w:tcPr>
            <w:tcW w:w="995"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w:t>
            </w:r>
          </w:p>
        </w:tc>
        <w:tc>
          <w:tcPr>
            <w:tcW w:w="848"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20</w:t>
            </w:r>
          </w:p>
        </w:tc>
        <w:tc>
          <w:tcPr>
            <w:tcW w:w="850"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23</w:t>
            </w:r>
          </w:p>
        </w:tc>
        <w:tc>
          <w:tcPr>
            <w:tcW w:w="851"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25</w:t>
            </w:r>
          </w:p>
        </w:tc>
        <w:tc>
          <w:tcPr>
            <w:tcW w:w="839"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25</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26</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27</w:t>
            </w:r>
          </w:p>
        </w:tc>
        <w:tc>
          <w:tcPr>
            <w:tcW w:w="863"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28</w:t>
            </w:r>
          </w:p>
        </w:tc>
      </w:tr>
      <w:tr w:rsidR="003E5172" w:rsidRPr="009C3CF2" w:rsidTr="00CC74AA">
        <w:tc>
          <w:tcPr>
            <w:tcW w:w="539" w:type="dxa"/>
            <w:tcBorders>
              <w:top w:val="single" w:sz="4" w:space="0" w:color="auto"/>
              <w:left w:val="single" w:sz="4" w:space="0" w:color="auto"/>
              <w:bottom w:val="single" w:sz="4" w:space="0" w:color="auto"/>
              <w:right w:val="single" w:sz="4" w:space="0" w:color="auto"/>
            </w:tcBorders>
          </w:tcPr>
          <w:p w:rsidR="003E5172" w:rsidRPr="009C3CF2" w:rsidRDefault="003E5172" w:rsidP="003E5172">
            <w:pPr>
              <w:autoSpaceDE w:val="0"/>
              <w:autoSpaceDN w:val="0"/>
              <w:adjustRightInd w:val="0"/>
              <w:jc w:val="center"/>
              <w:rPr>
                <w:sz w:val="20"/>
              </w:rPr>
            </w:pPr>
            <w:r>
              <w:rPr>
                <w:sz w:val="20"/>
              </w:rPr>
              <w:t>16</w:t>
            </w:r>
          </w:p>
        </w:tc>
        <w:tc>
          <w:tcPr>
            <w:tcW w:w="7119"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both"/>
              <w:rPr>
                <w:sz w:val="20"/>
              </w:rPr>
            </w:pPr>
            <w:r w:rsidRPr="009C3CF2">
              <w:rPr>
                <w:sz w:val="20"/>
              </w:rPr>
              <w:t>Доля молодых людей, принимающих участие в добровольческой деятельности, в общем количестве молодежи</w:t>
            </w:r>
          </w:p>
        </w:tc>
        <w:tc>
          <w:tcPr>
            <w:tcW w:w="995"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w:t>
            </w:r>
          </w:p>
        </w:tc>
        <w:tc>
          <w:tcPr>
            <w:tcW w:w="848"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18</w:t>
            </w:r>
          </w:p>
        </w:tc>
        <w:tc>
          <w:tcPr>
            <w:tcW w:w="850"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19</w:t>
            </w:r>
          </w:p>
        </w:tc>
        <w:tc>
          <w:tcPr>
            <w:tcW w:w="851"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20</w:t>
            </w:r>
          </w:p>
        </w:tc>
        <w:tc>
          <w:tcPr>
            <w:tcW w:w="839"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20</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21</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21</w:t>
            </w:r>
          </w:p>
        </w:tc>
        <w:tc>
          <w:tcPr>
            <w:tcW w:w="863"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22</w:t>
            </w:r>
          </w:p>
        </w:tc>
      </w:tr>
      <w:tr w:rsidR="003E5172" w:rsidRPr="009C3CF2" w:rsidTr="00CC74AA">
        <w:tc>
          <w:tcPr>
            <w:tcW w:w="539" w:type="dxa"/>
            <w:tcBorders>
              <w:top w:val="single" w:sz="4" w:space="0" w:color="auto"/>
              <w:left w:val="single" w:sz="4" w:space="0" w:color="auto"/>
              <w:bottom w:val="single" w:sz="4" w:space="0" w:color="auto"/>
              <w:right w:val="single" w:sz="4" w:space="0" w:color="auto"/>
            </w:tcBorders>
          </w:tcPr>
          <w:p w:rsidR="003E5172" w:rsidRPr="009C3CF2" w:rsidRDefault="003E5172" w:rsidP="003E5172">
            <w:pPr>
              <w:autoSpaceDE w:val="0"/>
              <w:autoSpaceDN w:val="0"/>
              <w:adjustRightInd w:val="0"/>
              <w:jc w:val="center"/>
              <w:rPr>
                <w:sz w:val="20"/>
              </w:rPr>
            </w:pPr>
            <w:r>
              <w:rPr>
                <w:sz w:val="20"/>
              </w:rPr>
              <w:t>17</w:t>
            </w:r>
          </w:p>
        </w:tc>
        <w:tc>
          <w:tcPr>
            <w:tcW w:w="7119"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both"/>
              <w:rPr>
                <w:sz w:val="20"/>
              </w:rPr>
            </w:pPr>
            <w:r w:rsidRPr="009C3CF2">
              <w:rPr>
                <w:sz w:val="20"/>
              </w:rPr>
              <w:t>Увеличение количества структурных образований молодых специалистов (советов молодежи) на предприятиях (организациях) города</w:t>
            </w:r>
          </w:p>
        </w:tc>
        <w:tc>
          <w:tcPr>
            <w:tcW w:w="995"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ед.</w:t>
            </w:r>
          </w:p>
        </w:tc>
        <w:tc>
          <w:tcPr>
            <w:tcW w:w="848"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20</w:t>
            </w:r>
          </w:p>
        </w:tc>
        <w:tc>
          <w:tcPr>
            <w:tcW w:w="850"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21</w:t>
            </w:r>
          </w:p>
        </w:tc>
        <w:tc>
          <w:tcPr>
            <w:tcW w:w="851"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23</w:t>
            </w:r>
          </w:p>
        </w:tc>
        <w:tc>
          <w:tcPr>
            <w:tcW w:w="839"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23</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24</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25</w:t>
            </w:r>
          </w:p>
        </w:tc>
        <w:tc>
          <w:tcPr>
            <w:tcW w:w="863"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25</w:t>
            </w:r>
          </w:p>
        </w:tc>
      </w:tr>
      <w:tr w:rsidR="003E5172" w:rsidRPr="007D28FB" w:rsidTr="00CC74AA">
        <w:tc>
          <w:tcPr>
            <w:tcW w:w="539"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Pr>
                <w:sz w:val="20"/>
              </w:rPr>
              <w:lastRenderedPageBreak/>
              <w:t>18</w:t>
            </w:r>
          </w:p>
        </w:tc>
        <w:tc>
          <w:tcPr>
            <w:tcW w:w="7119"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both"/>
              <w:rPr>
                <w:sz w:val="20"/>
              </w:rPr>
            </w:pPr>
            <w:r w:rsidRPr="009C3CF2">
              <w:rPr>
                <w:sz w:val="20"/>
              </w:rPr>
              <w:t>Достижение уровня по количеству безработных среди населения в возрасте от 16 до 29 лет</w:t>
            </w:r>
          </w:p>
        </w:tc>
        <w:tc>
          <w:tcPr>
            <w:tcW w:w="995"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чел.</w:t>
            </w:r>
          </w:p>
        </w:tc>
        <w:tc>
          <w:tcPr>
            <w:tcW w:w="848"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2000</w:t>
            </w:r>
          </w:p>
        </w:tc>
        <w:tc>
          <w:tcPr>
            <w:tcW w:w="850" w:type="dxa"/>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2000</w:t>
            </w:r>
          </w:p>
        </w:tc>
        <w:tc>
          <w:tcPr>
            <w:tcW w:w="851"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2000</w:t>
            </w:r>
          </w:p>
        </w:tc>
        <w:tc>
          <w:tcPr>
            <w:tcW w:w="839"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2034</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2085</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9C3CF2" w:rsidRDefault="003E5172" w:rsidP="007F4F3D">
            <w:pPr>
              <w:autoSpaceDE w:val="0"/>
              <w:autoSpaceDN w:val="0"/>
              <w:adjustRightInd w:val="0"/>
              <w:jc w:val="center"/>
              <w:rPr>
                <w:sz w:val="20"/>
              </w:rPr>
            </w:pPr>
            <w:r w:rsidRPr="009C3CF2">
              <w:rPr>
                <w:sz w:val="20"/>
              </w:rPr>
              <w:t>2141</w:t>
            </w:r>
          </w:p>
        </w:tc>
        <w:tc>
          <w:tcPr>
            <w:tcW w:w="863" w:type="dxa"/>
            <w:gridSpan w:val="2"/>
            <w:tcBorders>
              <w:top w:val="single" w:sz="4" w:space="0" w:color="auto"/>
              <w:left w:val="single" w:sz="4" w:space="0" w:color="auto"/>
              <w:bottom w:val="single" w:sz="4" w:space="0" w:color="auto"/>
              <w:right w:val="single" w:sz="4" w:space="0" w:color="auto"/>
            </w:tcBorders>
          </w:tcPr>
          <w:p w:rsidR="003E5172" w:rsidRPr="007D28FB" w:rsidRDefault="003E5172" w:rsidP="007F4F3D">
            <w:pPr>
              <w:autoSpaceDE w:val="0"/>
              <w:autoSpaceDN w:val="0"/>
              <w:adjustRightInd w:val="0"/>
              <w:jc w:val="center"/>
              <w:rPr>
                <w:sz w:val="20"/>
              </w:rPr>
            </w:pPr>
            <w:r w:rsidRPr="009C3CF2">
              <w:rPr>
                <w:sz w:val="20"/>
              </w:rPr>
              <w:t>2201</w:t>
            </w:r>
          </w:p>
        </w:tc>
      </w:tr>
      <w:tr w:rsidR="003E5172" w:rsidRPr="007D28FB" w:rsidTr="00CC74AA">
        <w:tc>
          <w:tcPr>
            <w:tcW w:w="14604" w:type="dxa"/>
            <w:gridSpan w:val="15"/>
            <w:tcBorders>
              <w:top w:val="single" w:sz="4" w:space="0" w:color="auto"/>
              <w:left w:val="single" w:sz="4" w:space="0" w:color="auto"/>
              <w:bottom w:val="single" w:sz="4" w:space="0" w:color="auto"/>
              <w:right w:val="single" w:sz="4" w:space="0" w:color="auto"/>
            </w:tcBorders>
          </w:tcPr>
          <w:p w:rsidR="003E5172" w:rsidRPr="00762D44" w:rsidRDefault="003E5172" w:rsidP="007F4F3D">
            <w:pPr>
              <w:pStyle w:val="ConsPlusNormal"/>
              <w:jc w:val="center"/>
              <w:rPr>
                <w:rFonts w:ascii="Times New Roman" w:hAnsi="Times New Roman" w:cs="Times New Roman"/>
                <w:bCs/>
              </w:rPr>
            </w:pPr>
            <w:r w:rsidRPr="00762D44">
              <w:rPr>
                <w:rFonts w:ascii="Times New Roman" w:hAnsi="Times New Roman" w:cs="Times New Roman"/>
                <w:bCs/>
              </w:rPr>
              <w:t>Подпрограмма</w:t>
            </w:r>
          </w:p>
          <w:p w:rsidR="003E5172" w:rsidRPr="007D28FB" w:rsidRDefault="003E5172" w:rsidP="007F4F3D">
            <w:pPr>
              <w:autoSpaceDE w:val="0"/>
              <w:autoSpaceDN w:val="0"/>
              <w:adjustRightInd w:val="0"/>
              <w:jc w:val="center"/>
              <w:rPr>
                <w:sz w:val="20"/>
              </w:rPr>
            </w:pPr>
            <w:r w:rsidRPr="00762D44">
              <w:rPr>
                <w:bCs/>
                <w:sz w:val="20"/>
              </w:rPr>
              <w:t>«Создание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w:t>
            </w:r>
            <w:r w:rsidRPr="007D28FB">
              <w:rPr>
                <w:sz w:val="20"/>
              </w:rPr>
              <w:t xml:space="preserve"> муниципальной программы города Чебоксары </w:t>
            </w:r>
            <w:r>
              <w:rPr>
                <w:sz w:val="20"/>
              </w:rPr>
              <w:t>«</w:t>
            </w:r>
            <w:r w:rsidRPr="007D28FB">
              <w:rPr>
                <w:sz w:val="20"/>
              </w:rPr>
              <w:t>Развитие образования</w:t>
            </w:r>
            <w:r>
              <w:rPr>
                <w:sz w:val="20"/>
              </w:rPr>
              <w:t>»</w:t>
            </w:r>
          </w:p>
        </w:tc>
      </w:tr>
      <w:tr w:rsidR="003E5172" w:rsidRPr="007C6F07" w:rsidTr="00CC74AA">
        <w:tc>
          <w:tcPr>
            <w:tcW w:w="539" w:type="dxa"/>
            <w:tcBorders>
              <w:top w:val="single" w:sz="4" w:space="0" w:color="auto"/>
              <w:left w:val="single" w:sz="4" w:space="0" w:color="auto"/>
              <w:bottom w:val="single" w:sz="4" w:space="0" w:color="auto"/>
              <w:right w:val="single" w:sz="4" w:space="0" w:color="auto"/>
            </w:tcBorders>
          </w:tcPr>
          <w:p w:rsidR="003E5172" w:rsidRPr="007C6F07" w:rsidRDefault="003E5172" w:rsidP="003E5172">
            <w:pPr>
              <w:autoSpaceDE w:val="0"/>
              <w:autoSpaceDN w:val="0"/>
              <w:adjustRightInd w:val="0"/>
              <w:jc w:val="center"/>
              <w:rPr>
                <w:sz w:val="20"/>
              </w:rPr>
            </w:pPr>
            <w:r>
              <w:rPr>
                <w:sz w:val="20"/>
              </w:rPr>
              <w:t>19</w:t>
            </w:r>
          </w:p>
        </w:tc>
        <w:tc>
          <w:tcPr>
            <w:tcW w:w="7119"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both"/>
              <w:rPr>
                <w:sz w:val="20"/>
              </w:rPr>
            </w:pPr>
            <w:r w:rsidRPr="007C6F07">
              <w:rPr>
                <w:sz w:val="20"/>
              </w:rPr>
              <w:t>Число новых мест в общеобразовательных организациях, введенных путем строительства (реконструкции) объектов инфраструктуры общего образования и капитального ремонта</w:t>
            </w:r>
          </w:p>
        </w:tc>
        <w:tc>
          <w:tcPr>
            <w:tcW w:w="995"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мест</w:t>
            </w:r>
          </w:p>
        </w:tc>
        <w:tc>
          <w:tcPr>
            <w:tcW w:w="848"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w:t>
            </w:r>
          </w:p>
        </w:tc>
        <w:tc>
          <w:tcPr>
            <w:tcW w:w="850"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w:t>
            </w:r>
          </w:p>
        </w:tc>
        <w:tc>
          <w:tcPr>
            <w:tcW w:w="851"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1600</w:t>
            </w:r>
          </w:p>
        </w:tc>
        <w:tc>
          <w:tcPr>
            <w:tcW w:w="839"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2000</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1925</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2700</w:t>
            </w:r>
          </w:p>
        </w:tc>
        <w:tc>
          <w:tcPr>
            <w:tcW w:w="863"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300</w:t>
            </w:r>
          </w:p>
        </w:tc>
      </w:tr>
      <w:tr w:rsidR="003E5172" w:rsidRPr="007C6F07" w:rsidTr="00CC74AA">
        <w:tc>
          <w:tcPr>
            <w:tcW w:w="539"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Pr>
                <w:sz w:val="20"/>
              </w:rPr>
              <w:t>20</w:t>
            </w:r>
          </w:p>
        </w:tc>
        <w:tc>
          <w:tcPr>
            <w:tcW w:w="7119"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both"/>
              <w:rPr>
                <w:sz w:val="20"/>
              </w:rPr>
            </w:pPr>
            <w:r w:rsidRPr="007C6F07">
              <w:rPr>
                <w:sz w:val="20"/>
              </w:rPr>
              <w:t>Удельный вес численности обучающихся, занимающихся в одну смену, в общей численности обучающихся в общеобразовательных организациях, %</w:t>
            </w:r>
          </w:p>
        </w:tc>
        <w:tc>
          <w:tcPr>
            <w:tcW w:w="995"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w:t>
            </w:r>
          </w:p>
        </w:tc>
        <w:tc>
          <w:tcPr>
            <w:tcW w:w="848"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w:t>
            </w:r>
          </w:p>
        </w:tc>
        <w:tc>
          <w:tcPr>
            <w:tcW w:w="850" w:type="dxa"/>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w:t>
            </w:r>
          </w:p>
        </w:tc>
        <w:tc>
          <w:tcPr>
            <w:tcW w:w="851"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93,5</w:t>
            </w:r>
          </w:p>
        </w:tc>
        <w:tc>
          <w:tcPr>
            <w:tcW w:w="839"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93,7</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96,2</w:t>
            </w:r>
          </w:p>
        </w:tc>
        <w:tc>
          <w:tcPr>
            <w:tcW w:w="850"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97,4</w:t>
            </w:r>
          </w:p>
        </w:tc>
        <w:tc>
          <w:tcPr>
            <w:tcW w:w="863" w:type="dxa"/>
            <w:gridSpan w:val="2"/>
            <w:tcBorders>
              <w:top w:val="single" w:sz="4" w:space="0" w:color="auto"/>
              <w:left w:val="single" w:sz="4" w:space="0" w:color="auto"/>
              <w:bottom w:val="single" w:sz="4" w:space="0" w:color="auto"/>
              <w:right w:val="single" w:sz="4" w:space="0" w:color="auto"/>
            </w:tcBorders>
          </w:tcPr>
          <w:p w:rsidR="003E5172" w:rsidRPr="007C6F07" w:rsidRDefault="003E5172" w:rsidP="007F4F3D">
            <w:pPr>
              <w:autoSpaceDE w:val="0"/>
              <w:autoSpaceDN w:val="0"/>
              <w:adjustRightInd w:val="0"/>
              <w:jc w:val="center"/>
              <w:rPr>
                <w:sz w:val="20"/>
              </w:rPr>
            </w:pPr>
            <w:r w:rsidRPr="007C6F07">
              <w:rPr>
                <w:sz w:val="20"/>
              </w:rPr>
              <w:t>98,6</w:t>
            </w:r>
          </w:p>
        </w:tc>
      </w:tr>
    </w:tbl>
    <w:p w:rsidR="00B40ABE" w:rsidRDefault="009413FE" w:rsidP="009413FE">
      <w:pPr>
        <w:widowControl w:val="0"/>
        <w:autoSpaceDE w:val="0"/>
        <w:autoSpaceDN w:val="0"/>
        <w:adjustRightInd w:val="0"/>
        <w:jc w:val="center"/>
        <w:outlineLvl w:val="1"/>
        <w:rPr>
          <w:szCs w:val="28"/>
        </w:rPr>
        <w:sectPr w:rsidR="00B40ABE" w:rsidSect="00B40ABE">
          <w:pgSz w:w="16838" w:h="11906" w:orient="landscape" w:code="9"/>
          <w:pgMar w:top="1560" w:right="1134" w:bottom="851" w:left="1134" w:header="709" w:footer="709" w:gutter="0"/>
          <w:cols w:space="708"/>
          <w:docGrid w:linePitch="360"/>
        </w:sectPr>
      </w:pPr>
      <w:r>
        <w:rPr>
          <w:szCs w:val="28"/>
        </w:rPr>
        <w:t>_________________________________________</w:t>
      </w:r>
    </w:p>
    <w:p w:rsidR="008216CD" w:rsidRPr="00B40ABE" w:rsidRDefault="008216CD" w:rsidP="00B40ABE">
      <w:pPr>
        <w:widowControl w:val="0"/>
        <w:autoSpaceDE w:val="0"/>
        <w:autoSpaceDN w:val="0"/>
        <w:adjustRightInd w:val="0"/>
        <w:ind w:left="9356"/>
        <w:outlineLvl w:val="1"/>
        <w:rPr>
          <w:sz w:val="24"/>
          <w:szCs w:val="24"/>
        </w:rPr>
      </w:pPr>
      <w:r w:rsidRPr="00B40ABE">
        <w:rPr>
          <w:sz w:val="24"/>
          <w:szCs w:val="24"/>
        </w:rPr>
        <w:lastRenderedPageBreak/>
        <w:t>Приложение № 2</w:t>
      </w:r>
    </w:p>
    <w:p w:rsidR="008216CD" w:rsidRPr="00B40ABE" w:rsidRDefault="008216CD" w:rsidP="00B40ABE">
      <w:pPr>
        <w:widowControl w:val="0"/>
        <w:autoSpaceDE w:val="0"/>
        <w:autoSpaceDN w:val="0"/>
        <w:adjustRightInd w:val="0"/>
        <w:ind w:left="9356"/>
        <w:outlineLvl w:val="1"/>
        <w:rPr>
          <w:sz w:val="24"/>
          <w:szCs w:val="24"/>
        </w:rPr>
      </w:pPr>
      <w:r w:rsidRPr="00B40ABE">
        <w:rPr>
          <w:sz w:val="24"/>
          <w:szCs w:val="24"/>
        </w:rPr>
        <w:t>к постановлению администрации</w:t>
      </w:r>
    </w:p>
    <w:p w:rsidR="008216CD" w:rsidRPr="00B40ABE" w:rsidRDefault="008216CD" w:rsidP="00B40ABE">
      <w:pPr>
        <w:widowControl w:val="0"/>
        <w:autoSpaceDE w:val="0"/>
        <w:autoSpaceDN w:val="0"/>
        <w:adjustRightInd w:val="0"/>
        <w:ind w:left="9356"/>
        <w:outlineLvl w:val="1"/>
        <w:rPr>
          <w:sz w:val="24"/>
          <w:szCs w:val="24"/>
        </w:rPr>
      </w:pPr>
      <w:r w:rsidRPr="00B40ABE">
        <w:rPr>
          <w:sz w:val="24"/>
          <w:szCs w:val="24"/>
        </w:rPr>
        <w:t>города Чебоксары</w:t>
      </w:r>
    </w:p>
    <w:p w:rsidR="00DC3A62" w:rsidRPr="00DC3A62" w:rsidRDefault="00DC3A62" w:rsidP="00DC3A62">
      <w:pPr>
        <w:widowControl w:val="0"/>
        <w:autoSpaceDE w:val="0"/>
        <w:autoSpaceDN w:val="0"/>
        <w:adjustRightInd w:val="0"/>
        <w:ind w:left="9356"/>
        <w:outlineLvl w:val="1"/>
        <w:rPr>
          <w:sz w:val="24"/>
          <w:szCs w:val="24"/>
        </w:rPr>
      </w:pPr>
      <w:r w:rsidRPr="00DC3A62">
        <w:rPr>
          <w:sz w:val="24"/>
          <w:szCs w:val="24"/>
        </w:rPr>
        <w:t>от 02.05.2017 № 1072</w:t>
      </w:r>
    </w:p>
    <w:p w:rsidR="008216CD" w:rsidRPr="00B40ABE" w:rsidRDefault="008216CD" w:rsidP="00B40ABE">
      <w:pPr>
        <w:widowControl w:val="0"/>
        <w:tabs>
          <w:tab w:val="left" w:pos="11622"/>
        </w:tabs>
        <w:autoSpaceDE w:val="0"/>
        <w:autoSpaceDN w:val="0"/>
        <w:adjustRightInd w:val="0"/>
        <w:ind w:left="9356"/>
        <w:outlineLvl w:val="1"/>
        <w:rPr>
          <w:sz w:val="24"/>
          <w:szCs w:val="24"/>
        </w:rPr>
      </w:pPr>
      <w:r w:rsidRPr="00B40ABE">
        <w:rPr>
          <w:sz w:val="24"/>
          <w:szCs w:val="24"/>
        </w:rPr>
        <w:tab/>
      </w:r>
    </w:p>
    <w:p w:rsidR="008216CD" w:rsidRPr="00B40ABE" w:rsidRDefault="008216CD" w:rsidP="00B40ABE">
      <w:pPr>
        <w:widowControl w:val="0"/>
        <w:autoSpaceDE w:val="0"/>
        <w:autoSpaceDN w:val="0"/>
        <w:adjustRightInd w:val="0"/>
        <w:ind w:left="9356"/>
        <w:outlineLvl w:val="1"/>
        <w:rPr>
          <w:sz w:val="24"/>
          <w:szCs w:val="24"/>
        </w:rPr>
      </w:pPr>
      <w:r w:rsidRPr="00B40ABE">
        <w:rPr>
          <w:sz w:val="24"/>
          <w:szCs w:val="24"/>
        </w:rPr>
        <w:t>Приложение № 2</w:t>
      </w:r>
    </w:p>
    <w:p w:rsidR="008216CD" w:rsidRPr="00B40ABE" w:rsidRDefault="008216CD" w:rsidP="00B40ABE">
      <w:pPr>
        <w:widowControl w:val="0"/>
        <w:autoSpaceDE w:val="0"/>
        <w:autoSpaceDN w:val="0"/>
        <w:adjustRightInd w:val="0"/>
        <w:ind w:left="9356"/>
        <w:outlineLvl w:val="1"/>
        <w:rPr>
          <w:sz w:val="24"/>
          <w:szCs w:val="24"/>
        </w:rPr>
      </w:pPr>
      <w:r w:rsidRPr="00B40ABE">
        <w:rPr>
          <w:sz w:val="24"/>
          <w:szCs w:val="24"/>
        </w:rPr>
        <w:t>к муниципальной программе города Чебоксары «Развитие</w:t>
      </w:r>
      <w:r w:rsidR="00B40ABE" w:rsidRPr="00B40ABE">
        <w:rPr>
          <w:sz w:val="24"/>
          <w:szCs w:val="24"/>
        </w:rPr>
        <w:t xml:space="preserve"> </w:t>
      </w:r>
      <w:r w:rsidRPr="00B40ABE">
        <w:rPr>
          <w:sz w:val="24"/>
          <w:szCs w:val="24"/>
        </w:rPr>
        <w:t xml:space="preserve">образования» </w:t>
      </w:r>
    </w:p>
    <w:p w:rsidR="00BD5605" w:rsidRPr="00B40ABE" w:rsidRDefault="00BD5605" w:rsidP="008216CD">
      <w:pPr>
        <w:widowControl w:val="0"/>
        <w:autoSpaceDE w:val="0"/>
        <w:autoSpaceDN w:val="0"/>
        <w:adjustRightInd w:val="0"/>
        <w:ind w:firstLine="9356"/>
        <w:outlineLvl w:val="1"/>
        <w:rPr>
          <w:sz w:val="24"/>
          <w:szCs w:val="24"/>
        </w:rPr>
      </w:pPr>
    </w:p>
    <w:p w:rsidR="00BD5605" w:rsidRPr="00B40ABE" w:rsidRDefault="00BD5605" w:rsidP="00BD5605">
      <w:pPr>
        <w:widowControl w:val="0"/>
        <w:autoSpaceDE w:val="0"/>
        <w:autoSpaceDN w:val="0"/>
        <w:adjustRightInd w:val="0"/>
        <w:jc w:val="center"/>
        <w:outlineLvl w:val="1"/>
        <w:rPr>
          <w:rFonts w:eastAsiaTheme="minorHAnsi"/>
          <w:sz w:val="24"/>
          <w:szCs w:val="24"/>
          <w:lang w:eastAsia="en-US"/>
        </w:rPr>
      </w:pPr>
      <w:r w:rsidRPr="00B40ABE">
        <w:rPr>
          <w:rFonts w:eastAsiaTheme="minorHAnsi"/>
          <w:sz w:val="24"/>
          <w:szCs w:val="24"/>
          <w:lang w:eastAsia="en-US"/>
        </w:rPr>
        <w:t xml:space="preserve">РЕСУРСНОЕ ОБЕСПЕЧЕНИЕ РЕАЛИЗАЦИИ МУНИЦИПАЛЬНОЙ ПРОГРАММЫ </w:t>
      </w:r>
    </w:p>
    <w:p w:rsidR="00BD5605" w:rsidRPr="00B40ABE" w:rsidRDefault="00BD5605" w:rsidP="00BD5605">
      <w:pPr>
        <w:widowControl w:val="0"/>
        <w:autoSpaceDE w:val="0"/>
        <w:autoSpaceDN w:val="0"/>
        <w:adjustRightInd w:val="0"/>
        <w:jc w:val="center"/>
        <w:outlineLvl w:val="1"/>
        <w:rPr>
          <w:sz w:val="24"/>
          <w:szCs w:val="24"/>
        </w:rPr>
      </w:pPr>
      <w:r w:rsidRPr="00B40ABE">
        <w:rPr>
          <w:rFonts w:eastAsiaTheme="minorHAnsi"/>
          <w:sz w:val="24"/>
          <w:szCs w:val="24"/>
          <w:lang w:eastAsia="en-US"/>
        </w:rPr>
        <w:t>ЗА СЧЕТ ВСЕХ СРЕДСТВ ИСТОЧНИКОВ ФИНАНСИРОВАНИЯ</w:t>
      </w:r>
    </w:p>
    <w:p w:rsidR="008216CD" w:rsidRDefault="008216CD" w:rsidP="008216CD">
      <w:pPr>
        <w:widowControl w:val="0"/>
        <w:autoSpaceDE w:val="0"/>
        <w:autoSpaceDN w:val="0"/>
        <w:adjustRightInd w:val="0"/>
        <w:outlineLvl w:val="1"/>
        <w:rPr>
          <w:szCs w:val="28"/>
        </w:rPr>
      </w:pPr>
    </w:p>
    <w:tbl>
      <w:tblPr>
        <w:tblW w:w="15719" w:type="dxa"/>
        <w:tblInd w:w="-318" w:type="dxa"/>
        <w:tblLayout w:type="fixed"/>
        <w:tblLook w:val="04A0" w:firstRow="1" w:lastRow="0" w:firstColumn="1" w:lastColumn="0" w:noHBand="0" w:noVBand="1"/>
      </w:tblPr>
      <w:tblGrid>
        <w:gridCol w:w="1010"/>
        <w:gridCol w:w="1401"/>
        <w:gridCol w:w="992"/>
        <w:gridCol w:w="1397"/>
        <w:gridCol w:w="587"/>
        <w:gridCol w:w="583"/>
        <w:gridCol w:w="1402"/>
        <w:gridCol w:w="550"/>
        <w:gridCol w:w="1096"/>
        <w:gridCol w:w="1096"/>
        <w:gridCol w:w="1107"/>
        <w:gridCol w:w="1096"/>
        <w:gridCol w:w="1210"/>
        <w:gridCol w:w="1095"/>
        <w:gridCol w:w="1097"/>
      </w:tblGrid>
      <w:tr w:rsidR="00B96C13" w:rsidRPr="00B96C13" w:rsidTr="00CC74AA">
        <w:trPr>
          <w:trHeight w:val="525"/>
        </w:trPr>
        <w:tc>
          <w:tcPr>
            <w:tcW w:w="10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6C13" w:rsidRPr="00B96C13" w:rsidRDefault="00B96C13" w:rsidP="00B96C13">
            <w:pPr>
              <w:jc w:val="center"/>
              <w:rPr>
                <w:sz w:val="18"/>
                <w:szCs w:val="18"/>
              </w:rPr>
            </w:pPr>
            <w:r w:rsidRPr="00B96C13">
              <w:rPr>
                <w:sz w:val="18"/>
                <w:szCs w:val="18"/>
              </w:rPr>
              <w:t>Статус</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6C13" w:rsidRPr="00B96C13" w:rsidRDefault="00B96C13" w:rsidP="00B96C13">
            <w:pPr>
              <w:jc w:val="center"/>
              <w:rPr>
                <w:sz w:val="18"/>
                <w:szCs w:val="18"/>
              </w:rPr>
            </w:pPr>
            <w:r w:rsidRPr="00B96C13">
              <w:rPr>
                <w:sz w:val="18"/>
                <w:szCs w:val="18"/>
              </w:rPr>
              <w:t>Наименование подпрограммы (мероприятия)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Источники финансирования</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6C13" w:rsidRPr="00B96C13" w:rsidRDefault="00B96C13" w:rsidP="00B96C13">
            <w:pPr>
              <w:jc w:val="center"/>
              <w:rPr>
                <w:sz w:val="18"/>
                <w:szCs w:val="18"/>
              </w:rPr>
            </w:pPr>
            <w:r w:rsidRPr="00B96C13">
              <w:rPr>
                <w:sz w:val="18"/>
                <w:szCs w:val="18"/>
              </w:rPr>
              <w:t>Ответственный исполнитель, соисполнители</w:t>
            </w:r>
          </w:p>
        </w:tc>
        <w:tc>
          <w:tcPr>
            <w:tcW w:w="3122" w:type="dxa"/>
            <w:gridSpan w:val="4"/>
            <w:tcBorders>
              <w:top w:val="single" w:sz="4" w:space="0" w:color="auto"/>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Код бюджетной классификации</w:t>
            </w:r>
          </w:p>
        </w:tc>
        <w:tc>
          <w:tcPr>
            <w:tcW w:w="7797" w:type="dxa"/>
            <w:gridSpan w:val="7"/>
            <w:tcBorders>
              <w:top w:val="single" w:sz="4" w:space="0" w:color="auto"/>
              <w:left w:val="nil"/>
              <w:bottom w:val="single" w:sz="4" w:space="0" w:color="auto"/>
              <w:right w:val="single" w:sz="4" w:space="0" w:color="000000"/>
            </w:tcBorders>
            <w:shd w:val="clear" w:color="auto" w:fill="auto"/>
            <w:vAlign w:val="center"/>
            <w:hideMark/>
          </w:tcPr>
          <w:p w:rsidR="00B96C13" w:rsidRPr="00B96C13" w:rsidRDefault="00B96C13" w:rsidP="00B96C13">
            <w:pPr>
              <w:jc w:val="center"/>
              <w:rPr>
                <w:sz w:val="18"/>
                <w:szCs w:val="18"/>
              </w:rPr>
            </w:pPr>
            <w:r w:rsidRPr="00B96C13">
              <w:rPr>
                <w:sz w:val="18"/>
                <w:szCs w:val="18"/>
              </w:rPr>
              <w:t>Расходы по годам, тыс. руб.</w:t>
            </w:r>
          </w:p>
        </w:tc>
      </w:tr>
      <w:tr w:rsidR="00B96C13" w:rsidRPr="00B96C13" w:rsidTr="00CC74AA">
        <w:trPr>
          <w:trHeight w:val="255"/>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B96C13" w:rsidRPr="00B96C13" w:rsidRDefault="00B96C13" w:rsidP="00B96C13">
            <w:pPr>
              <w:rPr>
                <w:sz w:val="18"/>
                <w:szCs w:val="18"/>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B96C13" w:rsidRPr="00B96C13" w:rsidRDefault="00B96C13" w:rsidP="00B96C13">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96C13" w:rsidRPr="00B96C13" w:rsidRDefault="00B96C13" w:rsidP="00B96C13">
            <w:pPr>
              <w:rPr>
                <w:sz w:val="18"/>
                <w:szCs w:val="18"/>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ГРБС</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proofErr w:type="spellStart"/>
            <w:r w:rsidRPr="00B96C13">
              <w:rPr>
                <w:sz w:val="18"/>
                <w:szCs w:val="18"/>
              </w:rPr>
              <w:t>Рз</w:t>
            </w:r>
            <w:proofErr w:type="spellEnd"/>
            <w:r w:rsidRPr="00B96C13">
              <w:rPr>
                <w:sz w:val="18"/>
                <w:szCs w:val="18"/>
              </w:rPr>
              <w:t>./Пр.</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ЦСР</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ВР</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2 014</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2 015</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2 016</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2 017</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2 018</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2 019</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2 020</w:t>
            </w:r>
          </w:p>
        </w:tc>
      </w:tr>
      <w:tr w:rsidR="00B96C13" w:rsidRPr="00B96C13" w:rsidTr="00CC74AA">
        <w:trPr>
          <w:trHeight w:val="73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B96C13" w:rsidRPr="00B96C13" w:rsidRDefault="00B96C13" w:rsidP="00B96C13">
            <w:pPr>
              <w:rPr>
                <w:sz w:val="18"/>
                <w:szCs w:val="18"/>
              </w:rPr>
            </w:pPr>
            <w:r w:rsidRPr="00B96C13">
              <w:rPr>
                <w:sz w:val="18"/>
                <w:szCs w:val="18"/>
              </w:rPr>
              <w:t>«Муниципальная программа города Чебоксары</w:t>
            </w:r>
          </w:p>
        </w:tc>
        <w:tc>
          <w:tcPr>
            <w:tcW w:w="1401" w:type="dxa"/>
            <w:vMerge w:val="restart"/>
            <w:tcBorders>
              <w:top w:val="nil"/>
              <w:left w:val="single" w:sz="4" w:space="0" w:color="auto"/>
              <w:bottom w:val="single" w:sz="4" w:space="0" w:color="000000"/>
              <w:right w:val="single" w:sz="4" w:space="0" w:color="auto"/>
            </w:tcBorders>
            <w:shd w:val="clear" w:color="auto" w:fill="auto"/>
            <w:hideMark/>
          </w:tcPr>
          <w:p w:rsidR="00B96C13" w:rsidRPr="00B96C13" w:rsidRDefault="00B96C13" w:rsidP="00B96C13">
            <w:pPr>
              <w:rPr>
                <w:sz w:val="18"/>
                <w:szCs w:val="18"/>
              </w:rPr>
            </w:pPr>
            <w:r w:rsidRPr="00B96C13">
              <w:rPr>
                <w:sz w:val="18"/>
                <w:szCs w:val="18"/>
              </w:rPr>
              <w:t xml:space="preserve">«Развитие образования» </w:t>
            </w: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b/>
                <w:bCs/>
                <w:sz w:val="18"/>
                <w:szCs w:val="18"/>
              </w:rPr>
            </w:pPr>
            <w:r w:rsidRPr="00B96C13">
              <w:rPr>
                <w:b/>
                <w:bCs/>
                <w:sz w:val="18"/>
                <w:szCs w:val="18"/>
              </w:rPr>
              <w:t>Всего</w:t>
            </w:r>
          </w:p>
        </w:tc>
        <w:tc>
          <w:tcPr>
            <w:tcW w:w="1397" w:type="dxa"/>
            <w:vMerge w:val="restart"/>
            <w:tcBorders>
              <w:top w:val="nil"/>
              <w:left w:val="single" w:sz="4" w:space="0" w:color="auto"/>
              <w:bottom w:val="single" w:sz="4" w:space="0" w:color="000000"/>
              <w:right w:val="single" w:sz="4" w:space="0" w:color="auto"/>
            </w:tcBorders>
            <w:shd w:val="clear" w:color="auto" w:fill="auto"/>
            <w:hideMark/>
          </w:tcPr>
          <w:p w:rsidR="00B96C13" w:rsidRPr="00B96C13" w:rsidRDefault="00B96C13" w:rsidP="00B96C13">
            <w:pPr>
              <w:rPr>
                <w:sz w:val="18"/>
                <w:szCs w:val="18"/>
              </w:rPr>
            </w:pPr>
            <w:r w:rsidRPr="00B96C13">
              <w:rPr>
                <w:sz w:val="18"/>
                <w:szCs w:val="18"/>
              </w:rPr>
              <w:t>Управление образования администрации города Чебоксары Управление архитектуры и градостроительства администрации города Чебоксары Отдел молодежного и общественного развития администрации города Чебоксары Муниципальные образовательные организации</w:t>
            </w: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Ц700000 (Ц700000000)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5 046 905,1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4 995 623,1</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5 482 727,7</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4 505 106,5</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4 526 930,2</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4 532 430,2</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4 587 430,2</w:t>
            </w:r>
          </w:p>
        </w:tc>
      </w:tr>
      <w:tr w:rsidR="00B96C13" w:rsidRPr="00B96C13" w:rsidTr="00CC74AA">
        <w:trPr>
          <w:trHeight w:val="73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федеральный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904, 905, 906</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1 187,4</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1 187,4</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1 187,4</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1 187,4</w:t>
            </w:r>
          </w:p>
        </w:tc>
      </w:tr>
      <w:tr w:rsidR="00B96C13" w:rsidRPr="00B96C13" w:rsidTr="00CC74AA">
        <w:trPr>
          <w:trHeight w:val="30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138 856,1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145 763,2</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30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30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583 680,1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30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966</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139 200,0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7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63 000,0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33 000,0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7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1 200,0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100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республиканский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904, 905, 906</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6 000,0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9 750,0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12 750,0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12 750,0</w:t>
            </w:r>
          </w:p>
        </w:tc>
      </w:tr>
      <w:tr w:rsidR="00B96C13" w:rsidRPr="00B96C13" w:rsidTr="00CC74AA">
        <w:trPr>
          <w:trHeight w:val="84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904, 905, 906</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0104</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11 822,4</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11 822,4</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11 822,4</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11 822,4</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33 522,0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42 470,0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966</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40 000,0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30 584,7</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165 000,0</w:t>
            </w:r>
          </w:p>
        </w:tc>
      </w:tr>
      <w:tr w:rsidR="00B96C13" w:rsidRPr="00B96C13" w:rsidTr="00CC74AA">
        <w:trPr>
          <w:trHeight w:val="27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2 871 656,1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2 956 469,9</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7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2 983 897,8</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2 985 737,9</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2 985 737,9</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2 985 737,9</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2 985 737,9</w:t>
            </w:r>
          </w:p>
        </w:tc>
      </w:tr>
      <w:tr w:rsidR="00B96C13" w:rsidRPr="00B96C13" w:rsidTr="00CC74AA">
        <w:trPr>
          <w:trHeight w:val="27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103 650,7</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86 180,1</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7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16 434,8</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19 621,8</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19 621,8</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19 621,8</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19 621,8</w:t>
            </w:r>
          </w:p>
        </w:tc>
      </w:tr>
      <w:tr w:rsidR="00B96C13" w:rsidRPr="00B96C13" w:rsidTr="00CC74AA">
        <w:trPr>
          <w:trHeight w:val="27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14</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Ц710212000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7 735,8</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4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местный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903</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1 165,1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4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903</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689,0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1 453,8</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1 453,8</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1 453,8</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1 453,8</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906</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209,3</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30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150 086,3</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101 295,0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30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135 697,4</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34 000,0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107 500,0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110 000,0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30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966</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15 000,0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8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992 909,9</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993 793,5</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8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1 079 709,0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962 449,4</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927 549,1</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927 549,1</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927 549,1</w:t>
            </w:r>
          </w:p>
        </w:tc>
      </w:tr>
      <w:tr w:rsidR="00B96C13" w:rsidRPr="00B96C13" w:rsidTr="00CC74AA">
        <w:trPr>
          <w:trHeight w:val="28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14</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1 260,3</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60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внебюджетные источники</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552 649,6</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596 591,4</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36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625 038,8</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482 833,8</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462 307,8</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462 307,8</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462 307,8</w:t>
            </w:r>
          </w:p>
        </w:tc>
      </w:tr>
      <w:tr w:rsidR="00B96C13" w:rsidRPr="00B96C13" w:rsidTr="00CC74AA">
        <w:trPr>
          <w:trHeight w:val="36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280099998</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1 800,0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51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B96C13" w:rsidRPr="00B96C13" w:rsidRDefault="00B96C13" w:rsidP="00B96C13">
            <w:pPr>
              <w:jc w:val="center"/>
              <w:rPr>
                <w:sz w:val="18"/>
                <w:szCs w:val="18"/>
              </w:rPr>
            </w:pPr>
            <w:r w:rsidRPr="00B96C13">
              <w:rPr>
                <w:sz w:val="18"/>
                <w:szCs w:val="18"/>
              </w:rPr>
              <w:t>Подпрограмма</w:t>
            </w:r>
          </w:p>
        </w:tc>
        <w:tc>
          <w:tcPr>
            <w:tcW w:w="1401" w:type="dxa"/>
            <w:vMerge w:val="restart"/>
            <w:tcBorders>
              <w:top w:val="nil"/>
              <w:left w:val="single" w:sz="4" w:space="0" w:color="auto"/>
              <w:bottom w:val="single" w:sz="4" w:space="0" w:color="000000"/>
              <w:right w:val="single" w:sz="4" w:space="0" w:color="auto"/>
            </w:tcBorders>
            <w:shd w:val="clear" w:color="auto" w:fill="auto"/>
            <w:hideMark/>
          </w:tcPr>
          <w:p w:rsidR="00B96C13" w:rsidRPr="00B96C13" w:rsidRDefault="00B96C13" w:rsidP="00B96C13">
            <w:pPr>
              <w:rPr>
                <w:sz w:val="18"/>
                <w:szCs w:val="18"/>
              </w:rPr>
            </w:pPr>
            <w:r w:rsidRPr="00B96C13">
              <w:rPr>
                <w:sz w:val="18"/>
                <w:szCs w:val="18"/>
              </w:rPr>
              <w:t xml:space="preserve">«Поддержка развития образования» муниципальной программы города Чебоксары «Развитие образования» </w:t>
            </w: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b/>
                <w:bCs/>
                <w:sz w:val="18"/>
                <w:szCs w:val="18"/>
              </w:rPr>
            </w:pPr>
            <w:r w:rsidRPr="00B96C13">
              <w:rPr>
                <w:b/>
                <w:bCs/>
                <w:sz w:val="18"/>
                <w:szCs w:val="18"/>
              </w:rPr>
              <w:t>Всего</w:t>
            </w:r>
          </w:p>
        </w:tc>
        <w:tc>
          <w:tcPr>
            <w:tcW w:w="1397" w:type="dxa"/>
            <w:vMerge w:val="restart"/>
            <w:tcBorders>
              <w:top w:val="nil"/>
              <w:left w:val="single" w:sz="4" w:space="0" w:color="auto"/>
              <w:bottom w:val="single" w:sz="4" w:space="0" w:color="000000"/>
              <w:right w:val="single" w:sz="4" w:space="0" w:color="auto"/>
            </w:tcBorders>
            <w:shd w:val="clear" w:color="auto" w:fill="auto"/>
            <w:hideMark/>
          </w:tcPr>
          <w:p w:rsidR="00B96C13" w:rsidRPr="00B96C13" w:rsidRDefault="00B96C13" w:rsidP="00B96C13">
            <w:pPr>
              <w:rPr>
                <w:sz w:val="18"/>
                <w:szCs w:val="18"/>
              </w:rPr>
            </w:pPr>
            <w:r w:rsidRPr="00B96C13">
              <w:rPr>
                <w:sz w:val="18"/>
                <w:szCs w:val="18"/>
              </w:rPr>
              <w:t xml:space="preserve">Управление образования администрации города Чебоксары Управление архитектуры и градостроительства администрации города Чебоксары Отдел молодежного и общественного </w:t>
            </w:r>
            <w:r w:rsidRPr="00B96C13">
              <w:rPr>
                <w:sz w:val="18"/>
                <w:szCs w:val="18"/>
              </w:rPr>
              <w:lastRenderedPageBreak/>
              <w:t>развития администрации города Чебоксары Муниципальные образовательные организации</w:t>
            </w: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lastRenderedPageBreak/>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Ц710000 (Ц710000000)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4 901 577,5</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4 847 028,4</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4 701 195,7</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4 428 557,1</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4 466 880,8</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4 472 380,8</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4 459 880,8</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федеральный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Ц715059</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138 856,1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145 763,2</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966</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Ц715059</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139 200,0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Ц715059</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59 700,0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29 500,0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Ц715059</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2 500,0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2 500,0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Ц715088</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1 000,0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Ц711150880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1 200,0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76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904, 905, 906</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Ц711452600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1 187,4</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1 187,4</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1 187,4</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1 187,4</w:t>
            </w:r>
          </w:p>
        </w:tc>
      </w:tr>
      <w:tr w:rsidR="00B96C13" w:rsidRPr="00B96C13" w:rsidTr="00CC74AA">
        <w:trPr>
          <w:trHeight w:val="76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673BC2" w:rsidP="00BD5605">
            <w:pPr>
              <w:rPr>
                <w:sz w:val="18"/>
                <w:szCs w:val="18"/>
              </w:rPr>
            </w:pPr>
            <w:r>
              <w:rPr>
                <w:sz w:val="18"/>
                <w:szCs w:val="18"/>
              </w:rPr>
              <w:t>р</w:t>
            </w:r>
            <w:r w:rsidR="00B96C13" w:rsidRPr="00B96C13">
              <w:rPr>
                <w:sz w:val="18"/>
                <w:szCs w:val="18"/>
              </w:rPr>
              <w:t>еспубликанский</w:t>
            </w:r>
            <w:r w:rsidR="00F97639">
              <w:rPr>
                <w:sz w:val="18"/>
                <w:szCs w:val="18"/>
              </w:rPr>
              <w:t xml:space="preserve"> </w:t>
            </w:r>
            <w:r w:rsidR="00B96C13" w:rsidRPr="00B96C13">
              <w:rPr>
                <w:sz w:val="18"/>
                <w:szCs w:val="18"/>
              </w:rPr>
              <w:t>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903,  904, 905</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1003</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Ц711412060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6 000,0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9 750,0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12 750,0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12 750,0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Ц71И000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33 522,0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42 470,0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966</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Ц71И000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40 000,0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97 500,0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Ц71Б000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2 712 619,0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2 792 558,4</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2 679 417,4</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2 712 164,6</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2 712 818,9</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2 712 818,9</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2 712 818,9</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Ц71Б000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157 497,1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161 681,5</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275 235,4</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273 573,3</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272 919,0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272 919,0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272 919,0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4 245,0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Ц711024</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1 000,0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1 200,0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Ц711024</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600,0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Ц71Ц008</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18 147,2</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Ц71Ц008</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19 202,9</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Ц71Ц008</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96,5</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Ц711412000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2 863,8</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3 508,8</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3 508,8</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3 508,8</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3 508,8</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Ц711412000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14,7</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17,5</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17,5</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17,5</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17,5</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Ц71Б013</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85 503,5</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Ц71Б013</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66 546,3</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Ц71Б013</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334,4</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Ц711412000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13 488,4</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16 015,4</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16 015,4</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16 015,4</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16 015,4</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Ц711412000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67,9</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80,1</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80,1</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80,1</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80,1</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Ц711024</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140,0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430,0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14</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Ц710212000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7 735,8</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местный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906</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Ц71Г009</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209,3</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148 196,3</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101 295,0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44 802,0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17 500,0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107 500,0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110 000,0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966</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15 000,0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776 224,2</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765 294,2</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818 506,7</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659 392,4</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644 134,0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644 134,0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644 134,0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75 805,8</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78 923,7</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208 777,6</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253 814,4</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234 172,5</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234 172,5</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234 172,5</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244</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526,7</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851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407,8</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851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212,1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Ц711002</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1 643,6</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1 887,6</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1 557,9</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2 247,4</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2 247,4</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2 247,4</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2 247,4</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340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198,0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222,0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222,0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222,0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222,0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14</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1 034,2</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внебюджетные источники</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505 219,5</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544 855,8</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44 393,9</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49 954,4</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535 997,6</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388 004,3</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367 478,3</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367 478,3</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367 478,3</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88 991,7</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94 829,5</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94 829,5</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94 829,5</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94 829,5</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280099998</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1 800,0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в том числе:</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49,5</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b/>
                <w:bCs/>
                <w:sz w:val="18"/>
                <w:szCs w:val="18"/>
              </w:rPr>
            </w:pPr>
            <w:r w:rsidRPr="00B96C13">
              <w:rPr>
                <w:b/>
                <w:bCs/>
                <w:sz w:val="18"/>
                <w:szCs w:val="18"/>
              </w:rPr>
              <w:t>Итого</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Ц710000 (Ц710000000)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2 704 029,5</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2 679 341,7</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2 398 103,5</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2 295 621,4</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2 246 671,1</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2 246 671,1</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2 344 171,1</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федеральный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Ц715059</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138 856,1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145 763,2</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966</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Ц715059</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139 200,0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Ц715059</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54 700,0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29 500,0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Ц715059</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2 500,0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2 500,0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nil"/>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республиканский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Ц71И000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33 522,0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42 470,0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966</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Ц71И000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40 000,0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97 500,0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Ц71Б010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1 397 671,9</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1 465 094,1</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1 450 659,1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1 430 024,7</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1 430 679,0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1 430 679,0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1 430 679,0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Ц71Б010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46 477,3</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54 405,0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68 799,0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68 465,6</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67 811,3</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67 811,3</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67 811,3</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Ц711024</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400,0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Ц711024</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200,0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Ц711024</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местный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Ц71Л000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123 371,3</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76 079,9</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43 372,0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12 500,0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966</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15 000,0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347 792,1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367 614,7</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365 938,6</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282 620,5</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282 644,5</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282 644,5</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282 644,5</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12 716,1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12 419,7</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19 304,8</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135 843,0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119 894,7</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119 894,7</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119 894,7</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244</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526,7</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851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407,8</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Ц711002</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1 643,6</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1 887,6</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1 557,9</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2 247,4</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2 247,4</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2 247,4</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2 247,4</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внебюджетные источники</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391 431,2</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424 395,7</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13 667,9</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15 677,3</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412 617,9</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340 397,1</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319 871,1</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319 871,1</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319 871,1</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0701</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20 854,2</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23 523,1</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23 523,1</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23 523,1</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23 523,1</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b/>
                <w:bCs/>
                <w:sz w:val="18"/>
                <w:szCs w:val="18"/>
              </w:rPr>
            </w:pPr>
            <w:r w:rsidRPr="00B96C13">
              <w:rPr>
                <w:b/>
                <w:bCs/>
                <w:sz w:val="18"/>
                <w:szCs w:val="18"/>
              </w:rPr>
              <w:t>Итого</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Ц710000 (Ц710000000)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2 093 688,0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2 081 076,6</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2 164 679,5</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1 719 694,7</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1 803 218,7</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1 805 718,7</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1 695 718,7</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федеральный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Ц715088</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1 000,0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Ц715059</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5 000,0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Ц711150880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1 200,0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республиканский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Ц71Б000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1 314 947,1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1 327 464,3</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1 228 758,3</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1 282 139,9</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1 282 139,9</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1 282 139,9</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1 282 139,9</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Ц71Б000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111 019,8</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107 276,5</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206 436,4</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205 107,7</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205 107,7</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205 107,7</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205 107,7</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Ц711024</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800,0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Ц711024</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400,0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Ц711024</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Ц71И000000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местный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24 825,0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25 215,1</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1 430,0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5 000,0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107 500,0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110 000,0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428 432,1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397 679,5</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356 485,9</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199 339,4</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180 363,4</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180 363,4</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180 363,4</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63 089,7</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66 504,0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178 696,0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28 107,7</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28 107,7</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28 107,7</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28 107,7</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внебюджетные источники</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113 788,3</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120 460,1</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30 726,0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34 277,1</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122 208,5</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44 382,6</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44 382,6</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44 382,6</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44 382,6</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67 664,4</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52 633,4</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52 633,4</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52 633,4</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52 633,4</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280099998</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1 800,0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b/>
                <w:bCs/>
                <w:sz w:val="18"/>
                <w:szCs w:val="18"/>
              </w:rPr>
            </w:pPr>
            <w:r w:rsidRPr="00B96C13">
              <w:rPr>
                <w:b/>
                <w:bCs/>
                <w:sz w:val="18"/>
                <w:szCs w:val="18"/>
              </w:rPr>
              <w:t>Итого</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0703</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175 986,5</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171 909,5</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171 909,5</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171 909,5</w:t>
            </w:r>
          </w:p>
        </w:tc>
      </w:tr>
      <w:tr w:rsidR="00B96C13" w:rsidRPr="00B96C13" w:rsidTr="00CC74AA">
        <w:trPr>
          <w:trHeight w:val="64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nil"/>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федеральный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64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single" w:sz="4" w:space="0" w:color="auto"/>
              <w:left w:val="nil"/>
              <w:bottom w:val="nil"/>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республиканский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местный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0703</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Ц710170560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77 985,3</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78 949,6</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78 949,6</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78 949,6</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single" w:sz="4" w:space="0" w:color="auto"/>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0703</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Ц710170560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77 168,5</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72 127,2</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72 127,2</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72 127,2</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внебюджетные источники</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0703</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2 659,7</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2 659,7</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2 659,7</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2 659,7</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single" w:sz="4" w:space="0" w:color="auto"/>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0703</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18 173,0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18 173,0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18 173,0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18 173,0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C13" w:rsidRPr="00B96C13" w:rsidRDefault="00B96C13" w:rsidP="00B96C13">
            <w:pPr>
              <w:rPr>
                <w:b/>
                <w:bCs/>
                <w:sz w:val="18"/>
                <w:szCs w:val="18"/>
              </w:rPr>
            </w:pPr>
            <w:r w:rsidRPr="00B96C13">
              <w:rPr>
                <w:b/>
                <w:bCs/>
                <w:sz w:val="18"/>
                <w:szCs w:val="18"/>
              </w:rPr>
              <w:t>Итого</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0707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Ц711172130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340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198,0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222,0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222,0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222,0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222,0</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федеральный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nil"/>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республиканский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single" w:sz="4" w:space="0" w:color="auto"/>
              <w:left w:val="nil"/>
              <w:bottom w:val="nil"/>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местный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Ц711172130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340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198,0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222,0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222,0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222,0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222,0</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внебюджетные источники</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b/>
                <w:bCs/>
                <w:sz w:val="18"/>
                <w:szCs w:val="18"/>
              </w:rPr>
            </w:pPr>
            <w:r w:rsidRPr="00B96C13">
              <w:rPr>
                <w:b/>
                <w:bCs/>
                <w:sz w:val="18"/>
                <w:szCs w:val="18"/>
              </w:rPr>
              <w:t>Итого</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Ц710000 (Ц710000000)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430,0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112 960,4</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113 207,3</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117 284,3</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117 284,3</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117 284,3</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федеральный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48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nil"/>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республиканский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Ц711024</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430,0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48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Ц7111R0880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4 245,0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местный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Ц710100600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24 398,3</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23 589,2</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26 318,5</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26 318,5</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26 318,5</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Ц710100600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10 739,6</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12 695,2</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14 042,9</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14 042,9</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14 042,9</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Ц710170700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69 832,4</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75 476,0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75 476,0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75 476,0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75 476,0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Ц710371660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1 851,5</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Ц710371660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37,2</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851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212,1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Ц711172130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382,0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382,0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382,0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382,0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внебюджетные источники</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noWrap/>
            <w:vAlign w:val="bottom"/>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noWrap/>
            <w:vAlign w:val="bottom"/>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noWrap/>
            <w:vAlign w:val="bottom"/>
            <w:hideMark/>
          </w:tcPr>
          <w:p w:rsidR="00B96C13" w:rsidRPr="00B96C13" w:rsidRDefault="00B96C13" w:rsidP="00B96C13">
            <w:pPr>
              <w:jc w:val="center"/>
              <w:rPr>
                <w:sz w:val="18"/>
                <w:szCs w:val="18"/>
              </w:rPr>
            </w:pPr>
            <w:r w:rsidRPr="00B96C13">
              <w:rPr>
                <w:sz w:val="18"/>
                <w:szCs w:val="18"/>
              </w:rPr>
              <w:t>Ц710170600</w:t>
            </w:r>
          </w:p>
        </w:tc>
        <w:tc>
          <w:tcPr>
            <w:tcW w:w="550" w:type="dxa"/>
            <w:tcBorders>
              <w:top w:val="nil"/>
              <w:left w:val="nil"/>
              <w:bottom w:val="single" w:sz="4" w:space="0" w:color="auto"/>
              <w:right w:val="single" w:sz="4" w:space="0" w:color="auto"/>
            </w:tcBorders>
            <w:shd w:val="clear" w:color="auto" w:fill="auto"/>
            <w:noWrap/>
            <w:vAlign w:val="bottom"/>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1 084,1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564,9</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564,9</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564,9</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564,9</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noWrap/>
            <w:vAlign w:val="bottom"/>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noWrap/>
            <w:vAlign w:val="bottom"/>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noWrap/>
            <w:vAlign w:val="bottom"/>
            <w:hideMark/>
          </w:tcPr>
          <w:p w:rsidR="00B96C13" w:rsidRPr="00B96C13" w:rsidRDefault="00B96C13" w:rsidP="00B96C13">
            <w:pPr>
              <w:jc w:val="center"/>
              <w:rPr>
                <w:sz w:val="18"/>
                <w:szCs w:val="18"/>
              </w:rPr>
            </w:pPr>
            <w:r w:rsidRPr="00B96C13">
              <w:rPr>
                <w:sz w:val="18"/>
                <w:szCs w:val="18"/>
              </w:rPr>
              <w:t>Ц710170600</w:t>
            </w:r>
          </w:p>
        </w:tc>
        <w:tc>
          <w:tcPr>
            <w:tcW w:w="550" w:type="dxa"/>
            <w:tcBorders>
              <w:top w:val="nil"/>
              <w:left w:val="nil"/>
              <w:bottom w:val="single" w:sz="4" w:space="0" w:color="auto"/>
              <w:right w:val="single" w:sz="4" w:space="0" w:color="auto"/>
            </w:tcBorders>
            <w:shd w:val="clear" w:color="auto" w:fill="auto"/>
            <w:noWrap/>
            <w:vAlign w:val="bottom"/>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473,1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500,0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500,0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500,0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500,0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noWrap/>
            <w:vAlign w:val="bottom"/>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noWrap/>
            <w:vAlign w:val="bottom"/>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noWrap/>
            <w:vAlign w:val="bottom"/>
            <w:hideMark/>
          </w:tcPr>
          <w:p w:rsidR="00B96C13" w:rsidRPr="00B96C13" w:rsidRDefault="00B96C13" w:rsidP="00B96C13">
            <w:pPr>
              <w:jc w:val="center"/>
              <w:rPr>
                <w:sz w:val="18"/>
                <w:szCs w:val="18"/>
              </w:rPr>
            </w:pPr>
            <w:r w:rsidRPr="00B96C13">
              <w:rPr>
                <w:sz w:val="18"/>
                <w:szCs w:val="18"/>
              </w:rPr>
              <w:t>Ц710170700</w:t>
            </w:r>
          </w:p>
        </w:tc>
        <w:tc>
          <w:tcPr>
            <w:tcW w:w="550" w:type="dxa"/>
            <w:tcBorders>
              <w:top w:val="nil"/>
              <w:left w:val="nil"/>
              <w:bottom w:val="single" w:sz="4" w:space="0" w:color="auto"/>
              <w:right w:val="single" w:sz="4" w:space="0" w:color="auto"/>
            </w:tcBorders>
            <w:shd w:val="clear" w:color="auto" w:fill="auto"/>
            <w:noWrap/>
            <w:vAlign w:val="bottom"/>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87,1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b/>
                <w:bCs/>
                <w:sz w:val="18"/>
                <w:szCs w:val="18"/>
              </w:rPr>
            </w:pPr>
            <w:r w:rsidRPr="00B96C13">
              <w:rPr>
                <w:b/>
                <w:bCs/>
                <w:sz w:val="18"/>
                <w:szCs w:val="18"/>
              </w:rPr>
              <w:t>Итого</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1003</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Ц710000 (Ц710000000)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18 147,2</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19 299,4</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2 878,5</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9 526,3</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13 276,3</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16 276,3</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16 276,3</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федеральный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республиканский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1003</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Ц71Ц008</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18 147,2</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1003</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Ц71Ц008</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19 202,9</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1003</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Ц71Ц008</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96,5</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1003</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Ц711412030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2 863,8</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3 508,8</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3 508,8</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3 508,8</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3 508,8</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1003</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Ц711412030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14,7</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17,5</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17,5</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17,5</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17,5</w:t>
            </w:r>
          </w:p>
        </w:tc>
      </w:tr>
      <w:tr w:rsidR="00B96C13" w:rsidRPr="00B96C13" w:rsidTr="00CC74AA">
        <w:trPr>
          <w:trHeight w:val="76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903,  904, 905</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1003</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Ц711412060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6 000,0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9 750,0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12 750,0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12 750,0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местный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внебюджетные источники</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b/>
                <w:bCs/>
                <w:sz w:val="18"/>
                <w:szCs w:val="18"/>
              </w:rPr>
            </w:pPr>
            <w:r w:rsidRPr="00B96C13">
              <w:rPr>
                <w:b/>
                <w:bCs/>
                <w:sz w:val="18"/>
                <w:szCs w:val="18"/>
              </w:rPr>
              <w:t>Итого</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1004</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Ц710000 (Ц710000000)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85 503,5</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66 880,7</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13 556,3</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17 282,9</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17 282,9</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17 282,9</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17 282,9</w:t>
            </w:r>
          </w:p>
        </w:tc>
      </w:tr>
      <w:tr w:rsidR="00B96C13" w:rsidRPr="00B96C13" w:rsidTr="00CC74AA">
        <w:trPr>
          <w:trHeight w:val="76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федеральный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904, 905, 906</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1004</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Ц711452600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1 187,4</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1 187,4</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1 187,4</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1 187,4</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республиканский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1004</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Ц71Б013</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85 503,5</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1004</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Ц711412040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13 488,4</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16 015,4</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16 015,4</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16 015,4</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16 015,4</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1004</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Ц711412040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67,9</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80,1</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80,1</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80,1</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80,1</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1004</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Ц71Б013</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66 546,3</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1004</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Ц71Б013</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334,4</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местный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 xml:space="preserve">внебюджетные </w:t>
            </w:r>
            <w:r w:rsidRPr="00B96C13">
              <w:rPr>
                <w:sz w:val="18"/>
                <w:szCs w:val="18"/>
              </w:rPr>
              <w:lastRenderedPageBreak/>
              <w:t>источники</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b/>
                <w:bCs/>
                <w:sz w:val="18"/>
                <w:szCs w:val="18"/>
              </w:rPr>
            </w:pPr>
            <w:r w:rsidRPr="00B96C13">
              <w:rPr>
                <w:b/>
                <w:bCs/>
                <w:sz w:val="18"/>
                <w:szCs w:val="18"/>
              </w:rPr>
              <w:t>Итого</w:t>
            </w:r>
          </w:p>
        </w:tc>
        <w:tc>
          <w:tcPr>
            <w:tcW w:w="1397" w:type="dxa"/>
            <w:vMerge w:val="restart"/>
            <w:tcBorders>
              <w:top w:val="nil"/>
              <w:left w:val="single" w:sz="4" w:space="0" w:color="auto"/>
              <w:bottom w:val="single" w:sz="4" w:space="0" w:color="000000"/>
              <w:right w:val="single" w:sz="4" w:space="0" w:color="auto"/>
            </w:tcBorders>
            <w:shd w:val="clear" w:color="auto" w:fill="auto"/>
            <w:hideMark/>
          </w:tcPr>
          <w:p w:rsidR="00B96C13" w:rsidRPr="00B96C13" w:rsidRDefault="00B96C13" w:rsidP="00B96C13">
            <w:pPr>
              <w:jc w:val="center"/>
              <w:rPr>
                <w:rFonts w:ascii="Arial" w:hAnsi="Arial" w:cs="Arial"/>
                <w:sz w:val="18"/>
                <w:szCs w:val="18"/>
              </w:rPr>
            </w:pPr>
            <w:r w:rsidRPr="00B96C13">
              <w:rPr>
                <w:rFonts w:ascii="Arial" w:hAnsi="Arial" w:cs="Arial"/>
                <w:sz w:val="18"/>
                <w:szCs w:val="18"/>
              </w:rPr>
              <w:t> </w:t>
            </w: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1403</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500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8 770,0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0,0</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федеральный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rFonts w:ascii="Arial" w:hAnsi="Arial" w:cs="Arial"/>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республиканский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rFonts w:ascii="Arial" w:hAnsi="Arial" w:cs="Arial"/>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1403</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Ц710212000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7 735,8</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местный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rFonts w:ascii="Arial" w:hAnsi="Arial" w:cs="Arial"/>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1403</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1 034,2</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51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B96C13" w:rsidRPr="00B96C13" w:rsidRDefault="00B96C13" w:rsidP="00B96C13">
            <w:pPr>
              <w:jc w:val="center"/>
              <w:rPr>
                <w:sz w:val="18"/>
                <w:szCs w:val="18"/>
              </w:rPr>
            </w:pPr>
            <w:r w:rsidRPr="00B96C13">
              <w:rPr>
                <w:sz w:val="18"/>
                <w:szCs w:val="18"/>
              </w:rPr>
              <w:t>Подпрограмма</w:t>
            </w:r>
          </w:p>
        </w:tc>
        <w:tc>
          <w:tcPr>
            <w:tcW w:w="1401" w:type="dxa"/>
            <w:vMerge w:val="restart"/>
            <w:tcBorders>
              <w:top w:val="nil"/>
              <w:left w:val="single" w:sz="4" w:space="0" w:color="auto"/>
              <w:bottom w:val="single" w:sz="4" w:space="0" w:color="000000"/>
              <w:right w:val="single" w:sz="4" w:space="0" w:color="auto"/>
            </w:tcBorders>
            <w:shd w:val="clear" w:color="auto" w:fill="auto"/>
            <w:hideMark/>
          </w:tcPr>
          <w:p w:rsidR="00B96C13" w:rsidRPr="00B96C13" w:rsidRDefault="00B96C13" w:rsidP="00D26EFE">
            <w:pPr>
              <w:jc w:val="center"/>
              <w:rPr>
                <w:sz w:val="18"/>
                <w:szCs w:val="18"/>
              </w:rPr>
            </w:pPr>
            <w:r w:rsidRPr="00B96C13">
              <w:rPr>
                <w:sz w:val="18"/>
                <w:szCs w:val="18"/>
              </w:rPr>
              <w:t>«Молодежь – инвестиции в будущее города Чебоксары» муниципаль</w:t>
            </w:r>
            <w:r w:rsidR="00D26EFE">
              <w:rPr>
                <w:sz w:val="18"/>
                <w:szCs w:val="18"/>
              </w:rPr>
              <w:t>ной программы города Чебоксары «</w:t>
            </w:r>
            <w:r w:rsidRPr="00B96C13">
              <w:rPr>
                <w:sz w:val="18"/>
                <w:szCs w:val="18"/>
              </w:rPr>
              <w:t>Развитие образования</w:t>
            </w:r>
            <w:r w:rsidR="00D26EFE">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b/>
                <w:bCs/>
                <w:sz w:val="18"/>
                <w:szCs w:val="18"/>
              </w:rPr>
            </w:pPr>
            <w:r w:rsidRPr="00B96C13">
              <w:rPr>
                <w:b/>
                <w:bCs/>
                <w:sz w:val="18"/>
                <w:szCs w:val="18"/>
              </w:rPr>
              <w:t>Всего</w:t>
            </w:r>
          </w:p>
        </w:tc>
        <w:tc>
          <w:tcPr>
            <w:tcW w:w="1397" w:type="dxa"/>
            <w:vMerge w:val="restart"/>
            <w:tcBorders>
              <w:top w:val="nil"/>
              <w:left w:val="single" w:sz="4" w:space="0" w:color="auto"/>
              <w:bottom w:val="single" w:sz="4" w:space="0" w:color="000000"/>
              <w:right w:val="single" w:sz="4" w:space="0" w:color="auto"/>
            </w:tcBorders>
            <w:shd w:val="clear" w:color="auto" w:fill="auto"/>
            <w:hideMark/>
          </w:tcPr>
          <w:p w:rsidR="00B96C13" w:rsidRPr="00B96C13" w:rsidRDefault="00B96C13" w:rsidP="00B96C13">
            <w:pPr>
              <w:rPr>
                <w:sz w:val="18"/>
                <w:szCs w:val="18"/>
              </w:rPr>
            </w:pPr>
            <w:r w:rsidRPr="00B96C13">
              <w:rPr>
                <w:sz w:val="18"/>
                <w:szCs w:val="18"/>
              </w:rPr>
              <w:t xml:space="preserve">Управление образования администрации города Чебоксары Отдел молодежного и общественного развития администрации города Чебоксары </w:t>
            </w: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Ц720000 (Ц720000000)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34 170,4</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37 661,1</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37 092,7</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39 211,1</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39 211,1</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39 211,1</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39 211,1</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федеральный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республиканский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местный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903</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1 165,1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903</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439,0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1 187,2</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1 187,2</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1 187,2</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1 187,2</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903</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Ц721015</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903</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250,0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266,6</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266,6</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266,6</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266,6</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Ц72Ш000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1 890,0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Ц721000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2 899,5</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366,0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566,2</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54,0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Ц727001</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5 232,3</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Ц727001</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816,7</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Ц721015</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340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66,0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198,0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Ц72Ф022</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27 383,6</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30 934,1</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Ц720312170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30 520,6</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30 537,1</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30 537,1</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30 537,1</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30 537,1</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4 534,4</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6 583,6</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6 583,6</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6 583,6</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6 583,6</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1 122,6</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636,6</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636,6</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636,6</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636,6</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14</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226,1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внебюджетные источники</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в том числе</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 </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 </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 </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 </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 </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 </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 </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 </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 </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 </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 </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b/>
                <w:bCs/>
                <w:sz w:val="18"/>
                <w:szCs w:val="18"/>
              </w:rPr>
            </w:pPr>
            <w:r w:rsidRPr="00B96C13">
              <w:rPr>
                <w:b/>
                <w:bCs/>
                <w:sz w:val="18"/>
                <w:szCs w:val="18"/>
              </w:rPr>
              <w:t>Итого</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Ц720000 (Ц720000000)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3 465,7</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6 469,0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5 657,0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7 220,2</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7 220,2</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7 220,2</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7 220,2</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федеральный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республиканский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местный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Ц721000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2 899,5</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366,0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Ц721000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566,2</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54,0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Ц727001</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5 232,3</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Ц727001</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816,7</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Ц720373140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4 534,4</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6 583,6</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6 583,6</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6 583,6</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6 583,6</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Ц720372140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1 122,6</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636,6</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636,6</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636,6</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636,6</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внебюджетные источники</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b/>
                <w:bCs/>
                <w:sz w:val="18"/>
                <w:szCs w:val="18"/>
              </w:rPr>
            </w:pPr>
            <w:r w:rsidRPr="00B96C13">
              <w:rPr>
                <w:b/>
                <w:bCs/>
                <w:sz w:val="18"/>
                <w:szCs w:val="18"/>
              </w:rPr>
              <w:t>Итого</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0707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Ц720000 (Ц720000000)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30 704,7</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31 192,1</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31 209,6</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31 990,9</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31 990,9</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31 990,9</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31 990,9</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федеральный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республиканский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местный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903</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1 165,1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903</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439,0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1 187,2</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1 187,2</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1 187,2</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1 187,2</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903</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Ц721015</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903</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250,0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266,6</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266,6</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266,6</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266,6</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Ц72Ш000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1 890,0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Ц721015</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340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66,0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198,0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Ц72Ф022</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27 383,6</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30 934,1</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Ц720312170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30 520,6</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30 537,1</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30 537,1</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30 537,1</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30 537,1</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внебюджетные источники</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 xml:space="preserve">федеральный </w:t>
            </w:r>
            <w:r w:rsidRPr="00B96C13">
              <w:rPr>
                <w:sz w:val="18"/>
                <w:szCs w:val="18"/>
              </w:rPr>
              <w:lastRenderedPageBreak/>
              <w:t>бюджет</w:t>
            </w:r>
          </w:p>
        </w:tc>
        <w:tc>
          <w:tcPr>
            <w:tcW w:w="1397" w:type="dxa"/>
            <w:vMerge w:val="restart"/>
            <w:tcBorders>
              <w:top w:val="nil"/>
              <w:left w:val="single" w:sz="4" w:space="0" w:color="auto"/>
              <w:bottom w:val="single" w:sz="4" w:space="0" w:color="000000"/>
              <w:right w:val="single" w:sz="4" w:space="0" w:color="auto"/>
            </w:tcBorders>
            <w:shd w:val="clear" w:color="auto" w:fill="auto"/>
            <w:hideMark/>
          </w:tcPr>
          <w:p w:rsidR="00B96C13" w:rsidRPr="00B96C13" w:rsidRDefault="00B96C13" w:rsidP="00B96C13">
            <w:pPr>
              <w:jc w:val="center"/>
              <w:rPr>
                <w:rFonts w:ascii="Arial" w:hAnsi="Arial" w:cs="Arial"/>
                <w:sz w:val="18"/>
                <w:szCs w:val="18"/>
              </w:rPr>
            </w:pPr>
            <w:r w:rsidRPr="00B96C13">
              <w:rPr>
                <w:rFonts w:ascii="Arial" w:hAnsi="Arial" w:cs="Arial"/>
                <w:sz w:val="18"/>
                <w:szCs w:val="18"/>
              </w:rPr>
              <w:lastRenderedPageBreak/>
              <w:t> </w:t>
            </w: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республиканский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rFonts w:ascii="Arial" w:hAnsi="Arial" w:cs="Arial"/>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местный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rFonts w:ascii="Arial" w:hAnsi="Arial" w:cs="Arial"/>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1403</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Ц720372140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226,1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B96C13" w:rsidRPr="00B96C13" w:rsidRDefault="00B96C13" w:rsidP="00B96C13">
            <w:pPr>
              <w:rPr>
                <w:sz w:val="18"/>
                <w:szCs w:val="18"/>
              </w:rPr>
            </w:pPr>
            <w:r w:rsidRPr="00B96C13">
              <w:rPr>
                <w:sz w:val="18"/>
                <w:szCs w:val="18"/>
              </w:rPr>
              <w:t>Подпрограмма</w:t>
            </w:r>
          </w:p>
        </w:tc>
        <w:tc>
          <w:tcPr>
            <w:tcW w:w="1401" w:type="dxa"/>
            <w:vMerge w:val="restart"/>
            <w:tcBorders>
              <w:top w:val="nil"/>
              <w:left w:val="single" w:sz="4" w:space="0" w:color="auto"/>
              <w:bottom w:val="single" w:sz="4" w:space="0" w:color="000000"/>
              <w:right w:val="single" w:sz="4" w:space="0" w:color="auto"/>
            </w:tcBorders>
            <w:shd w:val="clear" w:color="auto" w:fill="auto"/>
            <w:hideMark/>
          </w:tcPr>
          <w:p w:rsidR="00B96C13" w:rsidRPr="00B96C13" w:rsidRDefault="00D26EFE" w:rsidP="00DC4391">
            <w:pPr>
              <w:rPr>
                <w:sz w:val="18"/>
                <w:szCs w:val="18"/>
              </w:rPr>
            </w:pPr>
            <w:r>
              <w:rPr>
                <w:sz w:val="18"/>
                <w:szCs w:val="18"/>
              </w:rPr>
              <w:t>«</w:t>
            </w:r>
            <w:r w:rsidR="00B96C13" w:rsidRPr="00B96C13">
              <w:rPr>
                <w:sz w:val="18"/>
                <w:szCs w:val="18"/>
              </w:rPr>
              <w:t>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w:t>
            </w:r>
            <w:r w:rsidR="00DC4391">
              <w:rPr>
                <w:sz w:val="18"/>
                <w:szCs w:val="18"/>
              </w:rPr>
              <w:t>»</w:t>
            </w:r>
            <w:r w:rsidR="00B96C13" w:rsidRPr="00B96C13">
              <w:rPr>
                <w:sz w:val="18"/>
                <w:szCs w:val="18"/>
              </w:rPr>
              <w:t xml:space="preserve"> муниципаль</w:t>
            </w:r>
            <w:r>
              <w:rPr>
                <w:sz w:val="18"/>
                <w:szCs w:val="18"/>
              </w:rPr>
              <w:t>ной программы города Чебоксары «</w:t>
            </w:r>
            <w:r w:rsidR="00B96C13" w:rsidRPr="00B96C13">
              <w:rPr>
                <w:sz w:val="18"/>
                <w:szCs w:val="18"/>
              </w:rPr>
              <w:t>Развитие образования</w:t>
            </w:r>
            <w:r>
              <w:rPr>
                <w:sz w:val="18"/>
                <w:szCs w:val="18"/>
              </w:rPr>
              <w:t>»</w:t>
            </w:r>
            <w:r w:rsidR="00B96C13" w:rsidRPr="00B96C13">
              <w:rPr>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b/>
                <w:bCs/>
                <w:sz w:val="18"/>
                <w:szCs w:val="18"/>
              </w:rPr>
            </w:pPr>
            <w:r w:rsidRPr="00B96C13">
              <w:rPr>
                <w:b/>
                <w:bCs/>
                <w:sz w:val="18"/>
                <w:szCs w:val="18"/>
              </w:rPr>
              <w:t>Итого</w:t>
            </w:r>
          </w:p>
        </w:tc>
        <w:tc>
          <w:tcPr>
            <w:tcW w:w="1397" w:type="dxa"/>
            <w:vMerge w:val="restart"/>
            <w:tcBorders>
              <w:top w:val="nil"/>
              <w:left w:val="single" w:sz="4" w:space="0" w:color="auto"/>
              <w:bottom w:val="single" w:sz="4" w:space="0" w:color="000000"/>
              <w:right w:val="single" w:sz="4" w:space="0" w:color="auto"/>
            </w:tcBorders>
            <w:shd w:val="clear" w:color="auto" w:fill="auto"/>
            <w:hideMark/>
          </w:tcPr>
          <w:p w:rsidR="00B96C13" w:rsidRPr="00B96C13" w:rsidRDefault="00B96C13" w:rsidP="00B96C13">
            <w:pPr>
              <w:rPr>
                <w:sz w:val="18"/>
                <w:szCs w:val="18"/>
              </w:rPr>
            </w:pPr>
            <w:r w:rsidRPr="00B96C13">
              <w:rPr>
                <w:sz w:val="18"/>
                <w:szCs w:val="18"/>
              </w:rPr>
              <w:t>Управление образования администрации города Чебоксары</w:t>
            </w: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Ц740000000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 </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 </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735 160,2</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16 500,0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67 500,0</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федеральный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Ц740000000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 </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 </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583 680,1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республиканский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Ц740000000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 </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 </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30 584,7</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67 500,0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Ц74000000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 </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 </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25 000,0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nil"/>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местный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Ц740000000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 </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 </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5 000,0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909</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0702</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Ц740000000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 </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 </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90 895,4</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16 500,0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192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внебюджетные источники</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 </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 </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81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B96C13" w:rsidRPr="00B96C13" w:rsidRDefault="00B96C13" w:rsidP="00B96C13">
            <w:pPr>
              <w:rPr>
                <w:color w:val="FF0000"/>
                <w:sz w:val="18"/>
                <w:szCs w:val="18"/>
              </w:rPr>
            </w:pPr>
            <w:r w:rsidRPr="00B96C13">
              <w:rPr>
                <w:color w:val="FF0000"/>
                <w:sz w:val="18"/>
                <w:szCs w:val="18"/>
              </w:rPr>
              <w:t> </w:t>
            </w:r>
          </w:p>
        </w:tc>
        <w:tc>
          <w:tcPr>
            <w:tcW w:w="1401" w:type="dxa"/>
            <w:vMerge w:val="restart"/>
            <w:tcBorders>
              <w:top w:val="nil"/>
              <w:left w:val="single" w:sz="4" w:space="0" w:color="auto"/>
              <w:bottom w:val="single" w:sz="4" w:space="0" w:color="000000"/>
              <w:right w:val="single" w:sz="4" w:space="0" w:color="auto"/>
            </w:tcBorders>
            <w:shd w:val="clear" w:color="auto" w:fill="auto"/>
            <w:hideMark/>
          </w:tcPr>
          <w:p w:rsidR="00B96C13" w:rsidRPr="00B96C13" w:rsidRDefault="00B96C13" w:rsidP="00B96C13">
            <w:pPr>
              <w:rPr>
                <w:sz w:val="18"/>
                <w:szCs w:val="18"/>
              </w:rPr>
            </w:pPr>
            <w:r w:rsidRPr="00B96C13">
              <w:rPr>
                <w:sz w:val="18"/>
                <w:szCs w:val="18"/>
              </w:rPr>
              <w:t xml:space="preserve">Обеспечение реализации муниципальной программы города </w:t>
            </w:r>
            <w:r w:rsidR="00D26EFE">
              <w:rPr>
                <w:sz w:val="18"/>
                <w:szCs w:val="18"/>
              </w:rPr>
              <w:t>Чебоксары «Развитие образования»</w:t>
            </w:r>
            <w:r w:rsidRPr="00B96C13">
              <w:rPr>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b/>
                <w:bCs/>
                <w:sz w:val="18"/>
                <w:szCs w:val="18"/>
              </w:rPr>
            </w:pPr>
            <w:r w:rsidRPr="00B96C13">
              <w:rPr>
                <w:b/>
                <w:bCs/>
                <w:sz w:val="18"/>
                <w:szCs w:val="18"/>
              </w:rPr>
              <w:t>Всего</w:t>
            </w:r>
          </w:p>
        </w:tc>
        <w:tc>
          <w:tcPr>
            <w:tcW w:w="1397" w:type="dxa"/>
            <w:vMerge w:val="restart"/>
            <w:tcBorders>
              <w:top w:val="nil"/>
              <w:left w:val="single" w:sz="4" w:space="0" w:color="auto"/>
              <w:bottom w:val="single" w:sz="4" w:space="0" w:color="000000"/>
              <w:right w:val="single" w:sz="4" w:space="0" w:color="auto"/>
            </w:tcBorders>
            <w:shd w:val="clear" w:color="auto" w:fill="auto"/>
            <w:hideMark/>
          </w:tcPr>
          <w:p w:rsidR="00B96C13" w:rsidRPr="00B96C13" w:rsidRDefault="00B96C13" w:rsidP="00B96C13">
            <w:pPr>
              <w:rPr>
                <w:sz w:val="18"/>
                <w:szCs w:val="18"/>
              </w:rPr>
            </w:pPr>
            <w:r w:rsidRPr="00B96C13">
              <w:rPr>
                <w:sz w:val="18"/>
                <w:szCs w:val="18"/>
              </w:rPr>
              <w:t>Управление образования администрации города Чебоксары</w:t>
            </w: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Ц7Э0000 (Ц7Э0100200)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111 357,2</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110 933,6</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9 279,1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20 838,3</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20 838,3</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20 838,3</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20 838,3</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федеральный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54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республиканский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904, 905,  906</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0104</w:t>
            </w:r>
          </w:p>
        </w:tc>
        <w:tc>
          <w:tcPr>
            <w:tcW w:w="1402" w:type="dxa"/>
            <w:tcBorders>
              <w:top w:val="nil"/>
              <w:left w:val="nil"/>
              <w:bottom w:val="nil"/>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Ц7Э0000000</w:t>
            </w:r>
          </w:p>
        </w:tc>
        <w:tc>
          <w:tcPr>
            <w:tcW w:w="550" w:type="dxa"/>
            <w:tcBorders>
              <w:top w:val="nil"/>
              <w:left w:val="nil"/>
              <w:bottom w:val="single" w:sz="4" w:space="0" w:color="auto"/>
              <w:right w:val="single" w:sz="4" w:space="0" w:color="auto"/>
            </w:tcBorders>
            <w:shd w:val="clear" w:color="auto" w:fill="auto"/>
            <w:noWrap/>
            <w:vAlign w:val="bottom"/>
            <w:hideMark/>
          </w:tcPr>
          <w:p w:rsidR="00B96C13" w:rsidRPr="00B96C13" w:rsidRDefault="00B96C13" w:rsidP="00B96C13">
            <w:pPr>
              <w:jc w:val="right"/>
              <w:rPr>
                <w:rFonts w:ascii="Arial" w:hAnsi="Arial" w:cs="Arial"/>
                <w:sz w:val="18"/>
                <w:szCs w:val="18"/>
              </w:rPr>
            </w:pPr>
            <w:r w:rsidRPr="00B96C13">
              <w:rPr>
                <w:rFonts w:ascii="Arial" w:hAnsi="Arial" w:cs="Arial"/>
                <w:sz w:val="18"/>
                <w:szCs w:val="18"/>
              </w:rPr>
              <w:t>100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11 407,4</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11 407,4</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11 407,4</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11 407,4</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3" w:type="dxa"/>
            <w:tcBorders>
              <w:top w:val="nil"/>
              <w:left w:val="nil"/>
              <w:bottom w:val="nil"/>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0104</w:t>
            </w:r>
          </w:p>
        </w:tc>
        <w:tc>
          <w:tcPr>
            <w:tcW w:w="1402" w:type="dxa"/>
            <w:tcBorders>
              <w:top w:val="single" w:sz="4" w:space="0" w:color="auto"/>
              <w:left w:val="nil"/>
              <w:bottom w:val="nil"/>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Ц7Э0000000</w:t>
            </w:r>
          </w:p>
        </w:tc>
        <w:tc>
          <w:tcPr>
            <w:tcW w:w="550" w:type="dxa"/>
            <w:tcBorders>
              <w:top w:val="nil"/>
              <w:left w:val="nil"/>
              <w:bottom w:val="single" w:sz="4" w:space="0" w:color="auto"/>
              <w:right w:val="single" w:sz="4" w:space="0" w:color="auto"/>
            </w:tcBorders>
            <w:shd w:val="clear" w:color="auto" w:fill="auto"/>
            <w:noWrap/>
            <w:vAlign w:val="bottom"/>
            <w:hideMark/>
          </w:tcPr>
          <w:p w:rsidR="00B96C13" w:rsidRPr="00B96C13" w:rsidRDefault="00B96C13" w:rsidP="00B96C13">
            <w:pPr>
              <w:jc w:val="right"/>
              <w:rPr>
                <w:rFonts w:ascii="Arial" w:hAnsi="Arial" w:cs="Arial"/>
                <w:sz w:val="18"/>
                <w:szCs w:val="18"/>
              </w:rPr>
            </w:pPr>
            <w:r w:rsidRPr="00B96C13">
              <w:rPr>
                <w:rFonts w:ascii="Arial" w:hAnsi="Arial" w:cs="Arial"/>
                <w:sz w:val="18"/>
                <w:szCs w:val="18"/>
              </w:rPr>
              <w:t>200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415,0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415,0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415,0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415,0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nil"/>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местный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Ц7Э0020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9 233,1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9 367,2</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Ц7Э0020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417,6</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251,3</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Ц7Э0020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850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Ц7Э0100200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9 103,7</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8 824,5</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8 824,5</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8 824,5</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8 824,5</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Ц7Э0100200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175,4</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154,4</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154,4</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154,4</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154,4</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Ц7Э0100200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853</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37,0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37,0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37,0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37,0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Ц7Э0060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22 991,0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23 378,8</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Ц7Э0060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9 975,3</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10 521,7</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Ц727001</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Ц7Э0070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65 703,9</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65 633,4</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внебюджетные источники</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Ц7Э0060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2 520,2</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1 056,0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Ц7Э0060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516,0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639,8</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Ц7Э0070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noWrap/>
            <w:vAlign w:val="bottom"/>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noWrap/>
            <w:vAlign w:val="bottom"/>
            <w:hideMark/>
          </w:tcPr>
          <w:p w:rsidR="00B96C13" w:rsidRPr="00B96C13" w:rsidRDefault="00B96C13" w:rsidP="00B96C13">
            <w:pPr>
              <w:jc w:val="center"/>
              <w:rPr>
                <w:sz w:val="18"/>
                <w:szCs w:val="18"/>
              </w:rPr>
            </w:pPr>
            <w:r w:rsidRPr="00B96C13">
              <w:rPr>
                <w:sz w:val="18"/>
                <w:szCs w:val="18"/>
              </w:rPr>
              <w:t>85,4</w:t>
            </w:r>
          </w:p>
        </w:tc>
        <w:tc>
          <w:tcPr>
            <w:tcW w:w="1107" w:type="dxa"/>
            <w:tcBorders>
              <w:top w:val="nil"/>
              <w:left w:val="nil"/>
              <w:bottom w:val="single" w:sz="4" w:space="0" w:color="auto"/>
              <w:right w:val="single" w:sz="4" w:space="0" w:color="auto"/>
            </w:tcBorders>
            <w:shd w:val="clear" w:color="auto" w:fill="auto"/>
            <w:noWrap/>
            <w:vAlign w:val="bottom"/>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51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B96C13" w:rsidRPr="00B96C13" w:rsidRDefault="00B96C13" w:rsidP="00B96C13">
            <w:pPr>
              <w:rPr>
                <w:color w:val="FF0000"/>
                <w:sz w:val="18"/>
                <w:szCs w:val="18"/>
              </w:rPr>
            </w:pPr>
            <w:r w:rsidRPr="00B96C13">
              <w:rPr>
                <w:color w:val="FF0000"/>
                <w:sz w:val="18"/>
                <w:szCs w:val="18"/>
              </w:rPr>
              <w:t> </w:t>
            </w:r>
          </w:p>
        </w:tc>
        <w:tc>
          <w:tcPr>
            <w:tcW w:w="1401" w:type="dxa"/>
            <w:vMerge w:val="restart"/>
            <w:tcBorders>
              <w:top w:val="nil"/>
              <w:left w:val="single" w:sz="4" w:space="0" w:color="auto"/>
              <w:bottom w:val="single" w:sz="4" w:space="0" w:color="000000"/>
              <w:right w:val="single" w:sz="4" w:space="0" w:color="auto"/>
            </w:tcBorders>
            <w:shd w:val="clear" w:color="auto" w:fill="auto"/>
            <w:hideMark/>
          </w:tcPr>
          <w:p w:rsidR="00B96C13" w:rsidRPr="00B96C13" w:rsidRDefault="00B96C13" w:rsidP="00B96C13">
            <w:pPr>
              <w:rPr>
                <w:sz w:val="18"/>
                <w:szCs w:val="18"/>
              </w:rPr>
            </w:pPr>
            <w:r w:rsidRPr="00B96C13">
              <w:rPr>
                <w:sz w:val="18"/>
                <w:szCs w:val="18"/>
              </w:rPr>
              <w:t>Обеспечение функций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b/>
                <w:bCs/>
                <w:sz w:val="18"/>
                <w:szCs w:val="18"/>
              </w:rPr>
            </w:pPr>
            <w:r w:rsidRPr="00B96C13">
              <w:rPr>
                <w:b/>
                <w:bCs/>
                <w:sz w:val="18"/>
                <w:szCs w:val="18"/>
              </w:rPr>
              <w:t>Всего</w:t>
            </w:r>
          </w:p>
        </w:tc>
        <w:tc>
          <w:tcPr>
            <w:tcW w:w="1397" w:type="dxa"/>
            <w:vMerge w:val="restart"/>
            <w:tcBorders>
              <w:top w:val="nil"/>
              <w:left w:val="single" w:sz="4" w:space="0" w:color="auto"/>
              <w:bottom w:val="single" w:sz="4" w:space="0" w:color="000000"/>
              <w:right w:val="single" w:sz="4" w:space="0" w:color="auto"/>
            </w:tcBorders>
            <w:shd w:val="clear" w:color="auto" w:fill="auto"/>
            <w:hideMark/>
          </w:tcPr>
          <w:p w:rsidR="00B96C13" w:rsidRPr="00B96C13" w:rsidRDefault="00B96C13" w:rsidP="00B96C13">
            <w:pPr>
              <w:rPr>
                <w:sz w:val="18"/>
                <w:szCs w:val="18"/>
              </w:rPr>
            </w:pPr>
            <w:r w:rsidRPr="00B96C13">
              <w:rPr>
                <w:sz w:val="18"/>
                <w:szCs w:val="18"/>
              </w:rPr>
              <w:t>Управление образования администрации города Чебоксары</w:t>
            </w: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07</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Ц7Э0000 (Ц7Э0100200)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111 357,2</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110 933,6</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9 278,4</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9 015,9</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9 015,9</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9 015,9</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9 015,9</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федеральный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республиканский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nil"/>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местный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Ц7Э0020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9 233,1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9 367,2</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Ц7Э0020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417,6</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251,3</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Ц7Э0020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850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Ц7Э0100200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9 105,5</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8 824,5</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8 824,5</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8 824,5</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8 824,5</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Ц7Э0100200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172,9</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154,4</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154,4</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154,4</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154,4</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Ц7Э0100200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851</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37,0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37,0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37,0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37,0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Ц7Э0060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22 991,0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23 378,8</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Ц7Э0060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9 975,3</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10 521,7</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Ц727001</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nil"/>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Ц7Э0070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65 703,9</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65 633,4</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внебюджетные источники</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Ц7Э0060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2 520,2</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1 056,0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Ц7Э0060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516,0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639,8</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color w:val="FF0000"/>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974</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0709</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Ц7Э0070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610</w:t>
            </w:r>
          </w:p>
        </w:tc>
        <w:tc>
          <w:tcPr>
            <w:tcW w:w="1096" w:type="dxa"/>
            <w:tcBorders>
              <w:top w:val="nil"/>
              <w:left w:val="nil"/>
              <w:bottom w:val="single" w:sz="4" w:space="0" w:color="auto"/>
              <w:right w:val="single" w:sz="4" w:space="0" w:color="auto"/>
            </w:tcBorders>
            <w:shd w:val="clear" w:color="auto" w:fill="auto"/>
            <w:noWrap/>
            <w:vAlign w:val="bottom"/>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noWrap/>
            <w:vAlign w:val="bottom"/>
            <w:hideMark/>
          </w:tcPr>
          <w:p w:rsidR="00B96C13" w:rsidRPr="00B96C13" w:rsidRDefault="00B96C13" w:rsidP="00B96C13">
            <w:pPr>
              <w:jc w:val="center"/>
              <w:rPr>
                <w:sz w:val="18"/>
                <w:szCs w:val="18"/>
              </w:rPr>
            </w:pPr>
            <w:r w:rsidRPr="00B96C13">
              <w:rPr>
                <w:sz w:val="18"/>
                <w:szCs w:val="18"/>
              </w:rPr>
              <w:t>85,4</w:t>
            </w:r>
          </w:p>
        </w:tc>
        <w:tc>
          <w:tcPr>
            <w:tcW w:w="1107" w:type="dxa"/>
            <w:tcBorders>
              <w:top w:val="nil"/>
              <w:left w:val="nil"/>
              <w:bottom w:val="single" w:sz="4" w:space="0" w:color="auto"/>
              <w:right w:val="single" w:sz="4" w:space="0" w:color="auto"/>
            </w:tcBorders>
            <w:shd w:val="clear" w:color="auto" w:fill="auto"/>
            <w:noWrap/>
            <w:vAlign w:val="bottom"/>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noWrap/>
            <w:vAlign w:val="bottom"/>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noWrap/>
            <w:vAlign w:val="bottom"/>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noWrap/>
            <w:vAlign w:val="bottom"/>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noWrap/>
            <w:vAlign w:val="bottom"/>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B96C13" w:rsidRPr="00B96C13" w:rsidRDefault="00B96C13" w:rsidP="00B96C13">
            <w:pPr>
              <w:rPr>
                <w:sz w:val="18"/>
                <w:szCs w:val="18"/>
              </w:rPr>
            </w:pPr>
            <w:r w:rsidRPr="00B96C13">
              <w:rPr>
                <w:sz w:val="18"/>
                <w:szCs w:val="18"/>
              </w:rPr>
              <w:t> </w:t>
            </w:r>
          </w:p>
        </w:tc>
        <w:tc>
          <w:tcPr>
            <w:tcW w:w="1401" w:type="dxa"/>
            <w:vMerge w:val="restart"/>
            <w:tcBorders>
              <w:top w:val="nil"/>
              <w:left w:val="single" w:sz="4" w:space="0" w:color="auto"/>
              <w:bottom w:val="single" w:sz="4" w:space="0" w:color="000000"/>
              <w:right w:val="single" w:sz="4" w:space="0" w:color="auto"/>
            </w:tcBorders>
            <w:shd w:val="clear" w:color="auto" w:fill="auto"/>
            <w:hideMark/>
          </w:tcPr>
          <w:p w:rsidR="00B96C13" w:rsidRPr="00B96C13" w:rsidRDefault="00B96C13" w:rsidP="00B96C13">
            <w:pPr>
              <w:rPr>
                <w:sz w:val="18"/>
                <w:szCs w:val="18"/>
              </w:rPr>
            </w:pPr>
            <w:r w:rsidRPr="00B96C13">
              <w:rPr>
                <w:sz w:val="18"/>
                <w:szCs w:val="18"/>
              </w:rPr>
              <w:t xml:space="preserve">Создание и организация деятельности комиссий по делам несовершеннолетних и защите их прав </w:t>
            </w: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b/>
                <w:bCs/>
                <w:sz w:val="18"/>
                <w:szCs w:val="18"/>
              </w:rPr>
            </w:pPr>
            <w:r w:rsidRPr="00B96C13">
              <w:rPr>
                <w:b/>
                <w:bCs/>
                <w:sz w:val="18"/>
                <w:szCs w:val="18"/>
              </w:rPr>
              <w:t>ИТОГО</w:t>
            </w:r>
          </w:p>
        </w:tc>
        <w:tc>
          <w:tcPr>
            <w:tcW w:w="1397" w:type="dxa"/>
            <w:vMerge w:val="restart"/>
            <w:tcBorders>
              <w:top w:val="nil"/>
              <w:left w:val="single" w:sz="4" w:space="0" w:color="auto"/>
              <w:bottom w:val="single" w:sz="4" w:space="0" w:color="000000"/>
              <w:right w:val="single" w:sz="4" w:space="0" w:color="auto"/>
            </w:tcBorders>
            <w:shd w:val="clear" w:color="auto" w:fill="auto"/>
            <w:hideMark/>
          </w:tcPr>
          <w:p w:rsidR="00B96C13" w:rsidRPr="00B96C13" w:rsidRDefault="00B96C13" w:rsidP="00B96C13">
            <w:pPr>
              <w:rPr>
                <w:sz w:val="18"/>
                <w:szCs w:val="18"/>
              </w:rPr>
            </w:pPr>
            <w:r w:rsidRPr="00B96C13">
              <w:rPr>
                <w:sz w:val="18"/>
                <w:szCs w:val="18"/>
              </w:rPr>
              <w:t>Управление образования администрации города Чебоксары</w:t>
            </w: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3 423,7</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3 423,7</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3 423,7</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3 423,7</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федеральный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республиканский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904, 905, 906</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0104</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Ц7Э0111980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3 306,7</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3 306,7</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3 306,7</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3 306,7</w:t>
            </w:r>
          </w:p>
        </w:tc>
      </w:tr>
      <w:tr w:rsidR="00B96C13" w:rsidRPr="00B96C13" w:rsidTr="00CC74AA">
        <w:trPr>
          <w:trHeight w:val="52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0104</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Ц7Э0111980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117,0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117,0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117,0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117,0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nil"/>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местный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внебюджетные источники</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B96C13" w:rsidRPr="00B96C13" w:rsidRDefault="00B96C13" w:rsidP="00B96C13">
            <w:pPr>
              <w:rPr>
                <w:sz w:val="18"/>
                <w:szCs w:val="18"/>
              </w:rPr>
            </w:pPr>
            <w:r w:rsidRPr="00B96C13">
              <w:rPr>
                <w:sz w:val="18"/>
                <w:szCs w:val="18"/>
              </w:rPr>
              <w:t> </w:t>
            </w:r>
          </w:p>
        </w:tc>
        <w:tc>
          <w:tcPr>
            <w:tcW w:w="1401" w:type="dxa"/>
            <w:vMerge w:val="restart"/>
            <w:tcBorders>
              <w:top w:val="nil"/>
              <w:left w:val="single" w:sz="4" w:space="0" w:color="auto"/>
              <w:bottom w:val="single" w:sz="4" w:space="0" w:color="000000"/>
              <w:right w:val="single" w:sz="4" w:space="0" w:color="auto"/>
            </w:tcBorders>
            <w:shd w:val="clear" w:color="auto" w:fill="auto"/>
            <w:hideMark/>
          </w:tcPr>
          <w:p w:rsidR="00B96C13" w:rsidRPr="00B96C13" w:rsidRDefault="00B96C13" w:rsidP="00B96C13">
            <w:pPr>
              <w:rPr>
                <w:sz w:val="18"/>
                <w:szCs w:val="18"/>
              </w:rPr>
            </w:pPr>
            <w:r w:rsidRPr="00B96C13">
              <w:rPr>
                <w:sz w:val="18"/>
                <w:szCs w:val="18"/>
              </w:rPr>
              <w:t xml:space="preserve">Создание комиссий по делам </w:t>
            </w:r>
            <w:proofErr w:type="spellStart"/>
            <w:r w:rsidRPr="00B96C13">
              <w:rPr>
                <w:sz w:val="18"/>
                <w:szCs w:val="18"/>
              </w:rPr>
              <w:t>несовершен</w:t>
            </w:r>
            <w:r w:rsidR="00D26EFE">
              <w:rPr>
                <w:sz w:val="18"/>
                <w:szCs w:val="18"/>
              </w:rPr>
              <w:t>-</w:t>
            </w:r>
            <w:r w:rsidRPr="00B96C13">
              <w:rPr>
                <w:sz w:val="18"/>
                <w:szCs w:val="18"/>
              </w:rPr>
              <w:t>нолет</w:t>
            </w:r>
            <w:r w:rsidR="00B40ABE">
              <w:rPr>
                <w:sz w:val="18"/>
                <w:szCs w:val="18"/>
              </w:rPr>
              <w:t>н</w:t>
            </w:r>
            <w:r w:rsidRPr="00B96C13">
              <w:rPr>
                <w:sz w:val="18"/>
                <w:szCs w:val="18"/>
              </w:rPr>
              <w:t>их</w:t>
            </w:r>
            <w:proofErr w:type="spellEnd"/>
            <w:r w:rsidRPr="00B96C13">
              <w:rPr>
                <w:sz w:val="18"/>
                <w:szCs w:val="18"/>
              </w:rPr>
              <w:t xml:space="preserve"> и защите их прав и организация их деятельности</w:t>
            </w: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b/>
                <w:bCs/>
                <w:sz w:val="18"/>
                <w:szCs w:val="18"/>
              </w:rPr>
            </w:pPr>
            <w:r w:rsidRPr="00B96C13">
              <w:rPr>
                <w:b/>
                <w:bCs/>
                <w:sz w:val="18"/>
                <w:szCs w:val="18"/>
              </w:rPr>
              <w:t>ИТОГО</w:t>
            </w:r>
          </w:p>
        </w:tc>
        <w:tc>
          <w:tcPr>
            <w:tcW w:w="1397" w:type="dxa"/>
            <w:vMerge w:val="restart"/>
            <w:tcBorders>
              <w:top w:val="nil"/>
              <w:left w:val="single" w:sz="4" w:space="0" w:color="auto"/>
              <w:bottom w:val="single" w:sz="4" w:space="0" w:color="000000"/>
              <w:right w:val="single" w:sz="4" w:space="0" w:color="auto"/>
            </w:tcBorders>
            <w:shd w:val="clear" w:color="auto" w:fill="auto"/>
            <w:hideMark/>
          </w:tcPr>
          <w:p w:rsidR="00B96C13" w:rsidRPr="00B96C13" w:rsidRDefault="00B96C13" w:rsidP="00B96C13">
            <w:pPr>
              <w:rPr>
                <w:sz w:val="18"/>
                <w:szCs w:val="18"/>
              </w:rPr>
            </w:pPr>
            <w:r w:rsidRPr="00B96C13">
              <w:rPr>
                <w:sz w:val="18"/>
                <w:szCs w:val="18"/>
              </w:rPr>
              <w:t>Управление образования администрации города Чебоксары</w:t>
            </w: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8 398,7</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8 398,7</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8 398,7</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b/>
                <w:bCs/>
                <w:sz w:val="18"/>
                <w:szCs w:val="18"/>
              </w:rPr>
            </w:pPr>
            <w:r w:rsidRPr="00B96C13">
              <w:rPr>
                <w:b/>
                <w:bCs/>
                <w:sz w:val="18"/>
                <w:szCs w:val="18"/>
              </w:rPr>
              <w:t>8 398,7</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федеральный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республиканский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vMerge w:val="restart"/>
            <w:tcBorders>
              <w:top w:val="nil"/>
              <w:left w:val="single" w:sz="4" w:space="0" w:color="auto"/>
              <w:bottom w:val="single" w:sz="4" w:space="0" w:color="000000"/>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904, 905, 906</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0104</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Ц7Э0111990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100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8 100,7</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8 100,7</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8 100,7</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8 100,7</w:t>
            </w:r>
          </w:p>
        </w:tc>
      </w:tr>
      <w:tr w:rsidR="00B96C13" w:rsidRPr="00B96C13" w:rsidTr="00CC74AA">
        <w:trPr>
          <w:trHeight w:val="64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0104</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Ц7Э0111990</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298,0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298,0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298,0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298,0</w:t>
            </w:r>
          </w:p>
        </w:tc>
      </w:tr>
      <w:tr w:rsidR="00B96C13" w:rsidRPr="00B96C13" w:rsidTr="00CC74AA">
        <w:trPr>
          <w:trHeight w:val="255"/>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nil"/>
              <w:left w:val="nil"/>
              <w:bottom w:val="nil"/>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местный бюджет</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r w:rsidR="00B96C13" w:rsidRPr="00B96C13" w:rsidTr="00CC74AA">
        <w:trPr>
          <w:trHeight w:val="510"/>
        </w:trPr>
        <w:tc>
          <w:tcPr>
            <w:tcW w:w="1010"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1401"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C13" w:rsidRPr="00B96C13" w:rsidRDefault="00B96C13" w:rsidP="00B96C13">
            <w:pPr>
              <w:rPr>
                <w:sz w:val="18"/>
                <w:szCs w:val="18"/>
              </w:rPr>
            </w:pPr>
            <w:r w:rsidRPr="00B96C13">
              <w:rPr>
                <w:sz w:val="18"/>
                <w:szCs w:val="18"/>
              </w:rPr>
              <w:t>внебюджетные источники</w:t>
            </w:r>
          </w:p>
        </w:tc>
        <w:tc>
          <w:tcPr>
            <w:tcW w:w="1397" w:type="dxa"/>
            <w:vMerge/>
            <w:tcBorders>
              <w:top w:val="nil"/>
              <w:left w:val="single" w:sz="4" w:space="0" w:color="auto"/>
              <w:bottom w:val="single" w:sz="4" w:space="0" w:color="000000"/>
              <w:right w:val="single" w:sz="4" w:space="0" w:color="auto"/>
            </w:tcBorders>
            <w:vAlign w:val="center"/>
            <w:hideMark/>
          </w:tcPr>
          <w:p w:rsidR="00B96C13" w:rsidRPr="00B96C13" w:rsidRDefault="00B96C13" w:rsidP="00B96C13">
            <w:pPr>
              <w:rPr>
                <w:sz w:val="18"/>
                <w:szCs w:val="18"/>
              </w:rPr>
            </w:pPr>
          </w:p>
        </w:tc>
        <w:tc>
          <w:tcPr>
            <w:tcW w:w="58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83"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402"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10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210"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5"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c>
          <w:tcPr>
            <w:tcW w:w="1097" w:type="dxa"/>
            <w:tcBorders>
              <w:top w:val="nil"/>
              <w:left w:val="nil"/>
              <w:bottom w:val="single" w:sz="4" w:space="0" w:color="auto"/>
              <w:right w:val="single" w:sz="4" w:space="0" w:color="auto"/>
            </w:tcBorders>
            <w:shd w:val="clear" w:color="auto" w:fill="auto"/>
            <w:vAlign w:val="center"/>
            <w:hideMark/>
          </w:tcPr>
          <w:p w:rsidR="00B96C13" w:rsidRPr="00B96C13" w:rsidRDefault="00B96C13" w:rsidP="00B96C13">
            <w:pPr>
              <w:jc w:val="center"/>
              <w:rPr>
                <w:sz w:val="18"/>
                <w:szCs w:val="18"/>
              </w:rPr>
            </w:pPr>
            <w:r w:rsidRPr="00B96C13">
              <w:rPr>
                <w:sz w:val="18"/>
                <w:szCs w:val="18"/>
              </w:rPr>
              <w:t>0,0</w:t>
            </w:r>
          </w:p>
        </w:tc>
      </w:tr>
    </w:tbl>
    <w:p w:rsidR="00B40ABE" w:rsidRDefault="00B40ABE" w:rsidP="00A72FAD">
      <w:pPr>
        <w:widowControl w:val="0"/>
        <w:autoSpaceDE w:val="0"/>
        <w:autoSpaceDN w:val="0"/>
        <w:adjustRightInd w:val="0"/>
        <w:ind w:left="4962"/>
        <w:outlineLvl w:val="1"/>
        <w:rPr>
          <w:sz w:val="18"/>
          <w:szCs w:val="18"/>
        </w:rPr>
        <w:sectPr w:rsidR="00B40ABE" w:rsidSect="00B40ABE">
          <w:pgSz w:w="16838" w:h="11906" w:orient="landscape" w:code="9"/>
          <w:pgMar w:top="1560" w:right="1134" w:bottom="851" w:left="1134" w:header="709" w:footer="709" w:gutter="0"/>
          <w:cols w:space="708"/>
          <w:docGrid w:linePitch="360"/>
        </w:sectPr>
      </w:pPr>
      <w:r>
        <w:rPr>
          <w:sz w:val="18"/>
          <w:szCs w:val="18"/>
        </w:rPr>
        <w:t>____</w:t>
      </w:r>
      <w:r w:rsidR="00A72FAD">
        <w:rPr>
          <w:sz w:val="18"/>
          <w:szCs w:val="18"/>
        </w:rPr>
        <w:t>_________________________________________________________</w:t>
      </w:r>
    </w:p>
    <w:p w:rsidR="00673BC2" w:rsidRPr="00B40ABE" w:rsidRDefault="00673BC2" w:rsidP="00673BC2">
      <w:pPr>
        <w:widowControl w:val="0"/>
        <w:autoSpaceDE w:val="0"/>
        <w:autoSpaceDN w:val="0"/>
        <w:adjustRightInd w:val="0"/>
        <w:ind w:left="9356"/>
        <w:outlineLvl w:val="1"/>
        <w:rPr>
          <w:sz w:val="24"/>
          <w:szCs w:val="24"/>
        </w:rPr>
      </w:pPr>
      <w:r w:rsidRPr="00B40ABE">
        <w:rPr>
          <w:sz w:val="24"/>
          <w:szCs w:val="24"/>
        </w:rPr>
        <w:lastRenderedPageBreak/>
        <w:t>Приложение № 3</w:t>
      </w:r>
    </w:p>
    <w:p w:rsidR="00673BC2" w:rsidRPr="00B40ABE" w:rsidRDefault="00673BC2" w:rsidP="00673BC2">
      <w:pPr>
        <w:widowControl w:val="0"/>
        <w:autoSpaceDE w:val="0"/>
        <w:autoSpaceDN w:val="0"/>
        <w:adjustRightInd w:val="0"/>
        <w:ind w:left="9356"/>
        <w:outlineLvl w:val="1"/>
        <w:rPr>
          <w:sz w:val="24"/>
          <w:szCs w:val="24"/>
        </w:rPr>
      </w:pPr>
      <w:r w:rsidRPr="00B40ABE">
        <w:rPr>
          <w:sz w:val="24"/>
          <w:szCs w:val="24"/>
        </w:rPr>
        <w:t>к постановлению администрации</w:t>
      </w:r>
    </w:p>
    <w:p w:rsidR="00673BC2" w:rsidRPr="00B40ABE" w:rsidRDefault="00673BC2" w:rsidP="00673BC2">
      <w:pPr>
        <w:widowControl w:val="0"/>
        <w:autoSpaceDE w:val="0"/>
        <w:autoSpaceDN w:val="0"/>
        <w:adjustRightInd w:val="0"/>
        <w:ind w:left="9356"/>
        <w:outlineLvl w:val="1"/>
        <w:rPr>
          <w:sz w:val="24"/>
          <w:szCs w:val="24"/>
        </w:rPr>
      </w:pPr>
      <w:r w:rsidRPr="00B40ABE">
        <w:rPr>
          <w:sz w:val="24"/>
          <w:szCs w:val="24"/>
        </w:rPr>
        <w:t>города Чебоксары</w:t>
      </w:r>
    </w:p>
    <w:p w:rsidR="00DC3A62" w:rsidRPr="00DC3A62" w:rsidRDefault="00DC3A62" w:rsidP="00DC3A62">
      <w:pPr>
        <w:widowControl w:val="0"/>
        <w:autoSpaceDE w:val="0"/>
        <w:autoSpaceDN w:val="0"/>
        <w:adjustRightInd w:val="0"/>
        <w:ind w:left="9356"/>
        <w:outlineLvl w:val="1"/>
        <w:rPr>
          <w:sz w:val="24"/>
          <w:szCs w:val="24"/>
        </w:rPr>
      </w:pPr>
      <w:r w:rsidRPr="00DC3A62">
        <w:rPr>
          <w:sz w:val="24"/>
          <w:szCs w:val="24"/>
        </w:rPr>
        <w:t>от 02.05.2017 № 1072</w:t>
      </w:r>
    </w:p>
    <w:p w:rsidR="00673BC2" w:rsidRPr="00B40ABE" w:rsidRDefault="00673BC2" w:rsidP="00673BC2">
      <w:pPr>
        <w:widowControl w:val="0"/>
        <w:tabs>
          <w:tab w:val="left" w:pos="11622"/>
        </w:tabs>
        <w:autoSpaceDE w:val="0"/>
        <w:autoSpaceDN w:val="0"/>
        <w:adjustRightInd w:val="0"/>
        <w:outlineLvl w:val="1"/>
        <w:rPr>
          <w:sz w:val="24"/>
          <w:szCs w:val="24"/>
        </w:rPr>
      </w:pPr>
      <w:r w:rsidRPr="00B40ABE">
        <w:rPr>
          <w:sz w:val="24"/>
          <w:szCs w:val="24"/>
        </w:rPr>
        <w:tab/>
      </w:r>
    </w:p>
    <w:p w:rsidR="00673BC2" w:rsidRPr="00B40ABE" w:rsidRDefault="00673BC2" w:rsidP="00673BC2">
      <w:pPr>
        <w:widowControl w:val="0"/>
        <w:autoSpaceDE w:val="0"/>
        <w:autoSpaceDN w:val="0"/>
        <w:adjustRightInd w:val="0"/>
        <w:ind w:firstLine="9356"/>
        <w:outlineLvl w:val="1"/>
        <w:rPr>
          <w:sz w:val="24"/>
          <w:szCs w:val="24"/>
        </w:rPr>
      </w:pPr>
      <w:r w:rsidRPr="00B40ABE">
        <w:rPr>
          <w:sz w:val="24"/>
          <w:szCs w:val="24"/>
        </w:rPr>
        <w:t xml:space="preserve">Приложение </w:t>
      </w:r>
    </w:p>
    <w:p w:rsidR="00673BC2" w:rsidRPr="00B40ABE" w:rsidRDefault="00673BC2" w:rsidP="00673BC2">
      <w:pPr>
        <w:widowControl w:val="0"/>
        <w:autoSpaceDE w:val="0"/>
        <w:autoSpaceDN w:val="0"/>
        <w:adjustRightInd w:val="0"/>
        <w:ind w:firstLine="9356"/>
        <w:outlineLvl w:val="1"/>
        <w:rPr>
          <w:sz w:val="24"/>
          <w:szCs w:val="24"/>
        </w:rPr>
      </w:pPr>
      <w:r w:rsidRPr="00B40ABE">
        <w:rPr>
          <w:sz w:val="24"/>
          <w:szCs w:val="24"/>
        </w:rPr>
        <w:t xml:space="preserve">к </w:t>
      </w:r>
      <w:r w:rsidR="00B40ABE" w:rsidRPr="00B40ABE">
        <w:rPr>
          <w:sz w:val="24"/>
          <w:szCs w:val="24"/>
        </w:rPr>
        <w:t>п</w:t>
      </w:r>
      <w:r w:rsidRPr="00B40ABE">
        <w:rPr>
          <w:sz w:val="24"/>
          <w:szCs w:val="24"/>
        </w:rPr>
        <w:t xml:space="preserve">одпрограмме «Поддержка развития </w:t>
      </w:r>
    </w:p>
    <w:p w:rsidR="00673BC2" w:rsidRPr="00B40ABE" w:rsidRDefault="00673BC2" w:rsidP="00673BC2">
      <w:pPr>
        <w:widowControl w:val="0"/>
        <w:autoSpaceDE w:val="0"/>
        <w:autoSpaceDN w:val="0"/>
        <w:adjustRightInd w:val="0"/>
        <w:ind w:firstLine="9356"/>
        <w:outlineLvl w:val="1"/>
        <w:rPr>
          <w:sz w:val="24"/>
          <w:szCs w:val="24"/>
        </w:rPr>
      </w:pPr>
      <w:r w:rsidRPr="00B40ABE">
        <w:rPr>
          <w:sz w:val="24"/>
          <w:szCs w:val="24"/>
        </w:rPr>
        <w:t xml:space="preserve">образования» муниципальной программы </w:t>
      </w:r>
    </w:p>
    <w:p w:rsidR="00673BC2" w:rsidRPr="00B40ABE" w:rsidRDefault="00673BC2" w:rsidP="00673BC2">
      <w:pPr>
        <w:widowControl w:val="0"/>
        <w:autoSpaceDE w:val="0"/>
        <w:autoSpaceDN w:val="0"/>
        <w:adjustRightInd w:val="0"/>
        <w:ind w:firstLine="9356"/>
        <w:outlineLvl w:val="1"/>
        <w:rPr>
          <w:sz w:val="24"/>
          <w:szCs w:val="24"/>
        </w:rPr>
      </w:pPr>
      <w:r w:rsidRPr="00B40ABE">
        <w:rPr>
          <w:sz w:val="24"/>
          <w:szCs w:val="24"/>
        </w:rPr>
        <w:t xml:space="preserve">города Чебоксары «Развитие образования» </w:t>
      </w:r>
    </w:p>
    <w:p w:rsidR="00F97639" w:rsidRDefault="00F97639" w:rsidP="003E5172">
      <w:pPr>
        <w:widowControl w:val="0"/>
        <w:autoSpaceDE w:val="0"/>
        <w:autoSpaceDN w:val="0"/>
        <w:adjustRightInd w:val="0"/>
        <w:ind w:left="9356"/>
        <w:outlineLvl w:val="1"/>
        <w:rPr>
          <w:sz w:val="18"/>
          <w:szCs w:val="18"/>
        </w:rPr>
      </w:pPr>
    </w:p>
    <w:p w:rsidR="00095592" w:rsidRDefault="00095592" w:rsidP="00095592">
      <w:pPr>
        <w:widowControl w:val="0"/>
        <w:autoSpaceDE w:val="0"/>
        <w:autoSpaceDN w:val="0"/>
        <w:adjustRightInd w:val="0"/>
        <w:jc w:val="center"/>
        <w:outlineLvl w:val="1"/>
        <w:rPr>
          <w:sz w:val="18"/>
          <w:szCs w:val="18"/>
        </w:rPr>
      </w:pPr>
      <w:r>
        <w:rPr>
          <w:rFonts w:eastAsiaTheme="minorHAnsi"/>
          <w:sz w:val="24"/>
          <w:szCs w:val="24"/>
          <w:lang w:eastAsia="en-US"/>
        </w:rPr>
        <w:t>РЕСУРСНОЕ ОБЕСПЕЧЕНИЕ РЕАЛИЗАЦИИ ПОДПРОГРАММЫ МУНИЦИПАЛЬНОЙ ПРОГРАММЫ ГОРОДА ЧЕБОКСАРЫ ЗА СЧЕТ ВСЕХ СРЕДСТВ ИСТОЧНИКОВ ФИНАНСИРОВАНИЯ</w:t>
      </w:r>
    </w:p>
    <w:p w:rsidR="00F97639" w:rsidRDefault="00F97639" w:rsidP="003E5172">
      <w:pPr>
        <w:widowControl w:val="0"/>
        <w:autoSpaceDE w:val="0"/>
        <w:autoSpaceDN w:val="0"/>
        <w:adjustRightInd w:val="0"/>
        <w:ind w:left="9356"/>
        <w:outlineLvl w:val="1"/>
        <w:rPr>
          <w:sz w:val="18"/>
          <w:szCs w:val="18"/>
        </w:rPr>
      </w:pPr>
    </w:p>
    <w:tbl>
      <w:tblPr>
        <w:tblW w:w="15924" w:type="dxa"/>
        <w:tblInd w:w="-459" w:type="dxa"/>
        <w:tblLayout w:type="fixed"/>
        <w:tblLook w:val="04A0" w:firstRow="1" w:lastRow="0" w:firstColumn="1" w:lastColumn="0" w:noHBand="0" w:noVBand="1"/>
      </w:tblPr>
      <w:tblGrid>
        <w:gridCol w:w="1010"/>
        <w:gridCol w:w="1543"/>
        <w:gridCol w:w="976"/>
        <w:gridCol w:w="1229"/>
        <w:gridCol w:w="567"/>
        <w:gridCol w:w="692"/>
        <w:gridCol w:w="1418"/>
        <w:gridCol w:w="516"/>
        <w:gridCol w:w="1169"/>
        <w:gridCol w:w="1117"/>
        <w:gridCol w:w="1105"/>
        <w:gridCol w:w="1096"/>
        <w:gridCol w:w="1149"/>
        <w:gridCol w:w="1140"/>
        <w:gridCol w:w="1197"/>
      </w:tblGrid>
      <w:tr w:rsidR="00F97639" w:rsidRPr="00673BC2" w:rsidTr="004F70AC">
        <w:trPr>
          <w:trHeight w:val="480"/>
        </w:trPr>
        <w:tc>
          <w:tcPr>
            <w:tcW w:w="10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Статус</w:t>
            </w:r>
          </w:p>
        </w:tc>
        <w:tc>
          <w:tcPr>
            <w:tcW w:w="1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Наименование подпрограммы (мероприятия)</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 xml:space="preserve">Источники </w:t>
            </w:r>
            <w:proofErr w:type="spellStart"/>
            <w:r w:rsidRPr="00673BC2">
              <w:rPr>
                <w:sz w:val="18"/>
                <w:szCs w:val="18"/>
              </w:rPr>
              <w:t>финанси</w:t>
            </w:r>
            <w:r w:rsidR="00B40ABE">
              <w:rPr>
                <w:sz w:val="18"/>
                <w:szCs w:val="18"/>
              </w:rPr>
              <w:t>-</w:t>
            </w:r>
            <w:r w:rsidRPr="00673BC2">
              <w:rPr>
                <w:sz w:val="18"/>
                <w:szCs w:val="18"/>
              </w:rPr>
              <w:t>рования</w:t>
            </w:r>
            <w:proofErr w:type="spellEnd"/>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7639" w:rsidRPr="00673BC2" w:rsidRDefault="00F97639" w:rsidP="00F97639">
            <w:pPr>
              <w:jc w:val="center"/>
              <w:rPr>
                <w:sz w:val="18"/>
                <w:szCs w:val="18"/>
              </w:rPr>
            </w:pPr>
            <w:r w:rsidRPr="00673BC2">
              <w:rPr>
                <w:sz w:val="18"/>
                <w:szCs w:val="18"/>
              </w:rPr>
              <w:t>Ответственный исполнитель, соисполнители</w:t>
            </w:r>
          </w:p>
        </w:tc>
        <w:tc>
          <w:tcPr>
            <w:tcW w:w="3193" w:type="dxa"/>
            <w:gridSpan w:val="4"/>
            <w:tcBorders>
              <w:top w:val="single" w:sz="4" w:space="0" w:color="auto"/>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Код бюджетной классификации</w:t>
            </w:r>
          </w:p>
        </w:tc>
        <w:tc>
          <w:tcPr>
            <w:tcW w:w="7973" w:type="dxa"/>
            <w:gridSpan w:val="7"/>
            <w:tcBorders>
              <w:top w:val="single" w:sz="4" w:space="0" w:color="auto"/>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Расходы по годам, тыс. руб.</w:t>
            </w:r>
          </w:p>
        </w:tc>
      </w:tr>
      <w:tr w:rsidR="00673BC2" w:rsidRPr="00673BC2" w:rsidTr="004F70AC">
        <w:trPr>
          <w:trHeight w:val="315"/>
        </w:trPr>
        <w:tc>
          <w:tcPr>
            <w:tcW w:w="1010"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ГРБС</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proofErr w:type="spellStart"/>
            <w:r w:rsidRPr="00673BC2">
              <w:rPr>
                <w:sz w:val="18"/>
                <w:szCs w:val="18"/>
              </w:rPr>
              <w:t>Рз</w:t>
            </w:r>
            <w:proofErr w:type="spellEnd"/>
            <w:r w:rsidRPr="00673BC2">
              <w:rPr>
                <w:sz w:val="18"/>
                <w:szCs w:val="18"/>
              </w:rPr>
              <w:t>./Пр.</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ЦСР</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ВР</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2014</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2015</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2016</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2017</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2018</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2019</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2020</w:t>
            </w:r>
          </w:p>
        </w:tc>
      </w:tr>
      <w:tr w:rsidR="00673BC2" w:rsidRPr="00673BC2" w:rsidTr="004F70AC">
        <w:trPr>
          <w:trHeight w:val="58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jc w:val="center"/>
              <w:rPr>
                <w:sz w:val="18"/>
                <w:szCs w:val="18"/>
              </w:rPr>
            </w:pPr>
            <w:r w:rsidRPr="00673BC2">
              <w:rPr>
                <w:sz w:val="18"/>
                <w:szCs w:val="18"/>
              </w:rPr>
              <w:t>Подпрограмма</w:t>
            </w:r>
          </w:p>
        </w:tc>
        <w:tc>
          <w:tcPr>
            <w:tcW w:w="1543"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jc w:val="center"/>
              <w:rPr>
                <w:sz w:val="18"/>
                <w:szCs w:val="18"/>
              </w:rPr>
            </w:pPr>
            <w:r w:rsidRPr="00673BC2">
              <w:rPr>
                <w:sz w:val="18"/>
                <w:szCs w:val="18"/>
              </w:rPr>
              <w:t xml:space="preserve">«Поддержка развития образования» муниципальной программы города Чебоксары «Развитие образования» </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Всего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jc w:val="center"/>
              <w:rPr>
                <w:sz w:val="18"/>
                <w:szCs w:val="18"/>
              </w:rPr>
            </w:pPr>
            <w:r w:rsidRPr="00673BC2">
              <w:rPr>
                <w:sz w:val="18"/>
                <w:szCs w:val="18"/>
              </w:rPr>
              <w:t>Управление образования администрации города Чебоксары Управление архитектуры и градостроительства</w:t>
            </w:r>
            <w:r w:rsidRPr="00673BC2">
              <w:rPr>
                <w:sz w:val="18"/>
                <w:szCs w:val="18"/>
              </w:rPr>
              <w:br/>
              <w:t>администрации города Чебоксары Муниципальные образовательные организации</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4 901 577,5</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4 847 028,4</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4 701 195,7</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4 428 557,1</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4 466 880,8</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4 472 380,8</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4 459 880,8</w:t>
            </w:r>
          </w:p>
        </w:tc>
      </w:tr>
      <w:tr w:rsidR="00673BC2" w:rsidRPr="00673BC2" w:rsidTr="004F70AC">
        <w:trPr>
          <w:trHeight w:val="30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138 856,1</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145 763,2</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0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0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966</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139 200,0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0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59 700,0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29 500,0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0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2 500,0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2 500,0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0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Ц715088</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350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1 000,0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0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Ц711150880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350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1 200,0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8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905,  906,  907</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Ц711400000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1 187,4</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1 187,4</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1 187,4</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1 187,4</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Ц71И000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33 522,0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42 470,0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966</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Ц71И022</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40 000,0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97 500,0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Ц71Б000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2 712 619,0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2 792 558,4</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2 679 017,4</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2 712 164,6</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2 712 818,9</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2 712 818,9</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2 712 818,9</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Ц71Б000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157 497,1</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161 681,5</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273 035,4</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273 573,3</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272 919,0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272 919,0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272 919,0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Ц711024</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1 000,0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1 200,0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Ц7111R0880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Ц711024</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Ц7111R0880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200,0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14</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Ц710212000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7 735,8</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nil"/>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Ц71Ц008</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18 147,2</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Ц71Ц008</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19 202,9</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Ц71Ц008</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240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96,5</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Ц711412030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2 863,8</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3 508,8</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3 508,8</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3 508,8</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3 508,8</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Ц711412030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240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14,7</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17,5</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17,5</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17,5</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17,5</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Ц71Б013</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85 503,5</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Ц71Б013</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66 546,3</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Ц71Б013</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240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334,4</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Ц711412040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13 488,4</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16 015,4</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16 015,4</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16 015,4</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16 015,4</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Ц711412040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67,9</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80,1</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80,1</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80,1</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80,1</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Ц711024</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350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140,0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430,0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Ц7111R0880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350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4 245,0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Ц711412040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2 000,0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84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905,  906,  907</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Ц711400000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6 000,0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9 750,0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12 750,0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12 750,0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906</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Ц71Г009</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240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209,3</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148 196,3</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101 295,0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44 802,0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17 500,0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107 500,0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110 000,0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966</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15 000,0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776 224,2</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765 294,2</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818 506,7</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783 340,7</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752 134,0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752 134,0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752 134,0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75 805,8</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78 923,7</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208 777,6</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129 866,1</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126 172,5</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126 172,5</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126 172,5</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340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198,0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222,0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222,0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222,0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222,0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244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526,7</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851</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407,8</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851</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212,1</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Ц711002</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1 643,6</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1 887,6</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1 557,9</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2 247,4</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2 247,4</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2 247,4</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2 247,4</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14</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1 034,2</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505 219,5</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544 855,8</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44 393,9</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49 954,4</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Ц700000000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535 997,6</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388 004,3</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367 478,3</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367 478,3</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367 478,3</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Ц700000000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88 991,7</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94 829,5</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94 829,5</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94 829,5</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94 829,5</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280099998</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240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1 800,0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2"/>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Ц700000000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240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49,5</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jc w:val="center"/>
              <w:rPr>
                <w:sz w:val="18"/>
                <w:szCs w:val="18"/>
              </w:rPr>
            </w:pPr>
            <w:r w:rsidRPr="00673BC2">
              <w:rPr>
                <w:sz w:val="18"/>
                <w:szCs w:val="18"/>
              </w:rPr>
              <w:t>Основное мероприятие 1</w:t>
            </w:r>
          </w:p>
        </w:tc>
        <w:tc>
          <w:tcPr>
            <w:tcW w:w="1543"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 xml:space="preserve">Обеспечение деятельности муниципальных образовательных организаций, муниципальных организаций, осуществляющих обеспечение образовательной деятельности </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Всего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 Муниципальные образовательные организации</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1 215 844,6</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1 305 969,3</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1 425 696,8</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1 154 218,3</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1 133 440,3</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1 133 440,3</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1 133 440,3</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597 873,7</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638 051,5</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68 357,5</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72 173,1</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Ц714067</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244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526,7</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Ц714067</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851</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407,8</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Ц710100000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653 215,5</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546 961,1</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550 402,7</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550 402,7</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550 402,7</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Ц710100000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144 531,6</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124 423,4</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120 729,8</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120 729,8</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120 729,8</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Ц710100000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851</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212,1</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Ц710100000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948,3</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505 219,5</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544 855,8</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44 393,9</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49 954,4</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Ц700000000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535 997,6</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388 004,3</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367 478,3</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367 478,3</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367 478,3</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Ц700000000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88 991,7</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94 829,5</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94 829,5</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94 829,5</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94 829,5</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280099998</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240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1 800,0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240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49,5</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val="restart"/>
            <w:tcBorders>
              <w:top w:val="nil"/>
              <w:left w:val="single" w:sz="4" w:space="0" w:color="auto"/>
              <w:bottom w:val="nil"/>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1.1.</w:t>
            </w:r>
          </w:p>
        </w:tc>
        <w:tc>
          <w:tcPr>
            <w:tcW w:w="1543" w:type="dxa"/>
            <w:vMerge w:val="restart"/>
            <w:tcBorders>
              <w:top w:val="nil"/>
              <w:left w:val="single" w:sz="4" w:space="0" w:color="auto"/>
              <w:bottom w:val="nil"/>
              <w:right w:val="single" w:sz="4" w:space="0" w:color="auto"/>
            </w:tcBorders>
            <w:shd w:val="clear" w:color="auto" w:fill="auto"/>
            <w:hideMark/>
          </w:tcPr>
          <w:p w:rsidR="00F97639" w:rsidRPr="00673BC2" w:rsidRDefault="00F97639" w:rsidP="00F97639">
            <w:pPr>
              <w:rPr>
                <w:sz w:val="18"/>
                <w:szCs w:val="18"/>
              </w:rPr>
            </w:pPr>
            <w:r w:rsidRPr="00673BC2">
              <w:rPr>
                <w:sz w:val="18"/>
                <w:szCs w:val="18"/>
              </w:rPr>
              <w:t xml:space="preserve">Обеспечение деятельности </w:t>
            </w:r>
            <w:r w:rsidRPr="00673BC2">
              <w:rPr>
                <w:sz w:val="18"/>
                <w:szCs w:val="18"/>
              </w:rPr>
              <w:lastRenderedPageBreak/>
              <w:t>муниципальных дошкольных образовательных организаций</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lastRenderedPageBreak/>
              <w:t>Итого</w:t>
            </w:r>
          </w:p>
        </w:tc>
        <w:tc>
          <w:tcPr>
            <w:tcW w:w="1229" w:type="dxa"/>
            <w:vMerge w:val="restart"/>
            <w:tcBorders>
              <w:top w:val="nil"/>
              <w:left w:val="single" w:sz="4" w:space="0" w:color="auto"/>
              <w:bottom w:val="nil"/>
              <w:right w:val="single" w:sz="4" w:space="0" w:color="auto"/>
            </w:tcBorders>
            <w:shd w:val="clear" w:color="auto" w:fill="auto"/>
            <w:hideMark/>
          </w:tcPr>
          <w:p w:rsidR="00F97639" w:rsidRPr="00673BC2" w:rsidRDefault="00F97639" w:rsidP="00F97639">
            <w:pPr>
              <w:rPr>
                <w:sz w:val="18"/>
                <w:szCs w:val="18"/>
              </w:rPr>
            </w:pPr>
            <w:r w:rsidRPr="00673BC2">
              <w:rPr>
                <w:sz w:val="18"/>
                <w:szCs w:val="18"/>
              </w:rPr>
              <w:t xml:space="preserve">Управление образования </w:t>
            </w:r>
            <w:r w:rsidRPr="00673BC2">
              <w:rPr>
                <w:sz w:val="18"/>
                <w:szCs w:val="18"/>
              </w:rPr>
              <w:lastRenderedPageBreak/>
              <w:t>администрации города Чебоксары Муниципальные образовательные организации</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lastRenderedPageBreak/>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Ц714067 (Ц710170670)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685 557,2</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761 379,5</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721 613,6</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588 363,4</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567 861,4</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567 861,4</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567 861,4</w:t>
            </w:r>
          </w:p>
        </w:tc>
      </w:tr>
      <w:tr w:rsidR="00673BC2" w:rsidRPr="00673BC2" w:rsidTr="004F70AC">
        <w:trPr>
          <w:trHeight w:val="510"/>
        </w:trPr>
        <w:tc>
          <w:tcPr>
            <w:tcW w:w="1010"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Ц714067</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270 502,6</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309 452,8</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Ц714067</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9 955,5</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10 919,2</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Ц714067</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244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526,7</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Ц714067</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851</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407,8</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Ц710170670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274 232,7</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214 718,1</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214 742,1</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214 742,1</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214 742,1</w:t>
            </w:r>
          </w:p>
        </w:tc>
      </w:tr>
      <w:tr w:rsidR="00673BC2" w:rsidRPr="00673BC2" w:rsidTr="004F70AC">
        <w:trPr>
          <w:trHeight w:val="255"/>
        </w:trPr>
        <w:tc>
          <w:tcPr>
            <w:tcW w:w="1010"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Ц710170670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13 908,8</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9 725,1</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9 725,1</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9 725,1</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9 725,1</w:t>
            </w:r>
          </w:p>
        </w:tc>
      </w:tr>
      <w:tr w:rsidR="00673BC2" w:rsidRPr="00673BC2" w:rsidTr="004F70AC">
        <w:trPr>
          <w:trHeight w:val="255"/>
        </w:trPr>
        <w:tc>
          <w:tcPr>
            <w:tcW w:w="1010"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Ц710170670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851</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nil"/>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Ц714067</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391 431,2</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424 395,7</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Ц714067</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13 667,9</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15 677,3</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412 617,9</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340 397,1</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319 871,1</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319 871,1</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319 871,1</w:t>
            </w:r>
          </w:p>
        </w:tc>
      </w:tr>
      <w:tr w:rsidR="00673BC2" w:rsidRPr="00673BC2" w:rsidTr="004F70AC">
        <w:trPr>
          <w:trHeight w:val="255"/>
        </w:trPr>
        <w:tc>
          <w:tcPr>
            <w:tcW w:w="1010"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20 854,2</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23 523,1</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23 523,1</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23 523,1</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23 523,1</w:t>
            </w:r>
          </w:p>
        </w:tc>
      </w:tr>
      <w:tr w:rsidR="00673BC2" w:rsidRPr="00673BC2" w:rsidTr="004F70AC">
        <w:trPr>
          <w:trHeight w:val="510"/>
        </w:trPr>
        <w:tc>
          <w:tcPr>
            <w:tcW w:w="10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7639" w:rsidRPr="00673BC2" w:rsidRDefault="00F97639" w:rsidP="00F97639">
            <w:pPr>
              <w:jc w:val="center"/>
              <w:rPr>
                <w:sz w:val="18"/>
                <w:szCs w:val="18"/>
              </w:rPr>
            </w:pPr>
            <w:r w:rsidRPr="00673BC2">
              <w:rPr>
                <w:sz w:val="18"/>
                <w:szCs w:val="18"/>
              </w:rPr>
              <w:t>Мероприятие 1.2.</w:t>
            </w:r>
          </w:p>
        </w:tc>
        <w:tc>
          <w:tcPr>
            <w:tcW w:w="15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Обеспечение деятельности муниципальных общеобразовательных организаций</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 Муниципальные образовательные организации</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Ц714054 (Ц710170550)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317 575,6</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323 800,6</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370 949,2</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277 043,1</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276 767,1</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276 767,1</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276 767,1</w:t>
            </w:r>
          </w:p>
        </w:tc>
      </w:tr>
      <w:tr w:rsidR="00673BC2" w:rsidRPr="00673BC2" w:rsidTr="004F70AC">
        <w:trPr>
          <w:trHeight w:val="510"/>
        </w:trPr>
        <w:tc>
          <w:tcPr>
            <w:tcW w:w="1010"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местный бюджет</w:t>
            </w: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Ц714054</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186 467,3</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188 620,5</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Ц714054</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17 854,7</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15 562,4</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Ц710170550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180 934,9</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155 192,5</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154 916,5</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154 916,5</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154 916,5</w:t>
            </w:r>
          </w:p>
        </w:tc>
      </w:tr>
      <w:tr w:rsidR="00673BC2" w:rsidRPr="00673BC2" w:rsidTr="004F70AC">
        <w:trPr>
          <w:trHeight w:val="255"/>
        </w:trPr>
        <w:tc>
          <w:tcPr>
            <w:tcW w:w="1010"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Ц710170550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36 092,2</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24 834,6</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24 834,6</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24 834,6</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24 834,6</w:t>
            </w:r>
          </w:p>
        </w:tc>
      </w:tr>
      <w:tr w:rsidR="00673BC2" w:rsidRPr="00673BC2" w:rsidTr="004F70AC">
        <w:trPr>
          <w:trHeight w:val="255"/>
        </w:trPr>
        <w:tc>
          <w:tcPr>
            <w:tcW w:w="1010"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1403</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Ц710170550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948,3</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Ц714054</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93 344,6</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97 823,9</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Ц714054</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19 909,0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21 793,8</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Ц700000000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99 354,0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44 382,6</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44 382,6</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44 382,6</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44 382,6</w:t>
            </w:r>
          </w:p>
        </w:tc>
      </w:tr>
      <w:tr w:rsidR="00673BC2" w:rsidRPr="00673BC2" w:rsidTr="004F70AC">
        <w:trPr>
          <w:trHeight w:val="255"/>
        </w:trPr>
        <w:tc>
          <w:tcPr>
            <w:tcW w:w="1010"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Ц700000000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51 770,3</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52 633,4</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52 633,4</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52 633,4</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52 633,4</w:t>
            </w:r>
          </w:p>
        </w:tc>
      </w:tr>
      <w:tr w:rsidR="00673BC2" w:rsidRPr="00673BC2" w:rsidTr="004F70AC">
        <w:trPr>
          <w:trHeight w:val="255"/>
        </w:trPr>
        <w:tc>
          <w:tcPr>
            <w:tcW w:w="1010"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280099998</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240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1 800,0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tcBorders>
              <w:top w:val="nil"/>
              <w:left w:val="nil"/>
              <w:bottom w:val="nil"/>
              <w:right w:val="single" w:sz="4" w:space="0" w:color="auto"/>
            </w:tcBorders>
            <w:shd w:val="clear" w:color="auto" w:fill="auto"/>
            <w:hideMark/>
          </w:tcPr>
          <w:p w:rsidR="00F97639" w:rsidRPr="00673BC2" w:rsidRDefault="00F97639" w:rsidP="00F97639">
            <w:pPr>
              <w:rPr>
                <w:rFonts w:ascii="Arial" w:hAnsi="Arial" w:cs="Arial"/>
                <w:sz w:val="18"/>
                <w:szCs w:val="18"/>
              </w:rPr>
            </w:pPr>
            <w:r w:rsidRPr="00673BC2">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Ц700000000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240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49,5</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jc w:val="center"/>
              <w:rPr>
                <w:sz w:val="18"/>
                <w:szCs w:val="18"/>
              </w:rPr>
            </w:pPr>
            <w:r w:rsidRPr="00673BC2">
              <w:rPr>
                <w:sz w:val="18"/>
                <w:szCs w:val="18"/>
              </w:rPr>
              <w:t>Мероприятие 1.3.</w:t>
            </w:r>
          </w:p>
        </w:tc>
        <w:tc>
          <w:tcPr>
            <w:tcW w:w="1543"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 xml:space="preserve">Обеспечение деятельности </w:t>
            </w:r>
            <w:r w:rsidRPr="00673BC2">
              <w:rPr>
                <w:sz w:val="18"/>
                <w:szCs w:val="18"/>
              </w:rPr>
              <w:lastRenderedPageBreak/>
              <w:t>муниципальных организаций дополнительного образования</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lastRenderedPageBreak/>
              <w:t>Итого</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7639" w:rsidRPr="00673BC2" w:rsidRDefault="00F97639" w:rsidP="00F97639">
            <w:pPr>
              <w:jc w:val="center"/>
              <w:rPr>
                <w:sz w:val="18"/>
                <w:szCs w:val="18"/>
              </w:rPr>
            </w:pPr>
            <w:r w:rsidRPr="00673BC2">
              <w:rPr>
                <w:sz w:val="18"/>
                <w:szCs w:val="18"/>
              </w:rPr>
              <w:t xml:space="preserve">Управление образования </w:t>
            </w:r>
            <w:r w:rsidRPr="00673BC2">
              <w:rPr>
                <w:sz w:val="18"/>
                <w:szCs w:val="18"/>
              </w:rPr>
              <w:lastRenderedPageBreak/>
              <w:t>администрации города Чебоксары Муниципальные образовательные организации</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lastRenderedPageBreak/>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0702 (0703</w:t>
            </w:r>
            <w:r w:rsidRPr="00673BC2">
              <w:rPr>
                <w:b/>
                <w:bCs/>
                <w:sz w:val="18"/>
                <w:szCs w:val="18"/>
              </w:rPr>
              <w:lastRenderedPageBreak/>
              <w:t>)</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lastRenderedPageBreak/>
              <w:t>Ц714056 (Ц710170560)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212 711,8</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220 789,2</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226 356,8</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175 986,5</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171 909,5</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171 909,5</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171 909,5</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местный бюджет</w:t>
            </w: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Ц714056</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140 903,8</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139 978,2</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Ц714056</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40 547,3</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45 691,5</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Ц710170560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103 817,2</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Ц710170560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83 791,0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0703</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Ц710170560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77 985,3</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78 949,6</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78 949,6</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78 949,6</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0703</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Ц710170560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77 168,5</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72 127,2</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72 127,2</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72 127,2</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внебюджетные источники</w:t>
            </w: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Ц714056</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20 443,7</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22 636,2</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Ц714056</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10 817,0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12 483,3</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22 854,5</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15 894,1</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0703</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2 659,7</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2 659,7</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2 659,7</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2 659,7</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0703</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18 173,0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18 173,0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18 173,0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18 173,0</w:t>
            </w:r>
          </w:p>
        </w:tc>
      </w:tr>
      <w:tr w:rsidR="00673BC2" w:rsidRPr="00673BC2" w:rsidTr="004F70AC">
        <w:trPr>
          <w:trHeight w:val="25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1.4.</w:t>
            </w:r>
          </w:p>
        </w:tc>
        <w:tc>
          <w:tcPr>
            <w:tcW w:w="1543"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Обеспечение деятельности муниципальных организаций, осуществляющих обеспечение образовательной деятельности</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 Муниципальные организации</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0709</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106 826,7</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112 825,3</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116 902,3</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116 902,3</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116 902,3</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0709</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Ц710100600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24 398,3</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23 589,2</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26 318,5</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26 318,5</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26 318,5</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0709</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Ц710100600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10 739,6</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12 695,2</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14 042,9</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14 042,9</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14 042,9</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0709</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Ц710170700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69 832,4</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75 476,0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75 476,0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75 476,0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75 476,0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0709</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Ц710100600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851</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212,1</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0709</w:t>
            </w:r>
          </w:p>
        </w:tc>
        <w:tc>
          <w:tcPr>
            <w:tcW w:w="1418"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Ц710100600</w:t>
            </w:r>
          </w:p>
        </w:tc>
        <w:tc>
          <w:tcPr>
            <w:tcW w:w="516"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1 084,1</w:t>
            </w:r>
          </w:p>
        </w:tc>
        <w:tc>
          <w:tcPr>
            <w:tcW w:w="1096"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564,9</w:t>
            </w:r>
          </w:p>
        </w:tc>
        <w:tc>
          <w:tcPr>
            <w:tcW w:w="1149"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564,9</w:t>
            </w:r>
          </w:p>
        </w:tc>
        <w:tc>
          <w:tcPr>
            <w:tcW w:w="1140"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564,9</w:t>
            </w:r>
          </w:p>
        </w:tc>
        <w:tc>
          <w:tcPr>
            <w:tcW w:w="1197"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564,9</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0709</w:t>
            </w:r>
          </w:p>
        </w:tc>
        <w:tc>
          <w:tcPr>
            <w:tcW w:w="1418"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Ц710170600</w:t>
            </w:r>
          </w:p>
        </w:tc>
        <w:tc>
          <w:tcPr>
            <w:tcW w:w="516"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473,1</w:t>
            </w:r>
          </w:p>
        </w:tc>
        <w:tc>
          <w:tcPr>
            <w:tcW w:w="1096"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500,0</w:t>
            </w:r>
          </w:p>
        </w:tc>
        <w:tc>
          <w:tcPr>
            <w:tcW w:w="1149"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500,0</w:t>
            </w:r>
          </w:p>
        </w:tc>
        <w:tc>
          <w:tcPr>
            <w:tcW w:w="1140"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500,0</w:t>
            </w:r>
          </w:p>
        </w:tc>
        <w:tc>
          <w:tcPr>
            <w:tcW w:w="1197"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500,0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0709</w:t>
            </w:r>
          </w:p>
        </w:tc>
        <w:tc>
          <w:tcPr>
            <w:tcW w:w="1418"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Ц710170700</w:t>
            </w:r>
          </w:p>
        </w:tc>
        <w:tc>
          <w:tcPr>
            <w:tcW w:w="516"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87,1</w:t>
            </w:r>
          </w:p>
        </w:tc>
        <w:tc>
          <w:tcPr>
            <w:tcW w:w="1096"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noWrap/>
            <w:vAlign w:val="bottom"/>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0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Основное мероприятие 2</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 xml:space="preserve">Предоставление субвенций на осуществление </w:t>
            </w:r>
            <w:r w:rsidRPr="00673BC2">
              <w:rPr>
                <w:sz w:val="18"/>
                <w:szCs w:val="18"/>
              </w:rPr>
              <w:lastRenderedPageBreak/>
              <w:t>государственных полномочий Чувашской Республики</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lastRenderedPageBreak/>
              <w:t>Всего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w:t>
            </w:r>
            <w:r w:rsidRPr="00673BC2">
              <w:rPr>
                <w:sz w:val="18"/>
                <w:szCs w:val="18"/>
              </w:rPr>
              <w:lastRenderedPageBreak/>
              <w:t>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lastRenderedPageBreak/>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  (Ц71000000)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2 955 619,6</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3 021 120,6</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2 967 344,9</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3 001 833,4</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3 001 833,4</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3 001 833,4</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3 001 833,4</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Ц71Б000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2 712 619,0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2 792 558,4</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Ц71Б000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157 497,1</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161 681,5</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Ц71Б013</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85 503,5</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Ц71Б013</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66 546,3</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Ц71Б013</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240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334,4</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Ц710212000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2 676 017,4</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2 712 164,6</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2 712 818,9</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2 712 818,9</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2 712 818,9</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Ц710212000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270 035,4</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273 573,3</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272 919,0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272 919,0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272 919,0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Ц710212000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7 735,8</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Ц711412040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13 488,4</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16 015,4</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16 015,4</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16 015,4</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16 015,4</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Ц711412040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240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67,9</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80,1</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80,1</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80,1</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80,1</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2.1.</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1 444 149,2</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1 519 499,1</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1 519 058,1</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1 498 490,3</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1 498 490,3</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1 498 490,3</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1 498 490,3</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Ц71Б010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1 397 671,9</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1 465 094,1</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Ц71Б010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46 477,3</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54 405,0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Ц710212000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1 450 259,1</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1 430 024,7</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1 430 679,0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1 430 679,0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1 430 679,0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Ц710212000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68 799,0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68 465,6</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67 811,3</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67 811,3</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67 811,3</w:t>
            </w:r>
          </w:p>
        </w:tc>
      </w:tr>
      <w:tr w:rsidR="00673BC2" w:rsidRPr="00673BC2" w:rsidTr="004F70AC">
        <w:trPr>
          <w:trHeight w:val="31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2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lastRenderedPageBreak/>
              <w:t>Мероприятие 2.2.</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Выплата денежного вознаграждения за выполнение функции классного руководителя педагогическим работникам муниципальных образовательных организаций</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25 300,0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27 439,6</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28 206,6</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29 002,5</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29 002,5</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29 002,5</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29 002,5</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Ц71Б011</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23 464,6</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25 620,3</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Ц71Б011</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1 835,4</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1 819,3</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Ц710511690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24 520,3</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25 355,1</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25 355,1</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25 355,1</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25 355,1</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Ц710511690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3 597,2</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3 647,4</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3 647,4</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3 647,4</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3 647,4</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1403</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Ц710511690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89,1</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3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99"/>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2.3.</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 xml:space="preserve">Финансовое обеспечение государственных гарантий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w:t>
            </w:r>
            <w:r w:rsidRPr="00673BC2">
              <w:rPr>
                <w:sz w:val="18"/>
                <w:szCs w:val="18"/>
              </w:rPr>
              <w:lastRenderedPageBreak/>
              <w:t>детей в муниципальных общеобразовательных организациях</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lastRenderedPageBreak/>
              <w:t>Итого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1 400 666,9</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1 407 301,2</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1 406 523,9</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1 458 245,1</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1 458 245,1</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1 458 245,1</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1 458 245,1</w:t>
            </w:r>
          </w:p>
        </w:tc>
      </w:tr>
      <w:tr w:rsidR="00673BC2" w:rsidRPr="00673BC2" w:rsidTr="004F70AC">
        <w:trPr>
          <w:trHeight w:val="799"/>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99"/>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Ц71Б012</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1 291 482,5</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1 301 844,0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99"/>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Ц71Б012</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109 184,4</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105 457,2</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2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Ц710212010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1 201 238,0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1 256 784,8</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1 256 784,8</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1 256 784,8</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1 256 784,8</w:t>
            </w:r>
          </w:p>
        </w:tc>
      </w:tr>
      <w:tr w:rsidR="00673BC2" w:rsidRPr="00673BC2" w:rsidTr="004F70AC">
        <w:trPr>
          <w:trHeight w:val="66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Ц710212010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197 639,2</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201 460,3</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201 460,3</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201 460,3</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201 460,3</w:t>
            </w:r>
          </w:p>
        </w:tc>
      </w:tr>
      <w:tr w:rsidR="00673BC2" w:rsidRPr="00673BC2" w:rsidTr="004F70AC">
        <w:trPr>
          <w:trHeight w:val="66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1403</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Ц710212010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7 646,7</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99"/>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64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2.4.</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Выплата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 на территории Чувашской Республики</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1004</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85 503,5</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66 880,7</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13 556,3</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16 095,5</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16 095,5</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16 095,5</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16 095,5</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1004</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Ц71Б013</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313</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85 503,5</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1004</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Ц71Б013</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66 546,3</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1004</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Ц71Б013</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240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334,4</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1004</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Ц711412040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313</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13 488,4</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16 015,4</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16 015,4</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16 015,4</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16 015,4</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1004</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Ц711412040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244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67,9</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80,1</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80,1</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80,1</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80,1</w:t>
            </w:r>
          </w:p>
        </w:tc>
      </w:tr>
      <w:tr w:rsidR="00673BC2" w:rsidRPr="00673BC2" w:rsidTr="004F70AC">
        <w:trPr>
          <w:trHeight w:val="30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Основное мероприятие 3</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Проведение капитального ремонта объектов образования</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Всего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121 292,6</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75 035,4</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124 911,4</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123 948,3</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108 000,0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108 000,0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108 000,0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 xml:space="preserve">местный </w:t>
            </w:r>
            <w:r w:rsidRPr="00673BC2">
              <w:rPr>
                <w:sz w:val="18"/>
                <w:szCs w:val="18"/>
              </w:rPr>
              <w:lastRenderedPageBreak/>
              <w:t>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117 645,0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71 045,0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3 647,6</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3 990,4</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Ц710371660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75 965,1</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123 948,3</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108 000,0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108 000,0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108 000,0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Ц710371660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48 937,9</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1403</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Ц710371660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8,4</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6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3.1.</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Проведение капитального ремонта муниципальных дошкольных организаций</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Ц714067 (9745Ц714067001)</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49 100,2</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43 277,0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44 315,6</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123 948,3</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108 000,0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108 000,0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108 000,0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6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nil"/>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nil"/>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Ц714067 (9745Ц714067001)</w:t>
            </w:r>
          </w:p>
        </w:tc>
        <w:tc>
          <w:tcPr>
            <w:tcW w:w="516" w:type="dxa"/>
            <w:tcBorders>
              <w:top w:val="nil"/>
              <w:left w:val="nil"/>
              <w:bottom w:val="nil"/>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nil"/>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48 177,8</w:t>
            </w:r>
          </w:p>
        </w:tc>
        <w:tc>
          <w:tcPr>
            <w:tcW w:w="1117" w:type="dxa"/>
            <w:tcBorders>
              <w:top w:val="nil"/>
              <w:left w:val="nil"/>
              <w:bottom w:val="nil"/>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42 093,6</w:t>
            </w:r>
          </w:p>
        </w:tc>
        <w:tc>
          <w:tcPr>
            <w:tcW w:w="1105" w:type="dxa"/>
            <w:tcBorders>
              <w:top w:val="nil"/>
              <w:left w:val="nil"/>
              <w:bottom w:val="nil"/>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6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single" w:sz="4" w:space="0" w:color="auto"/>
              <w:left w:val="nil"/>
              <w:bottom w:val="nil"/>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single" w:sz="4" w:space="0" w:color="auto"/>
              <w:left w:val="nil"/>
              <w:bottom w:val="nil"/>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Ц714067 (9745Ц714067001)</w:t>
            </w:r>
          </w:p>
        </w:tc>
        <w:tc>
          <w:tcPr>
            <w:tcW w:w="516" w:type="dxa"/>
            <w:tcBorders>
              <w:top w:val="single" w:sz="4" w:space="0" w:color="auto"/>
              <w:left w:val="nil"/>
              <w:bottom w:val="nil"/>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single" w:sz="4" w:space="0" w:color="auto"/>
              <w:left w:val="nil"/>
              <w:bottom w:val="nil"/>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922,4</w:t>
            </w:r>
          </w:p>
        </w:tc>
        <w:tc>
          <w:tcPr>
            <w:tcW w:w="1117" w:type="dxa"/>
            <w:tcBorders>
              <w:top w:val="single" w:sz="4" w:space="0" w:color="auto"/>
              <w:left w:val="nil"/>
              <w:bottom w:val="nil"/>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1 183,4</w:t>
            </w:r>
          </w:p>
        </w:tc>
        <w:tc>
          <w:tcPr>
            <w:tcW w:w="1105" w:type="dxa"/>
            <w:tcBorders>
              <w:top w:val="single" w:sz="4" w:space="0" w:color="auto"/>
              <w:left w:val="nil"/>
              <w:bottom w:val="nil"/>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single" w:sz="4" w:space="0" w:color="auto"/>
              <w:left w:val="nil"/>
              <w:bottom w:val="nil"/>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single" w:sz="4" w:space="0" w:color="auto"/>
              <w:left w:val="nil"/>
              <w:bottom w:val="nil"/>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Ц710371660(974501)</w:t>
            </w:r>
          </w:p>
        </w:tc>
        <w:tc>
          <w:tcPr>
            <w:tcW w:w="516" w:type="dxa"/>
            <w:tcBorders>
              <w:top w:val="single" w:sz="4" w:space="0" w:color="auto"/>
              <w:left w:val="nil"/>
              <w:bottom w:val="nil"/>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single" w:sz="4" w:space="0" w:color="auto"/>
              <w:left w:val="nil"/>
              <w:bottom w:val="nil"/>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single" w:sz="4" w:space="0" w:color="auto"/>
              <w:left w:val="nil"/>
              <w:bottom w:val="nil"/>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single" w:sz="4" w:space="0" w:color="auto"/>
              <w:left w:val="nil"/>
              <w:bottom w:val="nil"/>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41 127,9</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single" w:sz="4" w:space="0" w:color="auto"/>
              <w:left w:val="nil"/>
              <w:bottom w:val="nil"/>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single" w:sz="4" w:space="0" w:color="auto"/>
              <w:left w:val="nil"/>
              <w:bottom w:val="nil"/>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Ц710371660(974501)</w:t>
            </w:r>
          </w:p>
        </w:tc>
        <w:tc>
          <w:tcPr>
            <w:tcW w:w="516" w:type="dxa"/>
            <w:tcBorders>
              <w:top w:val="single" w:sz="4" w:space="0" w:color="auto"/>
              <w:left w:val="nil"/>
              <w:bottom w:val="nil"/>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single" w:sz="4" w:space="0" w:color="auto"/>
              <w:left w:val="nil"/>
              <w:bottom w:val="nil"/>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single" w:sz="4" w:space="0" w:color="auto"/>
              <w:left w:val="nil"/>
              <w:bottom w:val="nil"/>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single" w:sz="4" w:space="0" w:color="auto"/>
              <w:left w:val="nil"/>
              <w:bottom w:val="nil"/>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3 187,7</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123 948,3</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108 000,0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108 000,0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108 000,0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6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3.2.</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Проведение капитального ремонта муниципальных общеобразовательных организаций</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Ц714054 (9745Ц714054001)</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67 337,1</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28 699,3</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63 690,7</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6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Ц714054 (9745Ц714054001)</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64 718,9</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26 478,7</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6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Ц714054 (9745Ц714054001)</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2 618,2</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2 220,6</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Ц710371660 (974501)</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31 422,0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Ц710371660 (974501)</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32 260,3</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1403</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Ц710371660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8,4</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6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3.3.</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Проведение капитального ремонта организаций дополнительного образования</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Ц714056 (9745Ц714056001)</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4 855,3</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3 059,1</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15 988,2</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6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Ц714056 (9745Ц714056001)</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4 748,3</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2 472,7</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6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Ц714056 (9745Ц714056001)</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107,0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586,4</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Ц710371660 (974501)</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2 500,1</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Ц710371660 (974501)</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13 488,1</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6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lastRenderedPageBreak/>
              <w:t>Мероприятие 3.4.</w:t>
            </w:r>
          </w:p>
        </w:tc>
        <w:tc>
          <w:tcPr>
            <w:tcW w:w="1543"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Проведение капитального ремонта муниципальных организаций, осуществляющих обеспечение образовательной деятельности</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Ц714056 (9745Ц714056001)</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916,9</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0709</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Ц710371660 (974501)</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915,1</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0709</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Ц710371660 (974500)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1,8</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64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Основное мероприятие 4</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Оснащение муниципальных  образовательных организаций, муниципальных организаций, осуществляющих обеспечение образовательной деятельности, учебным, учебно-производственным, учебно-лабораторным об</w:t>
            </w:r>
            <w:r w:rsidR="00D26EFE">
              <w:rPr>
                <w:sz w:val="18"/>
                <w:szCs w:val="18"/>
              </w:rPr>
              <w:t>о</w:t>
            </w:r>
            <w:r w:rsidRPr="00673BC2">
              <w:rPr>
                <w:sz w:val="18"/>
                <w:szCs w:val="18"/>
              </w:rPr>
              <w:t>рудованием, оборудованием и инвентарем, необходимым для обеспечения их деятельности</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Всего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43 652,8</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38 093,5</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39 124,5</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49 072,0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30 372,0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30 372,0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30 372,0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 xml:space="preserve">Ц714000 </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41 181,8</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36 620,1</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 xml:space="preserve">Ц714000 </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2 471,0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1 473,4</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Ц710371660 (974508)</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27 503,0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49 072,0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30 372,0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30 372,0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30 372,0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Ц710371660 (974508)</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11 621,5</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6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4.1.</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 xml:space="preserve">Оснащение муниципальных дошкольных </w:t>
            </w:r>
            <w:r w:rsidRPr="00673BC2">
              <w:rPr>
                <w:sz w:val="18"/>
                <w:szCs w:val="18"/>
              </w:rPr>
              <w:lastRenderedPageBreak/>
              <w:t>организаций учебным, учебно-производственным, учебно-лабораторным оборудованием, оборудованием и инвентарем, необходимым для обеспечения деятельности организации</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lastRenderedPageBreak/>
              <w:t>Итого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w:t>
            </w:r>
            <w:r w:rsidRPr="00673BC2">
              <w:rPr>
                <w:sz w:val="18"/>
                <w:szCs w:val="18"/>
              </w:rPr>
              <w:lastRenderedPageBreak/>
              <w:t>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lastRenderedPageBreak/>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Ц714067 (9745Ц714067002)</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27 028,1</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14 195,6</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10 209,7</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27 072,0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27 072,0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27 072,0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27 072,0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6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Ц714067 (9745Ц714067002)</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25 297,1</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13 936,5</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6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Ц714067 (9745Ц714067002)</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1 731,0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259,1</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Ц710371660 (974508)</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9 540,7</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27 072,0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27 072,0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27 072,0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27 072,0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Ц710371660 (974508)</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669,0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8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4.2.</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Оснащение муниципальных общеобразовательных организаций учебным, учебно-производственным, учебно-лабораторным оборудованием,</w:t>
            </w:r>
            <w:r w:rsidR="00D26EFE">
              <w:rPr>
                <w:sz w:val="18"/>
                <w:szCs w:val="18"/>
              </w:rPr>
              <w:t xml:space="preserve"> </w:t>
            </w:r>
            <w:r w:rsidRPr="00673BC2">
              <w:rPr>
                <w:sz w:val="18"/>
                <w:szCs w:val="18"/>
              </w:rPr>
              <w:t>оборудованием и инвентарем, необходимым для обеспечения деятельности организации</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Ц714054 (9745Ц714054002)</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15 258,9</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21 902,4</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27 202,8</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22 000,0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3 300,0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3 300,0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3 300,0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6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Ц714054 (9745Ц714054002)</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14 818,9</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21 120,1</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6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Ц714054 (9745Ц714054002)</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440,0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782,3</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Ц710371660 (974508)</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16 575,7</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22 000,0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3 300,0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3 300,0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3 300,0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Ц710371660 (974508)</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10 627,1</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8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4.3.</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Оснащение муниципальных организаций дополнительного образования учебным, учебно-производственным, учебно-лабораторным оборудованием, оборудованием и инвентарем, необходимым для обеспечения деятельности организации</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Ц714056 (9745Ц714056002)</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1 365,8</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1 995,5</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740,2</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6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Ц714056 (9745Ц714056002)</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1 065,8</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1 563,5</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6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Ц714056 (9745Ц714056002)</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432,0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Ц710371660 (974508)</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450,2</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Ц710371660 (974508)</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290,0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4.4.</w:t>
            </w:r>
          </w:p>
        </w:tc>
        <w:tc>
          <w:tcPr>
            <w:tcW w:w="1543"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 xml:space="preserve">Оснащение муниципальных организаций, осуществляющих обеспечение образовательной деятельности  учебным, учебно-производственным, учебно-лабораторным оборудованием, оборудованием и инвентарем, </w:t>
            </w:r>
            <w:r w:rsidRPr="00673BC2">
              <w:rPr>
                <w:sz w:val="18"/>
                <w:szCs w:val="18"/>
              </w:rPr>
              <w:lastRenderedPageBreak/>
              <w:t xml:space="preserve">необходимым для обеспечения их деятельности </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lastRenderedPageBreak/>
              <w:t>Всего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0709</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 xml:space="preserve">Ц710371660 </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971,8</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nil"/>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0709</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Ц710371660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936,4</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0709</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Ц710371660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35,4</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109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lastRenderedPageBreak/>
              <w:t>Основное мероприятие 5</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Организация льготного питания для отдельных категорий учащихся в муниципальных общеобразовательных организациях</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Всего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14 722,7</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17 801,0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22 729,1</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25 000,0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25 000,0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25 000,0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25 000,0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Ц711009</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13 629,4</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16 630,7</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Ц711009</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1 093,3</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1 170,3</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Ц711474540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20 564,3</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21 810,9</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21 810,9</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21 810,9</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21 810,9</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Ц711474540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2 087,3</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3 189,1</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3 189,1</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3 189,1</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3 189,1</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1403</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Ц711474540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77,5</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60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Основное мероприятие 6</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 xml:space="preserve">Социальные пособия учащимся общеобразовательных организаций,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w:t>
            </w:r>
            <w:r w:rsidRPr="00673BC2">
              <w:rPr>
                <w:sz w:val="18"/>
                <w:szCs w:val="18"/>
              </w:rPr>
              <w:lastRenderedPageBreak/>
              <w:t>Республики</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lastRenderedPageBreak/>
              <w:t>Всего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1003</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18 147,2</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19 299,4</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2 878,5</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3 526,3</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3 526,3</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3 526,3</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3 526,3</w:t>
            </w:r>
          </w:p>
        </w:tc>
      </w:tr>
      <w:tr w:rsidR="00673BC2" w:rsidRPr="00673BC2" w:rsidTr="004F70AC">
        <w:trPr>
          <w:trHeight w:val="60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60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1003</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Ц71Ц008</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18 147,2</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60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1003</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Ц71Ц008</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321</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19 202,9</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60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1003</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Ц71Ц008</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244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96,5</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60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1003</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Ц711412030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321</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2 863,8</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3 508,8</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3 508,8</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3 508,8</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3 508,8</w:t>
            </w:r>
          </w:p>
        </w:tc>
      </w:tr>
      <w:tr w:rsidR="00673BC2" w:rsidRPr="00673BC2" w:rsidTr="004F70AC">
        <w:trPr>
          <w:trHeight w:val="60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1003</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Ц711412030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244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14,7</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17,5</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17,5</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17,5</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17,5</w:t>
            </w:r>
          </w:p>
        </w:tc>
      </w:tr>
      <w:tr w:rsidR="00673BC2" w:rsidRPr="00673BC2" w:rsidTr="004F70AC">
        <w:trPr>
          <w:trHeight w:val="40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60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64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Основное мероприятие 7</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Строительство новых зданий, реконструкция ранее переданных зданий дошкольных образовательных организаций с целью создания дополнительных мест для реализации образовательных программ дошкольного образования</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Всего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434 949,4</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304 313,1</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58 372,0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12 500,0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97 500,0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138 856,1</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145 763,2</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966</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412</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139 200,0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Ц71И000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33 522,0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42 470,0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966</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Ц71И000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40 000,0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97 500,0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Ц71Л000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123 371,3</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76 079,9</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Ц711672090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43 372,0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12 500,0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966</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Ц711672090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412</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15 000,0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7.1.</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Реконструкция объекта «Автономное учреждение дополнительного образования для детей «ЮНИТЭКС» Минобразования Чувашии» под детское дошкольное образовательное учреждение по Бульвару Юности, 21а в городе Чебоксары</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67 993,7</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11 949,4</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38 506,1</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Ц71И002</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2 833,2</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Ц71Л002</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26 654,4</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11 949,4</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w:t>
            </w:r>
            <w:r w:rsidRPr="00673BC2">
              <w:rPr>
                <w:sz w:val="18"/>
                <w:szCs w:val="18"/>
              </w:rPr>
              <w:lastRenderedPageBreak/>
              <w:t>тие 7.2.</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lastRenderedPageBreak/>
              <w:t xml:space="preserve">Реконструкция </w:t>
            </w:r>
            <w:r w:rsidRPr="00673BC2">
              <w:rPr>
                <w:sz w:val="18"/>
                <w:szCs w:val="18"/>
              </w:rPr>
              <w:lastRenderedPageBreak/>
              <w:t xml:space="preserve">ДОД «ДЮСШ по видам единоборства имени олимпийского чемпиона В.С. Соколова» под  детское дошкольное образовательное учреждение по </w:t>
            </w:r>
            <w:proofErr w:type="spellStart"/>
            <w:r w:rsidRPr="00673BC2">
              <w:rPr>
                <w:sz w:val="18"/>
                <w:szCs w:val="18"/>
              </w:rPr>
              <w:t>Эгерскому</w:t>
            </w:r>
            <w:proofErr w:type="spellEnd"/>
            <w:r w:rsidRPr="00673BC2">
              <w:rPr>
                <w:sz w:val="18"/>
                <w:szCs w:val="18"/>
              </w:rPr>
              <w:t xml:space="preserve"> бульвару 35, кор.1 в городе Чебоксары</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lastRenderedPageBreak/>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 xml:space="preserve">Управление </w:t>
            </w:r>
            <w:r w:rsidRPr="00673BC2">
              <w:rPr>
                <w:sz w:val="18"/>
                <w:szCs w:val="18"/>
              </w:rPr>
              <w:lastRenderedPageBreak/>
              <w:t>архитектуры и градостроительства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lastRenderedPageBreak/>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47 655,9</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370,4</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23 815,0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Ц71И003</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10 000,0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2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Ц71Л003</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13 840,9</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370,4</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7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7.3.</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Строительство дошкольного образовательного учреждения, поз. 26 в VI микрорайоне центральной части города Чебоксары</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97 186,3</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44 265,6</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Ц71И009</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8 000,0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2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Ц71Л009</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44 920,7</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7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7.4.</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Строительство дошкольного образовательного учреждения по ул. Глеба Ильенко в микрорайоне «Волжкий-3» города Чебоксары</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15 670,7</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81 185,9</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57 429,8</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Ц71И002</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12 688,8</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0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Ц71Л102</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2 981,9</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23 756,1</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7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w:t>
            </w:r>
            <w:r w:rsidRPr="00673BC2">
              <w:rPr>
                <w:sz w:val="18"/>
                <w:szCs w:val="18"/>
              </w:rPr>
              <w:lastRenderedPageBreak/>
              <w:t>тие 7.5.</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lastRenderedPageBreak/>
              <w:t xml:space="preserve">Реконструкция </w:t>
            </w:r>
            <w:r w:rsidRPr="00673BC2">
              <w:rPr>
                <w:sz w:val="18"/>
                <w:szCs w:val="18"/>
              </w:rPr>
              <w:lastRenderedPageBreak/>
              <w:t xml:space="preserve">здания по адресу: г. Чебоксары, Московский проспект, д. 38А под дошкольное образовательное учреждение </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lastRenderedPageBreak/>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 xml:space="preserve">Управление </w:t>
            </w:r>
            <w:r w:rsidRPr="00673BC2">
              <w:rPr>
                <w:sz w:val="18"/>
                <w:szCs w:val="18"/>
              </w:rPr>
              <w:lastRenderedPageBreak/>
              <w:t>архитектуры и градостроительства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lastRenderedPageBreak/>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45 272,9</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2 531,5</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32 269,4</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6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Ц71Л103</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13 003,5</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2 531,5</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0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7.7.</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 xml:space="preserve">Реконструкция здания по адресу: г. Чебоксары, ул. 50 лет Октября, 24А под дошкольное образовательное учреждение </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536,7</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67 738,8</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96,2</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44 446,6</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Ц71И105</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12 300,0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7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Ц71Л105</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536,7</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10 992,2</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7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Ц711672090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96,2</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9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7.8.</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D26EFE">
            <w:pPr>
              <w:rPr>
                <w:sz w:val="18"/>
                <w:szCs w:val="18"/>
              </w:rPr>
            </w:pPr>
            <w:r w:rsidRPr="00673BC2">
              <w:rPr>
                <w:sz w:val="18"/>
                <w:szCs w:val="18"/>
              </w:rPr>
              <w:t>Строительство дошкольного образовательного учреждения, город Чебоксары, ул. Г</w:t>
            </w:r>
            <w:r w:rsidR="00D26EFE">
              <w:rPr>
                <w:sz w:val="18"/>
                <w:szCs w:val="18"/>
              </w:rPr>
              <w:t>л</w:t>
            </w:r>
            <w:r w:rsidRPr="00673BC2">
              <w:rPr>
                <w:sz w:val="18"/>
                <w:szCs w:val="18"/>
              </w:rPr>
              <w:t xml:space="preserve">адкова на 235 мест </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20 767,7</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9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Ц71Л106</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20 767,7</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7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w:t>
            </w:r>
            <w:r w:rsidRPr="00673BC2">
              <w:rPr>
                <w:sz w:val="18"/>
                <w:szCs w:val="18"/>
              </w:rPr>
              <w:lastRenderedPageBreak/>
              <w:t>тие 7.9.</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lastRenderedPageBreak/>
              <w:t xml:space="preserve">Приобретение </w:t>
            </w:r>
            <w:r w:rsidRPr="00673BC2">
              <w:rPr>
                <w:sz w:val="18"/>
                <w:szCs w:val="18"/>
              </w:rPr>
              <w:lastRenderedPageBreak/>
              <w:t xml:space="preserve">дошкольного образовательного учреждения на ул. Б. Хмельницкого </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lastRenderedPageBreak/>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Чебоксар</w:t>
            </w:r>
            <w:r w:rsidR="00095592">
              <w:rPr>
                <w:sz w:val="18"/>
                <w:szCs w:val="18"/>
              </w:rPr>
              <w:t>-</w:t>
            </w:r>
            <w:proofErr w:type="spellStart"/>
            <w:r w:rsidRPr="00673BC2">
              <w:rPr>
                <w:sz w:val="18"/>
                <w:szCs w:val="18"/>
              </w:rPr>
              <w:lastRenderedPageBreak/>
              <w:t>ский</w:t>
            </w:r>
            <w:proofErr w:type="spellEnd"/>
            <w:r w:rsidRPr="00673BC2">
              <w:rPr>
                <w:sz w:val="18"/>
                <w:szCs w:val="18"/>
              </w:rPr>
              <w:t xml:space="preserve"> городской комитет по управлению имуществом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lastRenderedPageBreak/>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139 200,0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966</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412</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139 200,0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2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87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66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7.10.</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D26EFE">
            <w:pPr>
              <w:rPr>
                <w:sz w:val="18"/>
                <w:szCs w:val="18"/>
              </w:rPr>
            </w:pPr>
            <w:r w:rsidRPr="00673BC2">
              <w:rPr>
                <w:sz w:val="18"/>
                <w:szCs w:val="18"/>
              </w:rPr>
              <w:t>Строительство детск</w:t>
            </w:r>
            <w:r w:rsidR="00D26EFE">
              <w:rPr>
                <w:sz w:val="18"/>
                <w:szCs w:val="18"/>
              </w:rPr>
              <w:t xml:space="preserve">ого сада на 220 мест в </w:t>
            </w:r>
            <w:proofErr w:type="spellStart"/>
            <w:r w:rsidR="00D26EFE">
              <w:rPr>
                <w:sz w:val="18"/>
                <w:szCs w:val="18"/>
              </w:rPr>
              <w:t>мкр</w:t>
            </w:r>
            <w:proofErr w:type="spellEnd"/>
            <w:r w:rsidR="00D26EFE">
              <w:rPr>
                <w:sz w:val="18"/>
                <w:szCs w:val="18"/>
              </w:rPr>
              <w:t>. VI «</w:t>
            </w:r>
            <w:r w:rsidRPr="00673BC2">
              <w:rPr>
                <w:sz w:val="18"/>
                <w:szCs w:val="18"/>
              </w:rPr>
              <w:t>А</w:t>
            </w:r>
            <w:r w:rsidR="00D26EFE">
              <w:rPr>
                <w:sz w:val="18"/>
                <w:szCs w:val="18"/>
              </w:rPr>
              <w:t>»</w:t>
            </w:r>
            <w:r w:rsidRPr="00673BC2">
              <w:rPr>
                <w:sz w:val="18"/>
                <w:szCs w:val="18"/>
              </w:rPr>
              <w:t xml:space="preserve"> по ул.</w:t>
            </w:r>
            <w:r w:rsidR="00B40ABE">
              <w:rPr>
                <w:sz w:val="18"/>
                <w:szCs w:val="18"/>
              </w:rPr>
              <w:t> </w:t>
            </w:r>
            <w:r w:rsidRPr="00673BC2">
              <w:rPr>
                <w:sz w:val="18"/>
                <w:szCs w:val="18"/>
              </w:rPr>
              <w:t>Чернышевского  в г.Чебоксары</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100 082,9</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18 523,8</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43 886,8</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Ц71И108</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30 170,0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9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Ц71Л108</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26 026,1</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9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Ц711672090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18 523,8</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7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7.11.</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 xml:space="preserve">Строительство здания дошкольного образовательного учреждения на 240 мест, поз 5 в микрорайоне № 1  жилого района "Новый город" г.Чебоксары </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665,5</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Ц71И000000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9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Ц71Л020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665,5</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lastRenderedPageBreak/>
              <w:t>Мероприятие 7.12.</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Строительство здания дошкольного образовательного учреждения на 150 мест в пос. Сосновка г. Чебоксары</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454,2</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990,0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37 500,0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37 500,0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Ц71Л134</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454,2</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Ц711672090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990,0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7.13.</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 xml:space="preserve">Строительство здания дошкольной образовательной организации на 280 мест в 14 </w:t>
            </w:r>
            <w:proofErr w:type="spellStart"/>
            <w:r w:rsidRPr="00673BC2">
              <w:rPr>
                <w:sz w:val="18"/>
                <w:szCs w:val="18"/>
              </w:rPr>
              <w:t>мкр</w:t>
            </w:r>
            <w:proofErr w:type="spellEnd"/>
            <w:r w:rsidRPr="00673BC2">
              <w:rPr>
                <w:sz w:val="18"/>
                <w:szCs w:val="18"/>
              </w:rPr>
              <w:t xml:space="preserve"> НЮР г.Чебоксары </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60 000,0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60 000,0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7.14.</w:t>
            </w:r>
          </w:p>
        </w:tc>
        <w:tc>
          <w:tcPr>
            <w:tcW w:w="1543"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Приобретение здания (помещений) под размещение дошкольного образовательного учреждения на 100 мест в г.Чебоксары</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Чебоксарский городской комитет по управлению имуществом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40 000,0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15 000,0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14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966</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Ц71И108</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40 000,0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966</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Ц711672090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15 000,0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7.15.</w:t>
            </w:r>
          </w:p>
        </w:tc>
        <w:tc>
          <w:tcPr>
            <w:tcW w:w="1543"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Строительство здания дошкольного образовательного учреждения на 240 мест, расположенное по ул.</w:t>
            </w:r>
            <w:r w:rsidR="00B40ABE">
              <w:rPr>
                <w:sz w:val="18"/>
                <w:szCs w:val="18"/>
              </w:rPr>
              <w:t> </w:t>
            </w:r>
            <w:r w:rsidRPr="00673BC2">
              <w:rPr>
                <w:sz w:val="18"/>
                <w:szCs w:val="18"/>
              </w:rPr>
              <w:t>Р.</w:t>
            </w:r>
            <w:r w:rsidR="00B40ABE">
              <w:rPr>
                <w:sz w:val="18"/>
                <w:szCs w:val="18"/>
              </w:rPr>
              <w:t> </w:t>
            </w:r>
            <w:r w:rsidRPr="00673BC2">
              <w:rPr>
                <w:sz w:val="18"/>
                <w:szCs w:val="18"/>
              </w:rPr>
              <w:t xml:space="preserve">Люксембург г.Чебоксары </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23 762,0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12 000,0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Ц711672090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23 762,0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12 000,0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82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0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7.16.</w:t>
            </w:r>
          </w:p>
        </w:tc>
        <w:tc>
          <w:tcPr>
            <w:tcW w:w="1543"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D26EFE">
            <w:pPr>
              <w:rPr>
                <w:sz w:val="18"/>
                <w:szCs w:val="18"/>
              </w:rPr>
            </w:pPr>
            <w:r w:rsidRPr="00673BC2">
              <w:rPr>
                <w:sz w:val="18"/>
                <w:szCs w:val="18"/>
              </w:rPr>
              <w:t xml:space="preserve">Строительство здания дошкольной образовательной организации на 240 мест в </w:t>
            </w:r>
            <w:proofErr w:type="spellStart"/>
            <w:r w:rsidRPr="00673BC2">
              <w:rPr>
                <w:sz w:val="18"/>
                <w:szCs w:val="18"/>
              </w:rPr>
              <w:t>мкр</w:t>
            </w:r>
            <w:proofErr w:type="spellEnd"/>
            <w:r w:rsidRPr="00673BC2">
              <w:rPr>
                <w:sz w:val="18"/>
                <w:szCs w:val="18"/>
              </w:rPr>
              <w:t xml:space="preserve">. </w:t>
            </w:r>
            <w:r w:rsidR="00D26EFE">
              <w:rPr>
                <w:sz w:val="18"/>
                <w:szCs w:val="18"/>
              </w:rPr>
              <w:t>«</w:t>
            </w:r>
            <w:r w:rsidRPr="00673BC2">
              <w:rPr>
                <w:sz w:val="18"/>
                <w:szCs w:val="18"/>
              </w:rPr>
              <w:t>Садовый</w:t>
            </w:r>
            <w:r w:rsidR="00D26EFE">
              <w:rPr>
                <w:sz w:val="18"/>
                <w:szCs w:val="18"/>
              </w:rPr>
              <w:t>»</w:t>
            </w:r>
            <w:r w:rsidRPr="00673BC2">
              <w:rPr>
                <w:sz w:val="18"/>
                <w:szCs w:val="18"/>
              </w:rPr>
              <w:t xml:space="preserve"> г.Чебоксары</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5A2B09" w:rsidP="00F97639">
            <w:pPr>
              <w:jc w:val="center"/>
              <w:rPr>
                <w:b/>
                <w:bCs/>
                <w:sz w:val="18"/>
                <w:szCs w:val="18"/>
              </w:rPr>
            </w:pPr>
            <w:r>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4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4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5A2B09" w:rsidP="00F97639">
            <w:pPr>
              <w:jc w:val="center"/>
              <w:rPr>
                <w:sz w:val="18"/>
                <w:szCs w:val="18"/>
              </w:rPr>
            </w:pPr>
            <w:r>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8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6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75"/>
        </w:trPr>
        <w:tc>
          <w:tcPr>
            <w:tcW w:w="1010" w:type="dxa"/>
            <w:vMerge w:val="restart"/>
            <w:tcBorders>
              <w:top w:val="nil"/>
              <w:left w:val="single" w:sz="4" w:space="0" w:color="auto"/>
              <w:bottom w:val="nil"/>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7.17.</w:t>
            </w:r>
          </w:p>
        </w:tc>
        <w:tc>
          <w:tcPr>
            <w:tcW w:w="1543" w:type="dxa"/>
            <w:vMerge w:val="restart"/>
            <w:tcBorders>
              <w:top w:val="nil"/>
              <w:left w:val="single" w:sz="4" w:space="0" w:color="auto"/>
              <w:bottom w:val="nil"/>
              <w:right w:val="single" w:sz="4" w:space="0" w:color="auto"/>
            </w:tcBorders>
            <w:shd w:val="clear" w:color="auto" w:fill="auto"/>
            <w:hideMark/>
          </w:tcPr>
          <w:p w:rsidR="00F97639" w:rsidRPr="00673BC2" w:rsidRDefault="00F97639" w:rsidP="00F97639">
            <w:pPr>
              <w:rPr>
                <w:sz w:val="18"/>
                <w:szCs w:val="18"/>
              </w:rPr>
            </w:pPr>
            <w:r w:rsidRPr="00673BC2">
              <w:rPr>
                <w:sz w:val="18"/>
                <w:szCs w:val="18"/>
              </w:rPr>
              <w:t xml:space="preserve">Строительство дошкольного образовательного учреждения на 220 мест  в </w:t>
            </w:r>
            <w:proofErr w:type="spellStart"/>
            <w:r w:rsidRPr="00673BC2">
              <w:rPr>
                <w:sz w:val="18"/>
                <w:szCs w:val="18"/>
              </w:rPr>
              <w:t>мкр.Соляное</w:t>
            </w:r>
            <w:proofErr w:type="spellEnd"/>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 xml:space="preserve">Управление архитектуры и градостроительства администрации города Чебоксары Управление образования </w:t>
            </w:r>
            <w:r w:rsidRPr="00673BC2">
              <w:rPr>
                <w:sz w:val="18"/>
                <w:szCs w:val="18"/>
              </w:rPr>
              <w:lastRenderedPageBreak/>
              <w:t>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lastRenderedPageBreak/>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500,0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615"/>
        </w:trPr>
        <w:tc>
          <w:tcPr>
            <w:tcW w:w="1010"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690"/>
        </w:trPr>
        <w:tc>
          <w:tcPr>
            <w:tcW w:w="1010"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30"/>
        </w:trPr>
        <w:tc>
          <w:tcPr>
            <w:tcW w:w="1010"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500,0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630"/>
        </w:trPr>
        <w:tc>
          <w:tcPr>
            <w:tcW w:w="1010"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675"/>
        </w:trPr>
        <w:tc>
          <w:tcPr>
            <w:tcW w:w="10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lastRenderedPageBreak/>
              <w:t>Основное мероприятие 8</w:t>
            </w:r>
          </w:p>
        </w:tc>
        <w:tc>
          <w:tcPr>
            <w:tcW w:w="15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Строительство и реконструкция муниципальных общеобразовательных организаций</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Всего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19 665,0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23 715,1</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885,3</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5 000,0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107 500,0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110 000,0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60"/>
        </w:trPr>
        <w:tc>
          <w:tcPr>
            <w:tcW w:w="1010"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Ц71Л000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19 665,0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15 434,5</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60"/>
        </w:trPr>
        <w:tc>
          <w:tcPr>
            <w:tcW w:w="1010"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Ц71Ш000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8 280,6</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60"/>
        </w:trPr>
        <w:tc>
          <w:tcPr>
            <w:tcW w:w="1010"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885,3</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5 000,0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107 500,0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110 000,0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5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8.1.</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 xml:space="preserve">Строительство средней общеобразовательной школы на 1100 мест в </w:t>
            </w:r>
            <w:proofErr w:type="spellStart"/>
            <w:r w:rsidRPr="00673BC2">
              <w:rPr>
                <w:sz w:val="18"/>
                <w:szCs w:val="18"/>
              </w:rPr>
              <w:t>мкр</w:t>
            </w:r>
            <w:proofErr w:type="spellEnd"/>
            <w:r w:rsidRPr="00673BC2">
              <w:rPr>
                <w:sz w:val="18"/>
                <w:szCs w:val="18"/>
              </w:rPr>
              <w:t>. «Гладкова» г.Чебоксары</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Ц71Л109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3 051,1</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1 704,5</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9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Ц71Л109</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3 051,1</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1 704,5</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9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7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8.2.</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 xml:space="preserve">Строительство спортивного зала с теплым переходом в </w:t>
            </w:r>
            <w:r w:rsidRPr="00673BC2">
              <w:rPr>
                <w:sz w:val="18"/>
                <w:szCs w:val="18"/>
              </w:rPr>
              <w:lastRenderedPageBreak/>
              <w:t xml:space="preserve">здание МАОУ «Лицей № 3» по ул. 139 стрелковой дивизии в городе Чебоксары </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lastRenderedPageBreak/>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архитектуры и градостроит</w:t>
            </w:r>
            <w:r w:rsidRPr="00673BC2">
              <w:rPr>
                <w:sz w:val="18"/>
                <w:szCs w:val="18"/>
              </w:rPr>
              <w:lastRenderedPageBreak/>
              <w:t>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lastRenderedPageBreak/>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Ц71Л110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539,3</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2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Ц71Л110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539,3</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60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8.3.</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 xml:space="preserve">Реконструкция МБОУ «НОШ № 1» города Чебоксары, расположенного по адресу: г.Чебоксары, </w:t>
            </w:r>
            <w:proofErr w:type="spellStart"/>
            <w:r w:rsidRPr="00673BC2">
              <w:rPr>
                <w:sz w:val="18"/>
                <w:szCs w:val="18"/>
              </w:rPr>
              <w:t>ул.Ярославская</w:t>
            </w:r>
            <w:proofErr w:type="spellEnd"/>
            <w:r w:rsidRPr="00673BC2">
              <w:rPr>
                <w:sz w:val="18"/>
                <w:szCs w:val="18"/>
              </w:rPr>
              <w:t xml:space="preserve">, д.52, со строительством </w:t>
            </w:r>
            <w:proofErr w:type="spellStart"/>
            <w:r w:rsidRPr="00673BC2">
              <w:rPr>
                <w:sz w:val="18"/>
                <w:szCs w:val="18"/>
              </w:rPr>
              <w:t>пристроя</w:t>
            </w:r>
            <w:proofErr w:type="spellEnd"/>
            <w:r w:rsidRPr="00673BC2">
              <w:rPr>
                <w:sz w:val="18"/>
                <w:szCs w:val="18"/>
              </w:rPr>
              <w:t xml:space="preserve"> с дошкольными группами на 100 мест </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Ц71Л111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2 000,0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7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Ц71Л111</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2 000,0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7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9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8.4.</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Строительство стадиона-площадки, город Чебоксары, ул. Чернышевского, д. 4/19</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Ц71Л128</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4 074,6</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8 280,6</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885,3</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0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Ц71Л128</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4 074,6</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0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Ц71Ш128</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8 280,6</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0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885,3</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2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lastRenderedPageBreak/>
              <w:t>Мероприятие 8.5.</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Реконструкция плавательных бассейнов в общеобразовательных учреждениях города Чебоксары</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Ц71Ш127</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10 000,0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13 730,0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4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Ц71Ш127</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10 000,0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13 730,0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8.6.</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D26EFE">
            <w:pPr>
              <w:rPr>
                <w:sz w:val="18"/>
                <w:szCs w:val="18"/>
              </w:rPr>
            </w:pPr>
            <w:r w:rsidRPr="00673BC2">
              <w:rPr>
                <w:sz w:val="18"/>
                <w:szCs w:val="18"/>
              </w:rPr>
              <w:t xml:space="preserve">Реконструкция помещения по </w:t>
            </w:r>
            <w:proofErr w:type="spellStart"/>
            <w:r w:rsidRPr="00673BC2">
              <w:rPr>
                <w:sz w:val="18"/>
                <w:szCs w:val="18"/>
              </w:rPr>
              <w:t>ул.</w:t>
            </w:r>
            <w:r w:rsidR="00D26EFE">
              <w:rPr>
                <w:sz w:val="18"/>
                <w:szCs w:val="18"/>
              </w:rPr>
              <w:t>Социалистическая</w:t>
            </w:r>
            <w:proofErr w:type="spellEnd"/>
            <w:r w:rsidR="00D26EFE">
              <w:rPr>
                <w:sz w:val="18"/>
                <w:szCs w:val="18"/>
              </w:rPr>
              <w:t>, д. 17Б, МБОУ «</w:t>
            </w:r>
            <w:r w:rsidRPr="00673BC2">
              <w:rPr>
                <w:sz w:val="18"/>
                <w:szCs w:val="18"/>
              </w:rPr>
              <w:t>ЦО№2</w:t>
            </w:r>
            <w:r w:rsidR="00D26EFE">
              <w:rPr>
                <w:sz w:val="18"/>
                <w:szCs w:val="18"/>
              </w:rPr>
              <w:t>»</w:t>
            </w:r>
            <w:r w:rsidRPr="00673BC2">
              <w:rPr>
                <w:sz w:val="18"/>
                <w:szCs w:val="18"/>
              </w:rPr>
              <w:t xml:space="preserve"> г.Чебоксары под размещение учебных классов среднего и ст</w:t>
            </w:r>
            <w:r w:rsidR="00D26EFE">
              <w:rPr>
                <w:sz w:val="18"/>
                <w:szCs w:val="18"/>
              </w:rPr>
              <w:t>аршего звена МБОУ «</w:t>
            </w:r>
            <w:r w:rsidRPr="00673BC2">
              <w:rPr>
                <w:sz w:val="18"/>
                <w:szCs w:val="18"/>
              </w:rPr>
              <w:t>СОШ № 61</w:t>
            </w:r>
            <w:r w:rsidR="00D26EFE">
              <w:rPr>
                <w:sz w:val="18"/>
                <w:szCs w:val="18"/>
              </w:rPr>
              <w:t>»</w:t>
            </w:r>
            <w:r w:rsidRPr="00673BC2">
              <w:rPr>
                <w:sz w:val="18"/>
                <w:szCs w:val="18"/>
              </w:rPr>
              <w:t xml:space="preserve"> г.Чебоксары</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Всего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095592">
            <w:pPr>
              <w:rPr>
                <w:sz w:val="18"/>
                <w:szCs w:val="18"/>
              </w:rPr>
            </w:pPr>
            <w:r w:rsidRPr="00673BC2">
              <w:rPr>
                <w:sz w:val="18"/>
                <w:szCs w:val="18"/>
              </w:rPr>
              <w:t xml:space="preserve">Управление архитектуры и </w:t>
            </w:r>
            <w:proofErr w:type="spellStart"/>
            <w:r w:rsidRPr="00673BC2">
              <w:rPr>
                <w:sz w:val="18"/>
                <w:szCs w:val="18"/>
              </w:rPr>
              <w:t>градостро</w:t>
            </w:r>
            <w:r w:rsidR="00095592">
              <w:rPr>
                <w:sz w:val="18"/>
                <w:szCs w:val="18"/>
              </w:rPr>
              <w:t>-</w:t>
            </w:r>
            <w:r w:rsidRPr="00673BC2">
              <w:rPr>
                <w:sz w:val="18"/>
                <w:szCs w:val="18"/>
              </w:rPr>
              <w:t>ительс</w:t>
            </w:r>
            <w:r w:rsidR="00095592">
              <w:rPr>
                <w:sz w:val="18"/>
                <w:szCs w:val="18"/>
              </w:rPr>
              <w:t>т</w:t>
            </w:r>
            <w:r w:rsidRPr="00673BC2">
              <w:rPr>
                <w:sz w:val="18"/>
                <w:szCs w:val="18"/>
              </w:rPr>
              <w:t>ва</w:t>
            </w:r>
            <w:proofErr w:type="spellEnd"/>
            <w:r w:rsidRPr="00673BC2">
              <w:rPr>
                <w:sz w:val="18"/>
                <w:szCs w:val="18"/>
              </w:rPr>
              <w:t xml:space="preserve">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5 000,0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nil"/>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5 000,0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8.7.</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Строительство физкультурно-оздоровительного ком</w:t>
            </w:r>
            <w:r w:rsidR="00D26EFE">
              <w:rPr>
                <w:sz w:val="18"/>
                <w:szCs w:val="18"/>
              </w:rPr>
              <w:t>плекса открытого типа при МБОУ «Гимназия № 46»</w:t>
            </w:r>
            <w:r w:rsidRPr="00673BC2">
              <w:rPr>
                <w:sz w:val="18"/>
                <w:szCs w:val="18"/>
              </w:rPr>
              <w:t xml:space="preserve"> города Чебоксары </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7 500,0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7 500,0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8.8.</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 xml:space="preserve">Строительство физкультурно-оздоровительного комплекса </w:t>
            </w:r>
            <w:r w:rsidRPr="00673BC2">
              <w:rPr>
                <w:sz w:val="18"/>
                <w:szCs w:val="18"/>
              </w:rPr>
              <w:lastRenderedPageBreak/>
              <w:t xml:space="preserve">открытого типа при МАОУ "СОШ № 59" города Чебоксары </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lastRenderedPageBreak/>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архитектуры и градостроит</w:t>
            </w:r>
            <w:r w:rsidRPr="00673BC2">
              <w:rPr>
                <w:sz w:val="18"/>
                <w:szCs w:val="18"/>
              </w:rPr>
              <w:lastRenderedPageBreak/>
              <w:t>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lastRenderedPageBreak/>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5 000,0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5 000,0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8.9.</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D26EFE">
            <w:pPr>
              <w:rPr>
                <w:sz w:val="18"/>
                <w:szCs w:val="18"/>
              </w:rPr>
            </w:pPr>
            <w:r w:rsidRPr="00673BC2">
              <w:rPr>
                <w:sz w:val="18"/>
                <w:szCs w:val="18"/>
              </w:rPr>
              <w:t>Строительство физкультурно-оздоровительного ком</w:t>
            </w:r>
            <w:r w:rsidR="00D26EFE">
              <w:rPr>
                <w:sz w:val="18"/>
                <w:szCs w:val="18"/>
              </w:rPr>
              <w:t>плекса открытого типа при МБОУ «</w:t>
            </w:r>
            <w:r w:rsidRPr="00673BC2">
              <w:rPr>
                <w:sz w:val="18"/>
                <w:szCs w:val="18"/>
              </w:rPr>
              <w:t>СОШ №45</w:t>
            </w:r>
            <w:r w:rsidR="00D26EFE">
              <w:rPr>
                <w:sz w:val="18"/>
                <w:szCs w:val="18"/>
              </w:rPr>
              <w:t>»</w:t>
            </w:r>
            <w:r w:rsidRPr="00673BC2">
              <w:rPr>
                <w:sz w:val="18"/>
                <w:szCs w:val="18"/>
              </w:rPr>
              <w:t xml:space="preserve"> города Чебоксары </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5 000,0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5 000,0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96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jc w:val="center"/>
              <w:rPr>
                <w:sz w:val="18"/>
                <w:szCs w:val="18"/>
              </w:rPr>
            </w:pPr>
            <w:r w:rsidRPr="00673BC2">
              <w:rPr>
                <w:sz w:val="18"/>
                <w:szCs w:val="18"/>
              </w:rPr>
              <w:t>Мероприятие 8.10.</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D26EFE">
            <w:pPr>
              <w:rPr>
                <w:sz w:val="18"/>
                <w:szCs w:val="18"/>
              </w:rPr>
            </w:pPr>
            <w:r w:rsidRPr="00673BC2">
              <w:rPr>
                <w:sz w:val="18"/>
                <w:szCs w:val="18"/>
              </w:rPr>
              <w:t>Строительство здания средней общеобразовател</w:t>
            </w:r>
            <w:r w:rsidR="00D26EFE">
              <w:rPr>
                <w:sz w:val="18"/>
                <w:szCs w:val="18"/>
              </w:rPr>
              <w:t xml:space="preserve">ьной школы на 1500 мест в </w:t>
            </w:r>
            <w:proofErr w:type="spellStart"/>
            <w:r w:rsidR="00D26EFE">
              <w:rPr>
                <w:sz w:val="18"/>
                <w:szCs w:val="18"/>
              </w:rPr>
              <w:t>мкр</w:t>
            </w:r>
            <w:proofErr w:type="spellEnd"/>
            <w:r w:rsidR="00D26EFE">
              <w:rPr>
                <w:sz w:val="18"/>
                <w:szCs w:val="18"/>
              </w:rPr>
              <w:t>. «</w:t>
            </w:r>
            <w:r w:rsidRPr="00673BC2">
              <w:rPr>
                <w:sz w:val="18"/>
                <w:szCs w:val="18"/>
              </w:rPr>
              <w:t>Садовый</w:t>
            </w:r>
            <w:r w:rsidR="00D26EFE">
              <w:rPr>
                <w:sz w:val="18"/>
                <w:szCs w:val="18"/>
              </w:rPr>
              <w:t>»</w:t>
            </w:r>
            <w:r w:rsidRPr="00673BC2">
              <w:rPr>
                <w:sz w:val="18"/>
                <w:szCs w:val="18"/>
              </w:rPr>
              <w:t xml:space="preserve"> г.Чебоксары </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50 000,0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50 000,0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5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jc w:val="center"/>
              <w:rPr>
                <w:sz w:val="18"/>
                <w:szCs w:val="18"/>
              </w:rPr>
            </w:pPr>
            <w:r w:rsidRPr="00673BC2">
              <w:rPr>
                <w:sz w:val="18"/>
                <w:szCs w:val="18"/>
              </w:rPr>
              <w:t>Мероприятие 8.11.</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D26EFE">
            <w:pPr>
              <w:rPr>
                <w:sz w:val="18"/>
                <w:szCs w:val="18"/>
              </w:rPr>
            </w:pPr>
            <w:r w:rsidRPr="00673BC2">
              <w:rPr>
                <w:sz w:val="18"/>
                <w:szCs w:val="18"/>
              </w:rPr>
              <w:t>Строительство здания средней общеобразовател</w:t>
            </w:r>
            <w:r w:rsidR="00D26EFE">
              <w:rPr>
                <w:sz w:val="18"/>
                <w:szCs w:val="18"/>
              </w:rPr>
              <w:t xml:space="preserve">ьной школы на 1600 мест в </w:t>
            </w:r>
            <w:proofErr w:type="spellStart"/>
            <w:r w:rsidR="00D26EFE">
              <w:rPr>
                <w:sz w:val="18"/>
                <w:szCs w:val="18"/>
              </w:rPr>
              <w:t>мкр</w:t>
            </w:r>
            <w:proofErr w:type="spellEnd"/>
            <w:r w:rsidR="00D26EFE">
              <w:rPr>
                <w:sz w:val="18"/>
                <w:szCs w:val="18"/>
              </w:rPr>
              <w:t>. «</w:t>
            </w:r>
            <w:r w:rsidRPr="00673BC2">
              <w:rPr>
                <w:sz w:val="18"/>
                <w:szCs w:val="18"/>
              </w:rPr>
              <w:t>Новый город</w:t>
            </w:r>
            <w:r w:rsidR="00D26EFE">
              <w:rPr>
                <w:sz w:val="18"/>
                <w:szCs w:val="18"/>
              </w:rPr>
              <w:t>»</w:t>
            </w:r>
            <w:r w:rsidRPr="00673BC2">
              <w:rPr>
                <w:sz w:val="18"/>
                <w:szCs w:val="18"/>
              </w:rPr>
              <w:t xml:space="preserve"> г.Чебоксары</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 xml:space="preserve">Управление архитектуры и градостроительства администрации города Чебоксары </w:t>
            </w:r>
            <w:r w:rsidRPr="00673BC2">
              <w:rPr>
                <w:sz w:val="18"/>
                <w:szCs w:val="18"/>
              </w:rPr>
              <w:lastRenderedPageBreak/>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lastRenderedPageBreak/>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50 000,0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40 000,0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 xml:space="preserve">местный </w:t>
            </w:r>
            <w:r w:rsidRPr="00673BC2">
              <w:rPr>
                <w:sz w:val="18"/>
                <w:szCs w:val="18"/>
              </w:rPr>
              <w:lastRenderedPageBreak/>
              <w:t>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50 000,0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40 000,0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106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jc w:val="center"/>
              <w:rPr>
                <w:sz w:val="18"/>
                <w:szCs w:val="18"/>
              </w:rPr>
            </w:pPr>
            <w:r w:rsidRPr="00673BC2">
              <w:rPr>
                <w:sz w:val="18"/>
                <w:szCs w:val="18"/>
              </w:rPr>
              <w:t>Мероприятие 8.12.</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D26EFE">
            <w:pPr>
              <w:rPr>
                <w:sz w:val="18"/>
                <w:szCs w:val="18"/>
              </w:rPr>
            </w:pPr>
            <w:r w:rsidRPr="00673BC2">
              <w:rPr>
                <w:sz w:val="18"/>
                <w:szCs w:val="18"/>
              </w:rPr>
              <w:t>Строительство средней общеобразовател</w:t>
            </w:r>
            <w:r w:rsidR="00D26EFE">
              <w:rPr>
                <w:sz w:val="18"/>
                <w:szCs w:val="18"/>
              </w:rPr>
              <w:t xml:space="preserve">ьной школы на 1100 мест в </w:t>
            </w:r>
            <w:proofErr w:type="spellStart"/>
            <w:r w:rsidR="00D26EFE">
              <w:rPr>
                <w:sz w:val="18"/>
                <w:szCs w:val="18"/>
              </w:rPr>
              <w:t>мкр</w:t>
            </w:r>
            <w:proofErr w:type="spellEnd"/>
            <w:r w:rsidR="00D26EFE">
              <w:rPr>
                <w:sz w:val="18"/>
                <w:szCs w:val="18"/>
              </w:rPr>
              <w:t>. «</w:t>
            </w:r>
            <w:r w:rsidRPr="00673BC2">
              <w:rPr>
                <w:sz w:val="18"/>
                <w:szCs w:val="18"/>
              </w:rPr>
              <w:t>Лента</w:t>
            </w:r>
            <w:r w:rsidR="00D26EFE">
              <w:rPr>
                <w:sz w:val="18"/>
                <w:szCs w:val="18"/>
              </w:rPr>
              <w:t>»</w:t>
            </w:r>
            <w:r w:rsidRPr="00673BC2">
              <w:rPr>
                <w:sz w:val="18"/>
                <w:szCs w:val="18"/>
              </w:rPr>
              <w:t xml:space="preserve"> г.Чебоксары</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60 000,0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60 000,0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5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Основное мероприятие 9</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Строительство и реконструкция муниципальных образовательных организаций дополнительного образования детей</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Всего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 (710000)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5 160,0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1 500,0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544,7</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0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Ц71Л000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5 160,0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1 500,0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0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544,7</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67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9.1.</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 xml:space="preserve">Реконструкция здания муниципального автономного образовательного учреждения </w:t>
            </w:r>
            <w:r w:rsidRPr="00673BC2">
              <w:rPr>
                <w:sz w:val="18"/>
                <w:szCs w:val="18"/>
              </w:rPr>
              <w:lastRenderedPageBreak/>
              <w:t>дополнительного образования детей «Дворец детского (юношеского) творчества» муниципального образования города Чебоксары – столицы Чувашской Республики</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lastRenderedPageBreak/>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архитектуры и градостроительства администрац</w:t>
            </w:r>
            <w:r w:rsidRPr="00673BC2">
              <w:rPr>
                <w:sz w:val="18"/>
                <w:szCs w:val="18"/>
              </w:rPr>
              <w:lastRenderedPageBreak/>
              <w:t>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lastRenderedPageBreak/>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Ц71Л013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5 160,0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1 500,0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544,7</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7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Ц71Л013</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5 160,0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1 500,0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7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Ц7116721000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544,7</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117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90"/>
        </w:trPr>
        <w:tc>
          <w:tcPr>
            <w:tcW w:w="1010"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Мероприятие 9.2.</w:t>
            </w:r>
          </w:p>
        </w:tc>
        <w:tc>
          <w:tcPr>
            <w:tcW w:w="1543"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D26EFE" w:rsidP="00D26EFE">
            <w:pPr>
              <w:rPr>
                <w:sz w:val="18"/>
                <w:szCs w:val="18"/>
              </w:rPr>
            </w:pPr>
            <w:r>
              <w:rPr>
                <w:sz w:val="18"/>
                <w:szCs w:val="18"/>
              </w:rPr>
              <w:t>Реконструкция МБОУДОД «</w:t>
            </w:r>
            <w:r w:rsidR="00F97639" w:rsidRPr="00673BC2">
              <w:rPr>
                <w:sz w:val="18"/>
                <w:szCs w:val="18"/>
              </w:rPr>
              <w:t xml:space="preserve">Детский оздоровительный лагерь </w:t>
            </w:r>
            <w:r>
              <w:rPr>
                <w:sz w:val="18"/>
                <w:szCs w:val="18"/>
              </w:rPr>
              <w:t>«</w:t>
            </w:r>
            <w:r w:rsidR="00F97639" w:rsidRPr="00673BC2">
              <w:rPr>
                <w:sz w:val="18"/>
                <w:szCs w:val="18"/>
              </w:rPr>
              <w:t>Березка</w:t>
            </w:r>
            <w:r>
              <w:rPr>
                <w:sz w:val="18"/>
                <w:szCs w:val="18"/>
              </w:rPr>
              <w:t>»</w:t>
            </w:r>
            <w:r w:rsidR="00F97639" w:rsidRPr="00673BC2">
              <w:rPr>
                <w:sz w:val="18"/>
                <w:szCs w:val="18"/>
              </w:rPr>
              <w:t xml:space="preserve"> города Чебоксары по адресу: </w:t>
            </w:r>
            <w:proofErr w:type="spellStart"/>
            <w:r w:rsidR="00F97639" w:rsidRPr="00673BC2">
              <w:rPr>
                <w:sz w:val="18"/>
                <w:szCs w:val="18"/>
              </w:rPr>
              <w:t>Моргаушский</w:t>
            </w:r>
            <w:proofErr w:type="spellEnd"/>
            <w:r w:rsidR="00F97639" w:rsidRPr="00673BC2">
              <w:rPr>
                <w:sz w:val="18"/>
                <w:szCs w:val="18"/>
              </w:rPr>
              <w:t xml:space="preserve"> район, деревня </w:t>
            </w:r>
            <w:proofErr w:type="spellStart"/>
            <w:r w:rsidR="00F97639" w:rsidRPr="00673BC2">
              <w:rPr>
                <w:sz w:val="18"/>
                <w:szCs w:val="18"/>
              </w:rPr>
              <w:t>Шомиково</w:t>
            </w:r>
            <w:proofErr w:type="spellEnd"/>
            <w:r w:rsidR="00F97639" w:rsidRPr="00673BC2">
              <w:rPr>
                <w:sz w:val="18"/>
                <w:szCs w:val="18"/>
              </w:rPr>
              <w:t>, ул.Лесная,58</w:t>
            </w:r>
            <w:r>
              <w:rPr>
                <w:sz w:val="18"/>
                <w:szCs w:val="18"/>
              </w:rPr>
              <w:t>»</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7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0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3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909</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414</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4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8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Основное мероприятие 10</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Обеспечение безопасности образовательных организаций</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6 130,7</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3 063,4</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nil"/>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Ц714067</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3 814,6</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2 131,8</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Ц714067</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107,2</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58,0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Ц710170670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Ц714054</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1 826,4</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684,1</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Ц714054</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27,9</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58,5</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Ц710170550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Ц714056</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253,3</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131,0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nil"/>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Ц714056</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101,3</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61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Основное мероприятие 11</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Обеспечение получения детьми дошкольного образования в частных дошкольных образовательных организациях</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Всего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1 643,6</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1 887,6</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1 557,9</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2 247,4</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2 247,4</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2 247,4</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2 247,4</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Ц711002</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1 643,6</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1 887,6</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Ц7102111540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1 557,9</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2 247,4</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2 247,4</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2 247,4</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2 247,4</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Основное мероприятие 12</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Осуществление мероприятий по назначению и выплате единовременного денежного пособия гражданам, усыновившим (удочерившим)  ребенка (детей) на территории Чувашской Республики</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Всего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proofErr w:type="spellStart"/>
            <w:r w:rsidRPr="00673BC2">
              <w:rPr>
                <w:sz w:val="18"/>
                <w:szCs w:val="18"/>
              </w:rPr>
              <w:t>Админи</w:t>
            </w:r>
            <w:r w:rsidR="00D26EFE">
              <w:rPr>
                <w:sz w:val="18"/>
                <w:szCs w:val="18"/>
              </w:rPr>
              <w:t>с</w:t>
            </w:r>
            <w:r w:rsidRPr="00673BC2">
              <w:rPr>
                <w:sz w:val="18"/>
                <w:szCs w:val="18"/>
              </w:rPr>
              <w:t>тра</w:t>
            </w:r>
            <w:r w:rsidR="00D26EFE">
              <w:rPr>
                <w:sz w:val="18"/>
                <w:szCs w:val="18"/>
              </w:rPr>
              <w:t>-</w:t>
            </w:r>
            <w:r w:rsidRPr="00673BC2">
              <w:rPr>
                <w:sz w:val="18"/>
                <w:szCs w:val="18"/>
              </w:rPr>
              <w:t>ции</w:t>
            </w:r>
            <w:proofErr w:type="spellEnd"/>
            <w:r w:rsidRPr="00673BC2">
              <w:rPr>
                <w:sz w:val="18"/>
                <w:szCs w:val="18"/>
              </w:rPr>
              <w:t xml:space="preserve"> районов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6 000,0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9 750,0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12 750,0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12 750,0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94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nil"/>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903,  904, 905</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1003</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Ц711412060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6 000,0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9 750,0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12 750,0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12 750,0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Основное мероприятие 13</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Осуществление мероприятий по организации и осуществлению деятельности по опеке и попечительству</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Всего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689,3</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800,0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480,0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nil"/>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906</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0104</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Ц71Г009</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200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209,3</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14.</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Ежегодные поощрения и гранты Главы Чувашской Республики для поддержки инноваций в сфере образования</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Всего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1 540,0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2 230,0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4 845,0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Ц711024</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1 000,0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1 200,0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Ц7111R0880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Ц711024</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Ц7111R0880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200,0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350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140,0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430,0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Ц7111R0880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350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4 245,0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90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14.1.</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Ежегодные денежные поощрения педагогическим работникам дошкольных образовательных организаций, гранты дошкольным образовательным организациям</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Всего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Ц711024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480,0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600,0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460,0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Ц711024</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Ц7111R0880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Ц711024</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0709</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Ц711024</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350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0709</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Ц711R0880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350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69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lastRenderedPageBreak/>
              <w:t>Мероприятие 14.2.</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Ежегодные денежные поощрения педагогическим работникам общеобразовательных организаций,  гранты общеобразовательным организациям</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Всего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Ц711024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800,0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1 200,0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4 145,0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Ц711024</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Ц711024</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3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0709</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Ц7111R0880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350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4 145,0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8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Мероприятие 14.3.</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Ежегодные денежные поощрения педагогическим работникам организаций дополнительного образования, гранты организациям дополнительного образования</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Всего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Ц711024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260,0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430,0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240,0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Ц711024</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Ц711024</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Ц7111R0880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200,0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0709</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Ц711024</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350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430,0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0709</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Ц7111R0880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350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4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Основное мероприятие 15</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Поощрение лучших учителей</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Всего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800,0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1 000,0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1 200,0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Ц715088</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350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1 000,0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Ц711150880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350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1 200,0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9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nil"/>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Основное мероприятие 16</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Модернизация региональных систем дошкольного образования</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Всего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62 200,0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32 000,0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54 700,0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29 500,0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2 500,0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2 500,0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5 000,0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9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nil"/>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Основное мероприятие 17</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Поддержка талантливой и одаренной молодежи</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Всего</w:t>
            </w:r>
          </w:p>
        </w:tc>
        <w:tc>
          <w:tcPr>
            <w:tcW w:w="1229"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479,5</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1 024,0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1 024,0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1 024,0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1 024,0</w:t>
            </w:r>
          </w:p>
        </w:tc>
      </w:tr>
      <w:tr w:rsidR="00673BC2" w:rsidRPr="00673BC2" w:rsidTr="004F70AC">
        <w:trPr>
          <w:trHeight w:val="52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nil"/>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single" w:sz="4" w:space="0" w:color="auto"/>
              <w:left w:val="nil"/>
              <w:bottom w:val="nil"/>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местный бюджет</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Ц711172130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221,5</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336,0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336,0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336,0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336,0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Ц711172130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84,0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84,0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84,0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84,0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Ц711172130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340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198,0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222,0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222,0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222,0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222,0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single" w:sz="4" w:space="0" w:color="auto"/>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0709</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Ц711172130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382,0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382,0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382,0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382,0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 xml:space="preserve">Основное </w:t>
            </w:r>
            <w:r w:rsidRPr="00673BC2">
              <w:rPr>
                <w:sz w:val="18"/>
                <w:szCs w:val="18"/>
              </w:rPr>
              <w:lastRenderedPageBreak/>
              <w:t>мероприятие 18</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lastRenderedPageBreak/>
              <w:t xml:space="preserve">Расходы, </w:t>
            </w:r>
            <w:r w:rsidRPr="00673BC2">
              <w:rPr>
                <w:sz w:val="18"/>
                <w:szCs w:val="18"/>
              </w:rPr>
              <w:lastRenderedPageBreak/>
              <w:t xml:space="preserve">связанные с освобождением от платы (установление льготного размере платы), взимаемой с родителей (законных представителей) за присмотр и уход за детьми в муниципальных дошкольных образовательных организациях </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lastRenderedPageBreak/>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 xml:space="preserve">Управление </w:t>
            </w:r>
            <w:r w:rsidRPr="00673BC2">
              <w:rPr>
                <w:sz w:val="18"/>
                <w:szCs w:val="18"/>
              </w:rPr>
              <w:lastRenderedPageBreak/>
              <w:t>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lastRenderedPageBreak/>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42 576,6</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43 000,0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43 000,0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43 000,0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43 000,0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Ц711474550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41 037,3</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40 830,4</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40 830,4</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40 830,4</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40 830,4</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0701</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Ц711474550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1 539,3</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2 169,6</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2 169,6</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2 169,6</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2 169,6</w:t>
            </w:r>
          </w:p>
        </w:tc>
      </w:tr>
      <w:tr w:rsidR="00673BC2" w:rsidRPr="00673BC2" w:rsidTr="004F70AC">
        <w:trPr>
          <w:trHeight w:val="73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9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Основное меропри</w:t>
            </w:r>
            <w:r w:rsidR="00D26EFE">
              <w:rPr>
                <w:sz w:val="18"/>
                <w:szCs w:val="18"/>
              </w:rPr>
              <w:t>я</w:t>
            </w:r>
            <w:r w:rsidRPr="00673BC2">
              <w:rPr>
                <w:sz w:val="18"/>
                <w:szCs w:val="18"/>
              </w:rPr>
              <w:t>тие 19</w:t>
            </w:r>
          </w:p>
        </w:tc>
        <w:tc>
          <w:tcPr>
            <w:tcW w:w="1543"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D26EFE" w:rsidP="00F97639">
            <w:pPr>
              <w:rPr>
                <w:sz w:val="18"/>
                <w:szCs w:val="18"/>
              </w:rPr>
            </w:pPr>
            <w:r>
              <w:rPr>
                <w:sz w:val="18"/>
                <w:szCs w:val="18"/>
              </w:rPr>
              <w:t>Социальная поддержка, ра</w:t>
            </w:r>
            <w:r w:rsidR="00F97639" w:rsidRPr="00673BC2">
              <w:rPr>
                <w:sz w:val="18"/>
                <w:szCs w:val="18"/>
              </w:rPr>
              <w:t>звитие инноваций в области образования и повышение квалификации молодых специалистов образовательных организаций</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61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63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2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nil"/>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0709</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70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7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Основное мероприятие 19.1.</w:t>
            </w:r>
          </w:p>
        </w:tc>
        <w:tc>
          <w:tcPr>
            <w:tcW w:w="1543"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Ежемесячная выплата на частичную компенсацию аренды жилья молодым специалистам</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0709</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4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8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2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nil"/>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0709</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313</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7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7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lastRenderedPageBreak/>
              <w:t>Основное мероприятие 19.2.</w:t>
            </w:r>
          </w:p>
        </w:tc>
        <w:tc>
          <w:tcPr>
            <w:tcW w:w="1543"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Ежегодные гранты Главы администрации города Чебоксары для поддержки инноваций в сфере образования</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0709</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73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60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3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nil"/>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0709</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350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49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90"/>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Основное меропри</w:t>
            </w:r>
            <w:r w:rsidR="00D26EFE">
              <w:rPr>
                <w:sz w:val="18"/>
                <w:szCs w:val="18"/>
              </w:rPr>
              <w:t>я</w:t>
            </w:r>
            <w:r w:rsidRPr="00673BC2">
              <w:rPr>
                <w:sz w:val="18"/>
                <w:szCs w:val="18"/>
              </w:rPr>
              <w:t>тие 19.3</w:t>
            </w:r>
          </w:p>
        </w:tc>
        <w:tc>
          <w:tcPr>
            <w:tcW w:w="1543"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Ежегодные гранты Главы администрации города Чебоксары на повышение квалификации молодых специалистов образовательных организаций</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0709</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Ц71000000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7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67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34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nil"/>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0709</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Ц71000000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350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60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Основное мероприятие 20</w:t>
            </w:r>
          </w:p>
        </w:tc>
        <w:tc>
          <w:tcPr>
            <w:tcW w:w="1543" w:type="dxa"/>
            <w:vMerge w:val="restart"/>
            <w:tcBorders>
              <w:top w:val="nil"/>
              <w:left w:val="single" w:sz="4" w:space="0" w:color="auto"/>
              <w:bottom w:val="single" w:sz="4" w:space="0" w:color="auto"/>
              <w:right w:val="single" w:sz="4" w:space="0" w:color="auto"/>
            </w:tcBorders>
            <w:shd w:val="clear" w:color="auto" w:fill="auto"/>
            <w:hideMark/>
          </w:tcPr>
          <w:p w:rsidR="00F97639" w:rsidRPr="00673BC2" w:rsidRDefault="00F97639" w:rsidP="00F97639">
            <w:pPr>
              <w:rPr>
                <w:sz w:val="18"/>
                <w:szCs w:val="18"/>
              </w:rPr>
            </w:pPr>
            <w:r w:rsidRPr="00673BC2">
              <w:rPr>
                <w:sz w:val="18"/>
                <w:szCs w:val="18"/>
              </w:rPr>
              <w:t>Поддержка инноваций в области образования и мониторинга системы образования</w:t>
            </w: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F97639" w:rsidRPr="00673BC2" w:rsidRDefault="00F97639"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Ц711412040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2 000,0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b/>
                <w:bCs/>
                <w:sz w:val="18"/>
                <w:szCs w:val="18"/>
              </w:rPr>
            </w:pPr>
            <w:r w:rsidRPr="00673BC2">
              <w:rPr>
                <w:b/>
                <w:bCs/>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Ц711412040</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2 000,0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nil"/>
              <w:left w:val="nil"/>
              <w:bottom w:val="nil"/>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673BC2"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rsidR="00F97639" w:rsidRPr="00673BC2" w:rsidRDefault="00F97639" w:rsidP="00F97639">
            <w:pPr>
              <w:rPr>
                <w:sz w:val="18"/>
                <w:szCs w:val="18"/>
              </w:rPr>
            </w:pP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F97639" w:rsidRPr="00673BC2" w:rsidRDefault="00F97639"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F97639" w:rsidRPr="00673BC2" w:rsidRDefault="00F97639"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F97639" w:rsidRPr="00673BC2" w:rsidRDefault="00F97639" w:rsidP="00F97639">
            <w:pPr>
              <w:jc w:val="center"/>
              <w:rPr>
                <w:sz w:val="18"/>
                <w:szCs w:val="18"/>
              </w:rPr>
            </w:pPr>
            <w:r w:rsidRPr="00673BC2">
              <w:rPr>
                <w:sz w:val="18"/>
                <w:szCs w:val="18"/>
              </w:rPr>
              <w:t>0,0</w:t>
            </w:r>
          </w:p>
        </w:tc>
      </w:tr>
      <w:tr w:rsidR="00D26EFE" w:rsidRPr="00673BC2" w:rsidTr="004F70AC">
        <w:trPr>
          <w:trHeight w:val="25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D26EFE" w:rsidRPr="00673BC2" w:rsidRDefault="00D26EFE" w:rsidP="00F97639">
            <w:pPr>
              <w:rPr>
                <w:sz w:val="18"/>
                <w:szCs w:val="18"/>
              </w:rPr>
            </w:pPr>
            <w:r w:rsidRPr="00673BC2">
              <w:rPr>
                <w:sz w:val="18"/>
                <w:szCs w:val="18"/>
              </w:rPr>
              <w:t xml:space="preserve">Основное </w:t>
            </w:r>
            <w:r w:rsidRPr="00673BC2">
              <w:rPr>
                <w:sz w:val="18"/>
                <w:szCs w:val="18"/>
              </w:rPr>
              <w:lastRenderedPageBreak/>
              <w:t>мероприятие 21</w:t>
            </w:r>
          </w:p>
        </w:tc>
        <w:tc>
          <w:tcPr>
            <w:tcW w:w="1543" w:type="dxa"/>
            <w:vMerge w:val="restart"/>
            <w:tcBorders>
              <w:top w:val="nil"/>
              <w:left w:val="single" w:sz="4" w:space="0" w:color="auto"/>
              <w:bottom w:val="single" w:sz="4" w:space="0" w:color="000000"/>
              <w:right w:val="single" w:sz="4" w:space="0" w:color="auto"/>
            </w:tcBorders>
            <w:shd w:val="clear" w:color="auto" w:fill="auto"/>
            <w:hideMark/>
          </w:tcPr>
          <w:p w:rsidR="00D26EFE" w:rsidRPr="00673BC2" w:rsidRDefault="00D26EFE" w:rsidP="00F97639">
            <w:pPr>
              <w:rPr>
                <w:sz w:val="18"/>
                <w:szCs w:val="18"/>
              </w:rPr>
            </w:pPr>
            <w:r w:rsidRPr="00673BC2">
              <w:rPr>
                <w:sz w:val="18"/>
                <w:szCs w:val="18"/>
              </w:rPr>
              <w:lastRenderedPageBreak/>
              <w:t xml:space="preserve">Выплата </w:t>
            </w:r>
            <w:r w:rsidRPr="00673BC2">
              <w:rPr>
                <w:sz w:val="18"/>
                <w:szCs w:val="18"/>
              </w:rPr>
              <w:lastRenderedPageBreak/>
              <w:t>единовременного пособия при всех формах устройства детей, лишенных родительского попечения,  в семью</w:t>
            </w:r>
          </w:p>
        </w:tc>
        <w:tc>
          <w:tcPr>
            <w:tcW w:w="97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rPr>
                <w:b/>
                <w:bCs/>
                <w:sz w:val="18"/>
                <w:szCs w:val="18"/>
              </w:rPr>
            </w:pPr>
            <w:r w:rsidRPr="00673BC2">
              <w:rPr>
                <w:b/>
                <w:bCs/>
                <w:sz w:val="18"/>
                <w:szCs w:val="18"/>
              </w:rPr>
              <w:lastRenderedPageBreak/>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D26EFE" w:rsidRPr="00673BC2" w:rsidRDefault="00D26EFE" w:rsidP="00D26EFE">
            <w:pPr>
              <w:rPr>
                <w:sz w:val="18"/>
                <w:szCs w:val="18"/>
              </w:rPr>
            </w:pPr>
            <w:proofErr w:type="spellStart"/>
            <w:r w:rsidRPr="00673BC2">
              <w:rPr>
                <w:sz w:val="18"/>
                <w:szCs w:val="18"/>
              </w:rPr>
              <w:t>Админи</w:t>
            </w:r>
            <w:r>
              <w:rPr>
                <w:sz w:val="18"/>
                <w:szCs w:val="18"/>
              </w:rPr>
              <w:t>с</w:t>
            </w:r>
            <w:r w:rsidRPr="00673BC2">
              <w:rPr>
                <w:sz w:val="18"/>
                <w:szCs w:val="18"/>
              </w:rPr>
              <w:t>тра</w:t>
            </w:r>
            <w:r>
              <w:rPr>
                <w:sz w:val="18"/>
                <w:szCs w:val="18"/>
              </w:rPr>
              <w:t>-</w:t>
            </w:r>
            <w:r w:rsidRPr="00673BC2">
              <w:rPr>
                <w:sz w:val="18"/>
                <w:szCs w:val="18"/>
              </w:rPr>
              <w:lastRenderedPageBreak/>
              <w:t>ции</w:t>
            </w:r>
            <w:proofErr w:type="spellEnd"/>
            <w:r w:rsidRPr="00673BC2">
              <w:rPr>
                <w:sz w:val="18"/>
                <w:szCs w:val="18"/>
              </w:rPr>
              <w:t xml:space="preserve"> районов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b/>
                <w:bCs/>
                <w:sz w:val="18"/>
                <w:szCs w:val="18"/>
              </w:rPr>
            </w:pPr>
            <w:r w:rsidRPr="00673BC2">
              <w:rPr>
                <w:b/>
                <w:bCs/>
                <w:sz w:val="18"/>
                <w:szCs w:val="18"/>
              </w:rPr>
              <w:lastRenderedPageBreak/>
              <w:t>Х</w:t>
            </w:r>
          </w:p>
        </w:tc>
        <w:tc>
          <w:tcPr>
            <w:tcW w:w="692"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b/>
                <w:bCs/>
                <w:sz w:val="18"/>
                <w:szCs w:val="18"/>
              </w:rPr>
            </w:pPr>
            <w:r w:rsidRPr="00673BC2">
              <w:rPr>
                <w:b/>
                <w:bCs/>
                <w:sz w:val="18"/>
                <w:szCs w:val="18"/>
              </w:rPr>
              <w:t>1004</w:t>
            </w:r>
          </w:p>
        </w:tc>
        <w:tc>
          <w:tcPr>
            <w:tcW w:w="1418"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b/>
                <w:bCs/>
                <w:sz w:val="18"/>
                <w:szCs w:val="18"/>
              </w:rPr>
            </w:pPr>
            <w:r w:rsidRPr="00673BC2">
              <w:rPr>
                <w:b/>
                <w:bCs/>
                <w:sz w:val="18"/>
                <w:szCs w:val="18"/>
              </w:rPr>
              <w:t>Ц71000000</w:t>
            </w:r>
          </w:p>
        </w:tc>
        <w:tc>
          <w:tcPr>
            <w:tcW w:w="51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b/>
                <w:bCs/>
                <w:sz w:val="18"/>
                <w:szCs w:val="18"/>
              </w:rPr>
            </w:pPr>
            <w:r w:rsidRPr="00673BC2">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b/>
                <w:bCs/>
                <w:sz w:val="18"/>
                <w:szCs w:val="18"/>
              </w:rPr>
            </w:pPr>
            <w:r w:rsidRPr="00673BC2">
              <w:rPr>
                <w:b/>
                <w:bCs/>
                <w:sz w:val="18"/>
                <w:szCs w:val="18"/>
              </w:rPr>
              <w:t>1 187,4</w:t>
            </w:r>
          </w:p>
        </w:tc>
        <w:tc>
          <w:tcPr>
            <w:tcW w:w="1149"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b/>
                <w:bCs/>
                <w:sz w:val="18"/>
                <w:szCs w:val="18"/>
              </w:rPr>
            </w:pPr>
            <w:r w:rsidRPr="00673BC2">
              <w:rPr>
                <w:b/>
                <w:bCs/>
                <w:sz w:val="18"/>
                <w:szCs w:val="18"/>
              </w:rPr>
              <w:t>1 187,4</w:t>
            </w:r>
          </w:p>
        </w:tc>
        <w:tc>
          <w:tcPr>
            <w:tcW w:w="1140"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b/>
                <w:bCs/>
                <w:sz w:val="18"/>
                <w:szCs w:val="18"/>
              </w:rPr>
            </w:pPr>
            <w:r w:rsidRPr="00673BC2">
              <w:rPr>
                <w:b/>
                <w:bCs/>
                <w:sz w:val="18"/>
                <w:szCs w:val="18"/>
              </w:rPr>
              <w:t>1 187,4</w:t>
            </w:r>
          </w:p>
        </w:tc>
        <w:tc>
          <w:tcPr>
            <w:tcW w:w="119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b/>
                <w:bCs/>
                <w:sz w:val="18"/>
                <w:szCs w:val="18"/>
              </w:rPr>
            </w:pPr>
            <w:r w:rsidRPr="00673BC2">
              <w:rPr>
                <w:b/>
                <w:bCs/>
                <w:sz w:val="18"/>
                <w:szCs w:val="18"/>
              </w:rPr>
              <w:t>1 187,4</w:t>
            </w:r>
          </w:p>
        </w:tc>
      </w:tr>
      <w:tr w:rsidR="00D26EFE" w:rsidRPr="00673BC2" w:rsidTr="004F70AC">
        <w:trPr>
          <w:trHeight w:val="1110"/>
        </w:trPr>
        <w:tc>
          <w:tcPr>
            <w:tcW w:w="1010"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904, 905, 906</w:t>
            </w:r>
          </w:p>
        </w:tc>
        <w:tc>
          <w:tcPr>
            <w:tcW w:w="692"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1004</w:t>
            </w:r>
          </w:p>
        </w:tc>
        <w:tc>
          <w:tcPr>
            <w:tcW w:w="1418"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Ц711452600</w:t>
            </w:r>
          </w:p>
        </w:tc>
        <w:tc>
          <w:tcPr>
            <w:tcW w:w="51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300</w:t>
            </w:r>
          </w:p>
        </w:tc>
        <w:tc>
          <w:tcPr>
            <w:tcW w:w="1169"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1 187,4</w:t>
            </w:r>
          </w:p>
        </w:tc>
        <w:tc>
          <w:tcPr>
            <w:tcW w:w="1149"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1 187,4</w:t>
            </w:r>
          </w:p>
        </w:tc>
        <w:tc>
          <w:tcPr>
            <w:tcW w:w="1140"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1 187,4</w:t>
            </w:r>
          </w:p>
        </w:tc>
        <w:tc>
          <w:tcPr>
            <w:tcW w:w="119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1 187,4</w:t>
            </w:r>
          </w:p>
        </w:tc>
      </w:tr>
      <w:tr w:rsidR="00D26EFE" w:rsidRPr="00673BC2" w:rsidTr="004F70AC">
        <w:trPr>
          <w:trHeight w:val="630"/>
        </w:trPr>
        <w:tc>
          <w:tcPr>
            <w:tcW w:w="1010"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r>
      <w:tr w:rsidR="00D26EFE"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976" w:type="dxa"/>
            <w:tcBorders>
              <w:top w:val="nil"/>
              <w:left w:val="nil"/>
              <w:bottom w:val="nil"/>
              <w:right w:val="single" w:sz="4" w:space="0" w:color="auto"/>
            </w:tcBorders>
            <w:shd w:val="clear" w:color="auto" w:fill="auto"/>
            <w:vAlign w:val="center"/>
            <w:hideMark/>
          </w:tcPr>
          <w:p w:rsidR="00D26EFE" w:rsidRPr="00673BC2" w:rsidRDefault="00D26EFE"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r>
      <w:tr w:rsidR="00D26EFE"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D26EFE" w:rsidRPr="00673BC2" w:rsidRDefault="00D26EFE"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r>
      <w:tr w:rsidR="00D26EFE" w:rsidRPr="00673BC2" w:rsidTr="004F70AC">
        <w:trPr>
          <w:trHeight w:val="255"/>
        </w:trPr>
        <w:tc>
          <w:tcPr>
            <w:tcW w:w="1010" w:type="dxa"/>
            <w:vMerge w:val="restart"/>
            <w:tcBorders>
              <w:top w:val="nil"/>
              <w:left w:val="single" w:sz="4" w:space="0" w:color="auto"/>
              <w:bottom w:val="single" w:sz="4" w:space="0" w:color="000000"/>
              <w:right w:val="single" w:sz="4" w:space="0" w:color="auto"/>
            </w:tcBorders>
            <w:shd w:val="clear" w:color="auto" w:fill="auto"/>
            <w:hideMark/>
          </w:tcPr>
          <w:p w:rsidR="00D26EFE" w:rsidRPr="00673BC2" w:rsidRDefault="00D26EFE" w:rsidP="00F97639">
            <w:pPr>
              <w:rPr>
                <w:sz w:val="18"/>
                <w:szCs w:val="18"/>
              </w:rPr>
            </w:pPr>
            <w:r w:rsidRPr="00673BC2">
              <w:rPr>
                <w:sz w:val="18"/>
                <w:szCs w:val="18"/>
              </w:rPr>
              <w:t>Основное мероприятие 22</w:t>
            </w:r>
          </w:p>
        </w:tc>
        <w:tc>
          <w:tcPr>
            <w:tcW w:w="1543" w:type="dxa"/>
            <w:vMerge w:val="restart"/>
            <w:tcBorders>
              <w:top w:val="nil"/>
              <w:left w:val="single" w:sz="4" w:space="0" w:color="auto"/>
              <w:bottom w:val="single" w:sz="4" w:space="0" w:color="000000"/>
              <w:right w:val="single" w:sz="4" w:space="0" w:color="auto"/>
            </w:tcBorders>
            <w:shd w:val="clear" w:color="auto" w:fill="auto"/>
            <w:hideMark/>
          </w:tcPr>
          <w:p w:rsidR="00D26EFE" w:rsidRPr="00673BC2" w:rsidRDefault="00D26EFE" w:rsidP="00F97639">
            <w:pPr>
              <w:rPr>
                <w:sz w:val="18"/>
                <w:szCs w:val="18"/>
              </w:rPr>
            </w:pPr>
            <w:r w:rsidRPr="00673BC2">
              <w:rPr>
                <w:sz w:val="18"/>
                <w:szCs w:val="18"/>
              </w:rPr>
              <w:t xml:space="preserve">Ежегодные денежные поощрения Главы Чувашской Республики для общеобразовательных организаций в Чувашской Республике, вошедших во всероссийские рейтинги лучших общеобразовательных организаций, достигших высоких образовательных результатов  </w:t>
            </w:r>
          </w:p>
        </w:tc>
        <w:tc>
          <w:tcPr>
            <w:tcW w:w="97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rPr>
                <w:b/>
                <w:bCs/>
                <w:sz w:val="18"/>
                <w:szCs w:val="18"/>
              </w:rPr>
            </w:pPr>
            <w:r w:rsidRPr="00673BC2">
              <w:rPr>
                <w:b/>
                <w:bCs/>
                <w:sz w:val="18"/>
                <w:szCs w:val="18"/>
              </w:rPr>
              <w:t>ИТОГО</w:t>
            </w:r>
          </w:p>
        </w:tc>
        <w:tc>
          <w:tcPr>
            <w:tcW w:w="1229" w:type="dxa"/>
            <w:vMerge w:val="restart"/>
            <w:tcBorders>
              <w:top w:val="nil"/>
              <w:left w:val="single" w:sz="4" w:space="0" w:color="auto"/>
              <w:bottom w:val="single" w:sz="4" w:space="0" w:color="000000"/>
              <w:right w:val="single" w:sz="4" w:space="0" w:color="auto"/>
            </w:tcBorders>
            <w:shd w:val="clear" w:color="auto" w:fill="auto"/>
            <w:hideMark/>
          </w:tcPr>
          <w:p w:rsidR="00D26EFE" w:rsidRPr="00673BC2" w:rsidRDefault="00D26EFE" w:rsidP="00F97639">
            <w:pPr>
              <w:rPr>
                <w:sz w:val="18"/>
                <w:szCs w:val="18"/>
              </w:rPr>
            </w:pPr>
            <w:r w:rsidRPr="00673BC2">
              <w:rPr>
                <w:sz w:val="18"/>
                <w:szCs w:val="18"/>
              </w:rPr>
              <w:t>Управление образования администрации города Чебоксары</w:t>
            </w:r>
          </w:p>
        </w:tc>
        <w:tc>
          <w:tcPr>
            <w:tcW w:w="56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b/>
                <w:bCs/>
                <w:sz w:val="18"/>
                <w:szCs w:val="18"/>
              </w:rPr>
            </w:pPr>
            <w:r w:rsidRPr="00673BC2">
              <w:rPr>
                <w:b/>
                <w:bCs/>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b/>
                <w:bCs/>
                <w:sz w:val="18"/>
                <w:szCs w:val="18"/>
              </w:rPr>
            </w:pPr>
            <w:r w:rsidRPr="00673BC2">
              <w:rPr>
                <w:b/>
                <w:bCs/>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b/>
                <w:bCs/>
                <w:sz w:val="18"/>
                <w:szCs w:val="18"/>
              </w:rPr>
            </w:pPr>
            <w:r w:rsidRPr="00673BC2">
              <w:rPr>
                <w:b/>
                <w:bCs/>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b/>
                <w:bCs/>
                <w:sz w:val="18"/>
                <w:szCs w:val="18"/>
              </w:rPr>
            </w:pPr>
            <w:r w:rsidRPr="00673BC2">
              <w:rPr>
                <w:b/>
                <w:bCs/>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b/>
                <w:bCs/>
                <w:sz w:val="18"/>
                <w:szCs w:val="18"/>
              </w:rPr>
            </w:pPr>
            <w:r w:rsidRPr="00673BC2">
              <w:rPr>
                <w:b/>
                <w:bCs/>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b/>
                <w:bCs/>
                <w:sz w:val="18"/>
                <w:szCs w:val="18"/>
              </w:rPr>
            </w:pPr>
            <w:r w:rsidRPr="00673BC2">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b/>
                <w:bCs/>
                <w:sz w:val="18"/>
                <w:szCs w:val="18"/>
              </w:rPr>
            </w:pPr>
            <w:r w:rsidRPr="00673BC2">
              <w:rPr>
                <w:b/>
                <w:bCs/>
                <w:sz w:val="18"/>
                <w:szCs w:val="18"/>
              </w:rPr>
              <w:t>6 000,0</w:t>
            </w:r>
          </w:p>
        </w:tc>
        <w:tc>
          <w:tcPr>
            <w:tcW w:w="109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b/>
                <w:bCs/>
                <w:sz w:val="18"/>
                <w:szCs w:val="18"/>
              </w:rPr>
            </w:pPr>
            <w:r w:rsidRPr="00673BC2">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b/>
                <w:bCs/>
                <w:sz w:val="18"/>
                <w:szCs w:val="18"/>
              </w:rPr>
            </w:pPr>
            <w:r w:rsidRPr="00673BC2">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b/>
                <w:bCs/>
                <w:sz w:val="18"/>
                <w:szCs w:val="18"/>
              </w:rPr>
            </w:pPr>
            <w:r w:rsidRPr="00673BC2">
              <w:rPr>
                <w:b/>
                <w:bCs/>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b/>
                <w:bCs/>
                <w:sz w:val="18"/>
                <w:szCs w:val="18"/>
              </w:rPr>
            </w:pPr>
            <w:r w:rsidRPr="00673BC2">
              <w:rPr>
                <w:b/>
                <w:bCs/>
                <w:sz w:val="18"/>
                <w:szCs w:val="18"/>
              </w:rPr>
              <w:t>0,0</w:t>
            </w:r>
          </w:p>
        </w:tc>
      </w:tr>
      <w:tr w:rsidR="00D26EFE"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97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rPr>
                <w:sz w:val="18"/>
                <w:szCs w:val="18"/>
              </w:rPr>
            </w:pPr>
            <w:r w:rsidRPr="00673BC2">
              <w:rPr>
                <w:sz w:val="18"/>
                <w:szCs w:val="18"/>
              </w:rPr>
              <w:t>федеральный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r>
      <w:tr w:rsidR="00D26EFE" w:rsidRPr="00673BC2" w:rsidTr="004F70AC">
        <w:trPr>
          <w:trHeight w:val="510"/>
        </w:trPr>
        <w:tc>
          <w:tcPr>
            <w:tcW w:w="1010"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rsidR="00D26EFE" w:rsidRPr="00673BC2" w:rsidRDefault="00D26EFE" w:rsidP="00F97639">
            <w:pPr>
              <w:rPr>
                <w:sz w:val="18"/>
                <w:szCs w:val="18"/>
              </w:rPr>
            </w:pPr>
            <w:r w:rsidRPr="00673BC2">
              <w:rPr>
                <w:sz w:val="18"/>
                <w:szCs w:val="18"/>
              </w:rPr>
              <w:t>республиканский бюджет</w:t>
            </w:r>
          </w:p>
        </w:tc>
        <w:tc>
          <w:tcPr>
            <w:tcW w:w="1229"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Ц711116200</w:t>
            </w:r>
          </w:p>
        </w:tc>
        <w:tc>
          <w:tcPr>
            <w:tcW w:w="51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610</w:t>
            </w:r>
          </w:p>
        </w:tc>
        <w:tc>
          <w:tcPr>
            <w:tcW w:w="1169"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3 000,0</w:t>
            </w:r>
          </w:p>
        </w:tc>
        <w:tc>
          <w:tcPr>
            <w:tcW w:w="109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r>
      <w:tr w:rsidR="00D26EFE"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976"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1229"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974</w:t>
            </w:r>
          </w:p>
        </w:tc>
        <w:tc>
          <w:tcPr>
            <w:tcW w:w="692"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0702</w:t>
            </w:r>
          </w:p>
        </w:tc>
        <w:tc>
          <w:tcPr>
            <w:tcW w:w="1418"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Ц711116200</w:t>
            </w:r>
          </w:p>
        </w:tc>
        <w:tc>
          <w:tcPr>
            <w:tcW w:w="51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620</w:t>
            </w:r>
          </w:p>
        </w:tc>
        <w:tc>
          <w:tcPr>
            <w:tcW w:w="1169"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3 000,0</w:t>
            </w:r>
          </w:p>
        </w:tc>
        <w:tc>
          <w:tcPr>
            <w:tcW w:w="109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r>
      <w:tr w:rsidR="00D26EFE" w:rsidRPr="00673BC2" w:rsidTr="004F70AC">
        <w:trPr>
          <w:trHeight w:val="255"/>
        </w:trPr>
        <w:tc>
          <w:tcPr>
            <w:tcW w:w="1010"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976" w:type="dxa"/>
            <w:tcBorders>
              <w:top w:val="nil"/>
              <w:left w:val="nil"/>
              <w:bottom w:val="nil"/>
              <w:right w:val="single" w:sz="4" w:space="0" w:color="auto"/>
            </w:tcBorders>
            <w:shd w:val="clear" w:color="auto" w:fill="auto"/>
            <w:vAlign w:val="center"/>
            <w:hideMark/>
          </w:tcPr>
          <w:p w:rsidR="00D26EFE" w:rsidRPr="00673BC2" w:rsidRDefault="00D26EFE" w:rsidP="00F97639">
            <w:pPr>
              <w:rPr>
                <w:sz w:val="18"/>
                <w:szCs w:val="18"/>
              </w:rPr>
            </w:pPr>
            <w:r w:rsidRPr="00673BC2">
              <w:rPr>
                <w:sz w:val="18"/>
                <w:szCs w:val="18"/>
              </w:rPr>
              <w:t>местный бюджет</w:t>
            </w:r>
          </w:p>
        </w:tc>
        <w:tc>
          <w:tcPr>
            <w:tcW w:w="1229"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r>
      <w:tr w:rsidR="00D26EFE" w:rsidRPr="00673BC2" w:rsidTr="004F70AC">
        <w:trPr>
          <w:trHeight w:val="1455"/>
        </w:trPr>
        <w:tc>
          <w:tcPr>
            <w:tcW w:w="1010"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D26EFE" w:rsidRPr="00673BC2" w:rsidRDefault="00D26EFE" w:rsidP="00F97639">
            <w:pPr>
              <w:rPr>
                <w:sz w:val="18"/>
                <w:szCs w:val="18"/>
              </w:rPr>
            </w:pPr>
            <w:r w:rsidRPr="00673BC2">
              <w:rPr>
                <w:sz w:val="18"/>
                <w:szCs w:val="18"/>
              </w:rPr>
              <w:t>внебюджетные источники</w:t>
            </w:r>
          </w:p>
        </w:tc>
        <w:tc>
          <w:tcPr>
            <w:tcW w:w="1229" w:type="dxa"/>
            <w:vMerge/>
            <w:tcBorders>
              <w:top w:val="nil"/>
              <w:left w:val="single" w:sz="4" w:space="0" w:color="auto"/>
              <w:bottom w:val="single" w:sz="4" w:space="0" w:color="000000"/>
              <w:right w:val="single" w:sz="4" w:space="0" w:color="auto"/>
            </w:tcBorders>
            <w:vAlign w:val="center"/>
            <w:hideMark/>
          </w:tcPr>
          <w:p w:rsidR="00D26EFE" w:rsidRPr="00673BC2" w:rsidRDefault="00D26EFE" w:rsidP="00F97639">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Х</w:t>
            </w:r>
          </w:p>
        </w:tc>
        <w:tc>
          <w:tcPr>
            <w:tcW w:w="692"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Х</w:t>
            </w:r>
          </w:p>
        </w:tc>
        <w:tc>
          <w:tcPr>
            <w:tcW w:w="1418"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Х</w:t>
            </w:r>
          </w:p>
        </w:tc>
        <w:tc>
          <w:tcPr>
            <w:tcW w:w="1169"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1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c>
          <w:tcPr>
            <w:tcW w:w="1197" w:type="dxa"/>
            <w:tcBorders>
              <w:top w:val="nil"/>
              <w:left w:val="nil"/>
              <w:bottom w:val="single" w:sz="4" w:space="0" w:color="auto"/>
              <w:right w:val="single" w:sz="4" w:space="0" w:color="auto"/>
            </w:tcBorders>
            <w:shd w:val="clear" w:color="auto" w:fill="auto"/>
            <w:vAlign w:val="center"/>
            <w:hideMark/>
          </w:tcPr>
          <w:p w:rsidR="00D26EFE" w:rsidRPr="00673BC2" w:rsidRDefault="00D26EFE" w:rsidP="00F97639">
            <w:pPr>
              <w:jc w:val="center"/>
              <w:rPr>
                <w:sz w:val="18"/>
                <w:szCs w:val="18"/>
              </w:rPr>
            </w:pPr>
            <w:r w:rsidRPr="00673BC2">
              <w:rPr>
                <w:sz w:val="18"/>
                <w:szCs w:val="18"/>
              </w:rPr>
              <w:t>0,0</w:t>
            </w:r>
          </w:p>
        </w:tc>
      </w:tr>
    </w:tbl>
    <w:p w:rsidR="00B40ABE" w:rsidRDefault="00B40ABE" w:rsidP="00B40ABE">
      <w:pPr>
        <w:widowControl w:val="0"/>
        <w:autoSpaceDE w:val="0"/>
        <w:autoSpaceDN w:val="0"/>
        <w:adjustRightInd w:val="0"/>
        <w:jc w:val="center"/>
        <w:outlineLvl w:val="1"/>
        <w:rPr>
          <w:sz w:val="18"/>
          <w:szCs w:val="18"/>
        </w:rPr>
        <w:sectPr w:rsidR="00B40ABE" w:rsidSect="00B40ABE">
          <w:pgSz w:w="16838" w:h="11906" w:orient="landscape" w:code="9"/>
          <w:pgMar w:top="1560" w:right="1134" w:bottom="851" w:left="1134" w:header="709" w:footer="709" w:gutter="0"/>
          <w:cols w:space="708"/>
          <w:docGrid w:linePitch="360"/>
        </w:sectPr>
      </w:pPr>
      <w:r>
        <w:rPr>
          <w:sz w:val="18"/>
          <w:szCs w:val="18"/>
        </w:rPr>
        <w:t>____________</w:t>
      </w:r>
      <w:r w:rsidR="00A72FAD">
        <w:rPr>
          <w:sz w:val="18"/>
          <w:szCs w:val="18"/>
        </w:rPr>
        <w:t>________________________________________________________</w:t>
      </w:r>
    </w:p>
    <w:p w:rsidR="00A72FAD" w:rsidRPr="00B40ABE" w:rsidRDefault="00A72FAD" w:rsidP="00A72FAD">
      <w:pPr>
        <w:widowControl w:val="0"/>
        <w:autoSpaceDE w:val="0"/>
        <w:autoSpaceDN w:val="0"/>
        <w:adjustRightInd w:val="0"/>
        <w:ind w:left="9356"/>
        <w:outlineLvl w:val="1"/>
        <w:rPr>
          <w:sz w:val="24"/>
          <w:szCs w:val="24"/>
        </w:rPr>
      </w:pPr>
      <w:r w:rsidRPr="00B40ABE">
        <w:rPr>
          <w:sz w:val="24"/>
          <w:szCs w:val="24"/>
        </w:rPr>
        <w:lastRenderedPageBreak/>
        <w:t>Приложение № 4</w:t>
      </w:r>
    </w:p>
    <w:p w:rsidR="00A72FAD" w:rsidRPr="00B40ABE" w:rsidRDefault="00A72FAD" w:rsidP="00A72FAD">
      <w:pPr>
        <w:widowControl w:val="0"/>
        <w:autoSpaceDE w:val="0"/>
        <w:autoSpaceDN w:val="0"/>
        <w:adjustRightInd w:val="0"/>
        <w:ind w:left="9356"/>
        <w:outlineLvl w:val="1"/>
        <w:rPr>
          <w:sz w:val="24"/>
          <w:szCs w:val="24"/>
        </w:rPr>
      </w:pPr>
      <w:r w:rsidRPr="00B40ABE">
        <w:rPr>
          <w:sz w:val="24"/>
          <w:szCs w:val="24"/>
        </w:rPr>
        <w:t>к постановлению администрации</w:t>
      </w:r>
    </w:p>
    <w:p w:rsidR="00A72FAD" w:rsidRPr="00B40ABE" w:rsidRDefault="00A72FAD" w:rsidP="00A72FAD">
      <w:pPr>
        <w:widowControl w:val="0"/>
        <w:autoSpaceDE w:val="0"/>
        <w:autoSpaceDN w:val="0"/>
        <w:adjustRightInd w:val="0"/>
        <w:ind w:left="9356"/>
        <w:outlineLvl w:val="1"/>
        <w:rPr>
          <w:sz w:val="24"/>
          <w:szCs w:val="24"/>
        </w:rPr>
      </w:pPr>
      <w:r w:rsidRPr="00B40ABE">
        <w:rPr>
          <w:sz w:val="24"/>
          <w:szCs w:val="24"/>
        </w:rPr>
        <w:t>города Чебоксары</w:t>
      </w:r>
    </w:p>
    <w:p w:rsidR="00DC3A62" w:rsidRPr="00DC3A62" w:rsidRDefault="00DC3A62" w:rsidP="00DC3A62">
      <w:pPr>
        <w:widowControl w:val="0"/>
        <w:autoSpaceDE w:val="0"/>
        <w:autoSpaceDN w:val="0"/>
        <w:adjustRightInd w:val="0"/>
        <w:ind w:left="9356"/>
        <w:outlineLvl w:val="1"/>
        <w:rPr>
          <w:sz w:val="24"/>
          <w:szCs w:val="24"/>
        </w:rPr>
      </w:pPr>
      <w:r w:rsidRPr="00DC3A62">
        <w:rPr>
          <w:sz w:val="24"/>
          <w:szCs w:val="24"/>
        </w:rPr>
        <w:t>от 02.05.2017 № 1072</w:t>
      </w:r>
    </w:p>
    <w:p w:rsidR="00A72FAD" w:rsidRPr="00B40ABE" w:rsidRDefault="00A72FAD" w:rsidP="00A72FAD">
      <w:pPr>
        <w:widowControl w:val="0"/>
        <w:tabs>
          <w:tab w:val="left" w:pos="11622"/>
        </w:tabs>
        <w:autoSpaceDE w:val="0"/>
        <w:autoSpaceDN w:val="0"/>
        <w:adjustRightInd w:val="0"/>
        <w:outlineLvl w:val="1"/>
        <w:rPr>
          <w:sz w:val="24"/>
          <w:szCs w:val="24"/>
        </w:rPr>
      </w:pPr>
      <w:r w:rsidRPr="00B40ABE">
        <w:rPr>
          <w:sz w:val="24"/>
          <w:szCs w:val="24"/>
        </w:rPr>
        <w:tab/>
      </w:r>
    </w:p>
    <w:p w:rsidR="00A72FAD" w:rsidRPr="00B40ABE" w:rsidRDefault="00A72FAD" w:rsidP="00B40ABE">
      <w:pPr>
        <w:widowControl w:val="0"/>
        <w:autoSpaceDE w:val="0"/>
        <w:autoSpaceDN w:val="0"/>
        <w:adjustRightInd w:val="0"/>
        <w:ind w:left="9356"/>
        <w:outlineLvl w:val="1"/>
        <w:rPr>
          <w:sz w:val="24"/>
          <w:szCs w:val="24"/>
        </w:rPr>
      </w:pPr>
      <w:r w:rsidRPr="00B40ABE">
        <w:rPr>
          <w:sz w:val="24"/>
          <w:szCs w:val="24"/>
        </w:rPr>
        <w:t xml:space="preserve">Приложение </w:t>
      </w:r>
    </w:p>
    <w:p w:rsidR="00A72FAD" w:rsidRPr="00B40ABE" w:rsidRDefault="00A72FAD" w:rsidP="00B40ABE">
      <w:pPr>
        <w:widowControl w:val="0"/>
        <w:autoSpaceDE w:val="0"/>
        <w:autoSpaceDN w:val="0"/>
        <w:adjustRightInd w:val="0"/>
        <w:ind w:left="9356"/>
        <w:outlineLvl w:val="1"/>
        <w:rPr>
          <w:sz w:val="24"/>
          <w:szCs w:val="24"/>
        </w:rPr>
      </w:pPr>
      <w:r w:rsidRPr="00B40ABE">
        <w:rPr>
          <w:sz w:val="24"/>
          <w:szCs w:val="24"/>
        </w:rPr>
        <w:t xml:space="preserve">к </w:t>
      </w:r>
      <w:r w:rsidR="00B40ABE" w:rsidRPr="00B40ABE">
        <w:rPr>
          <w:sz w:val="24"/>
          <w:szCs w:val="24"/>
        </w:rPr>
        <w:t>п</w:t>
      </w:r>
      <w:r w:rsidRPr="00B40ABE">
        <w:rPr>
          <w:sz w:val="24"/>
          <w:szCs w:val="24"/>
        </w:rPr>
        <w:t xml:space="preserve">одпрограмме «Молодежь </w:t>
      </w:r>
      <w:r w:rsidR="00B40ABE">
        <w:rPr>
          <w:sz w:val="24"/>
          <w:szCs w:val="24"/>
        </w:rPr>
        <w:t>–</w:t>
      </w:r>
      <w:r w:rsidRPr="00B40ABE">
        <w:rPr>
          <w:sz w:val="24"/>
          <w:szCs w:val="24"/>
        </w:rPr>
        <w:t xml:space="preserve"> инвестиции</w:t>
      </w:r>
      <w:r w:rsidR="00B40ABE">
        <w:rPr>
          <w:sz w:val="24"/>
          <w:szCs w:val="24"/>
        </w:rPr>
        <w:t xml:space="preserve"> </w:t>
      </w:r>
      <w:r w:rsidR="00881623">
        <w:rPr>
          <w:sz w:val="24"/>
          <w:szCs w:val="24"/>
        </w:rPr>
        <w:t>в </w:t>
      </w:r>
      <w:r w:rsidRPr="00B40ABE">
        <w:rPr>
          <w:sz w:val="24"/>
          <w:szCs w:val="24"/>
        </w:rPr>
        <w:t>будущее города Чебоксары</w:t>
      </w:r>
      <w:r w:rsidR="00B40ABE">
        <w:rPr>
          <w:sz w:val="24"/>
          <w:szCs w:val="24"/>
        </w:rPr>
        <w:t xml:space="preserve"> </w:t>
      </w:r>
      <w:r w:rsidRPr="00B40ABE">
        <w:rPr>
          <w:sz w:val="24"/>
          <w:szCs w:val="24"/>
        </w:rPr>
        <w:t>муниципальной программы города Чебоксары «Развитие</w:t>
      </w:r>
      <w:r w:rsidR="00B40ABE">
        <w:rPr>
          <w:sz w:val="24"/>
          <w:szCs w:val="24"/>
        </w:rPr>
        <w:t xml:space="preserve"> </w:t>
      </w:r>
      <w:r w:rsidRPr="00B40ABE">
        <w:rPr>
          <w:sz w:val="24"/>
          <w:szCs w:val="24"/>
        </w:rPr>
        <w:t xml:space="preserve">образования» </w:t>
      </w:r>
    </w:p>
    <w:p w:rsidR="00095592" w:rsidRDefault="00095592" w:rsidP="00A72FAD">
      <w:pPr>
        <w:widowControl w:val="0"/>
        <w:autoSpaceDE w:val="0"/>
        <w:autoSpaceDN w:val="0"/>
        <w:adjustRightInd w:val="0"/>
        <w:ind w:firstLine="9356"/>
        <w:outlineLvl w:val="1"/>
        <w:rPr>
          <w:szCs w:val="28"/>
        </w:rPr>
      </w:pPr>
    </w:p>
    <w:p w:rsidR="00095592" w:rsidRDefault="00095592" w:rsidP="00095592">
      <w:pPr>
        <w:widowControl w:val="0"/>
        <w:autoSpaceDE w:val="0"/>
        <w:autoSpaceDN w:val="0"/>
        <w:adjustRightInd w:val="0"/>
        <w:jc w:val="center"/>
        <w:outlineLvl w:val="1"/>
        <w:rPr>
          <w:rFonts w:eastAsiaTheme="minorHAnsi"/>
          <w:sz w:val="24"/>
          <w:szCs w:val="24"/>
          <w:lang w:eastAsia="en-US"/>
        </w:rPr>
      </w:pPr>
      <w:r>
        <w:rPr>
          <w:rFonts w:eastAsiaTheme="minorHAnsi"/>
          <w:sz w:val="24"/>
          <w:szCs w:val="24"/>
          <w:lang w:eastAsia="en-US"/>
        </w:rPr>
        <w:t xml:space="preserve">РЕСУРСНОЕ ОБЕСПЕЧЕНИЕ РЕАЛИЗАЦИИ ПОДПРОГРАММЫ МУНИЦИПАЛЬНОЙ ПРОГРАММЫ ГОРОДА ЧЕБОКСАРЫ </w:t>
      </w:r>
    </w:p>
    <w:p w:rsidR="00095592" w:rsidRDefault="00095592" w:rsidP="00095592">
      <w:pPr>
        <w:widowControl w:val="0"/>
        <w:autoSpaceDE w:val="0"/>
        <w:autoSpaceDN w:val="0"/>
        <w:adjustRightInd w:val="0"/>
        <w:jc w:val="center"/>
        <w:outlineLvl w:val="1"/>
        <w:rPr>
          <w:szCs w:val="28"/>
        </w:rPr>
      </w:pPr>
      <w:r>
        <w:rPr>
          <w:rFonts w:eastAsiaTheme="minorHAnsi"/>
          <w:sz w:val="24"/>
          <w:szCs w:val="24"/>
          <w:lang w:eastAsia="en-US"/>
        </w:rPr>
        <w:t>ЗА СЧЕТ ВСЕХ СРЕДСТВ ИСТОЧНИКОВ ФИНАНСИРОВАНИЯ</w:t>
      </w:r>
    </w:p>
    <w:p w:rsidR="00A72FAD" w:rsidRDefault="00A72FAD" w:rsidP="00A72FAD">
      <w:pPr>
        <w:widowControl w:val="0"/>
        <w:autoSpaceDE w:val="0"/>
        <w:autoSpaceDN w:val="0"/>
        <w:adjustRightInd w:val="0"/>
        <w:ind w:firstLine="9356"/>
        <w:outlineLvl w:val="1"/>
        <w:rPr>
          <w:szCs w:val="28"/>
        </w:rPr>
      </w:pPr>
    </w:p>
    <w:tbl>
      <w:tblPr>
        <w:tblW w:w="15096" w:type="dxa"/>
        <w:tblInd w:w="93" w:type="dxa"/>
        <w:tblLayout w:type="fixed"/>
        <w:tblLook w:val="04A0" w:firstRow="1" w:lastRow="0" w:firstColumn="1" w:lastColumn="0" w:noHBand="0" w:noVBand="1"/>
      </w:tblPr>
      <w:tblGrid>
        <w:gridCol w:w="1008"/>
        <w:gridCol w:w="1648"/>
        <w:gridCol w:w="1187"/>
        <w:gridCol w:w="1408"/>
        <w:gridCol w:w="644"/>
        <w:gridCol w:w="748"/>
        <w:gridCol w:w="1338"/>
        <w:gridCol w:w="486"/>
        <w:gridCol w:w="947"/>
        <w:gridCol w:w="947"/>
        <w:gridCol w:w="947"/>
        <w:gridCol w:w="947"/>
        <w:gridCol w:w="947"/>
        <w:gridCol w:w="947"/>
        <w:gridCol w:w="947"/>
      </w:tblGrid>
      <w:tr w:rsidR="00A72FAD" w:rsidRPr="00A72FAD" w:rsidTr="00A72FAD">
        <w:trPr>
          <w:trHeight w:val="540"/>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Статус</w:t>
            </w:r>
          </w:p>
        </w:tc>
        <w:tc>
          <w:tcPr>
            <w:tcW w:w="1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Наименование подпрограммы (мероприятия)</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Источники финансирования</w:t>
            </w:r>
          </w:p>
        </w:tc>
        <w:tc>
          <w:tcPr>
            <w:tcW w:w="14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Ответственный исполнитель, соисполнители</w:t>
            </w:r>
          </w:p>
        </w:tc>
        <w:tc>
          <w:tcPr>
            <w:tcW w:w="3216" w:type="dxa"/>
            <w:gridSpan w:val="4"/>
            <w:tcBorders>
              <w:top w:val="single" w:sz="4" w:space="0" w:color="auto"/>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Код бюджетной классификации</w:t>
            </w:r>
          </w:p>
        </w:tc>
        <w:tc>
          <w:tcPr>
            <w:tcW w:w="6629" w:type="dxa"/>
            <w:gridSpan w:val="7"/>
            <w:tcBorders>
              <w:top w:val="single" w:sz="4" w:space="0" w:color="auto"/>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Расходы по годам, тыс. руб.</w:t>
            </w:r>
          </w:p>
        </w:tc>
      </w:tr>
      <w:tr w:rsidR="00A72FAD" w:rsidRPr="00A72FAD" w:rsidTr="00A72FAD">
        <w:trPr>
          <w:trHeight w:val="25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408" w:type="dxa"/>
            <w:vMerge/>
            <w:tcBorders>
              <w:top w:val="single" w:sz="4" w:space="0" w:color="auto"/>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ГРБС</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proofErr w:type="spellStart"/>
            <w:r w:rsidRPr="00A72FAD">
              <w:rPr>
                <w:sz w:val="18"/>
                <w:szCs w:val="18"/>
              </w:rPr>
              <w:t>Рз</w:t>
            </w:r>
            <w:proofErr w:type="spellEnd"/>
            <w:r w:rsidRPr="00A72FAD">
              <w:rPr>
                <w:sz w:val="18"/>
                <w:szCs w:val="18"/>
              </w:rPr>
              <w:t>./Пр.</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ЦСР</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ВР</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2 014</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2 015</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2 016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2 017</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2 018</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2 019</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2 020</w:t>
            </w:r>
          </w:p>
        </w:tc>
      </w:tr>
      <w:tr w:rsidR="00A72FAD" w:rsidRPr="00A72FAD" w:rsidTr="00A72FAD">
        <w:trPr>
          <w:trHeight w:val="615"/>
        </w:trPr>
        <w:tc>
          <w:tcPr>
            <w:tcW w:w="1008" w:type="dxa"/>
            <w:vMerge w:val="restart"/>
            <w:tcBorders>
              <w:top w:val="nil"/>
              <w:left w:val="single" w:sz="4" w:space="0" w:color="auto"/>
              <w:bottom w:val="single" w:sz="4" w:space="0" w:color="auto"/>
              <w:right w:val="single" w:sz="4" w:space="0" w:color="auto"/>
            </w:tcBorders>
            <w:shd w:val="clear" w:color="auto" w:fill="auto"/>
            <w:hideMark/>
          </w:tcPr>
          <w:p w:rsidR="00A72FAD" w:rsidRPr="00A72FAD" w:rsidRDefault="00A72FAD" w:rsidP="00A72FAD">
            <w:pPr>
              <w:rPr>
                <w:sz w:val="18"/>
                <w:szCs w:val="18"/>
              </w:rPr>
            </w:pPr>
            <w:r w:rsidRPr="00A72FAD">
              <w:rPr>
                <w:sz w:val="18"/>
                <w:szCs w:val="18"/>
              </w:rPr>
              <w:t>Подпрограмма</w:t>
            </w:r>
          </w:p>
        </w:tc>
        <w:tc>
          <w:tcPr>
            <w:tcW w:w="1648" w:type="dxa"/>
            <w:vMerge w:val="restart"/>
            <w:tcBorders>
              <w:top w:val="nil"/>
              <w:left w:val="single" w:sz="4" w:space="0" w:color="auto"/>
              <w:bottom w:val="single" w:sz="4" w:space="0" w:color="auto"/>
              <w:right w:val="single" w:sz="4" w:space="0" w:color="auto"/>
            </w:tcBorders>
            <w:shd w:val="clear" w:color="auto" w:fill="auto"/>
            <w:hideMark/>
          </w:tcPr>
          <w:p w:rsidR="00A72FAD" w:rsidRPr="00A72FAD" w:rsidRDefault="00A72FAD" w:rsidP="00A72FAD">
            <w:pPr>
              <w:rPr>
                <w:sz w:val="18"/>
                <w:szCs w:val="18"/>
              </w:rPr>
            </w:pPr>
            <w:r w:rsidRPr="00A72FAD">
              <w:rPr>
                <w:sz w:val="18"/>
                <w:szCs w:val="18"/>
              </w:rPr>
              <w:t xml:space="preserve">«Молодёжь – инвестиции в будущее города Чебоксары» </w:t>
            </w: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b/>
                <w:bCs/>
                <w:sz w:val="18"/>
                <w:szCs w:val="18"/>
              </w:rPr>
            </w:pPr>
            <w:r w:rsidRPr="00A72FAD">
              <w:rPr>
                <w:b/>
                <w:bCs/>
                <w:sz w:val="18"/>
                <w:szCs w:val="18"/>
              </w:rPr>
              <w:t>Всего</w:t>
            </w:r>
          </w:p>
        </w:tc>
        <w:tc>
          <w:tcPr>
            <w:tcW w:w="1408" w:type="dxa"/>
            <w:vMerge w:val="restart"/>
            <w:tcBorders>
              <w:top w:val="nil"/>
              <w:left w:val="single" w:sz="4" w:space="0" w:color="auto"/>
              <w:bottom w:val="single" w:sz="4" w:space="0" w:color="000000"/>
              <w:right w:val="single" w:sz="4" w:space="0" w:color="auto"/>
            </w:tcBorders>
            <w:shd w:val="clear" w:color="auto" w:fill="auto"/>
            <w:hideMark/>
          </w:tcPr>
          <w:p w:rsidR="00A72FAD" w:rsidRPr="00A72FAD" w:rsidRDefault="00A72FAD" w:rsidP="00A72FAD">
            <w:pPr>
              <w:rPr>
                <w:sz w:val="18"/>
                <w:szCs w:val="18"/>
              </w:rPr>
            </w:pPr>
            <w:r w:rsidRPr="00A72FAD">
              <w:rPr>
                <w:sz w:val="18"/>
                <w:szCs w:val="18"/>
              </w:rPr>
              <w:t>Управление образования администрации города Чебоксары Отдел молодежного и общественного развития администрации города Чебоксары</w:t>
            </w: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Ц720000 (Ц720000000)</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33 970,4</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37 661,1</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37 092,7</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39 211,1</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39 211,1</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39 211,1</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39 211,1</w:t>
            </w:r>
          </w:p>
        </w:tc>
      </w:tr>
      <w:tr w:rsidR="00A72FAD" w:rsidRPr="00A72FAD" w:rsidTr="00A72FAD">
        <w:trPr>
          <w:trHeight w:val="510"/>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федеральный бюджет</w:t>
            </w: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510"/>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республиканский бюджет</w:t>
            </w: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местный бюджет</w:t>
            </w: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909</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Ц72Ш000</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410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1 890,0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974</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Ц721015</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610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496,0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366,0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974</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Ц721015</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620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64,0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54,0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974</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Ц727001</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610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2 403,5</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5 232,3</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974</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Ц720372140</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610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4 534,4</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6 583,6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6 583,6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6 583,6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6 583,6</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974</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Ц727001</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620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502,2</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816,7</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974</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Ц720372140</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620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1 122,6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636,6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636,6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636,6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636,6</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974</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Ц721015</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340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66,0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198,0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974</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Ц72Ф022</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320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27 383,6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30 934,1</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974</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Ц720312170</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320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30 520,6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30 537,1</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30 537,1</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30 537,1</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30 537,1</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974</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14</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Ц720372140</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500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226,1</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903</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Ц720000</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240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965,1</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903</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Ц720112120</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240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439,0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1 187,2</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1 187,2</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1 187,2</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1 187,2</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903</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Ц720000</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350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200,0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903</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Ц720000000</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350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250,0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266,6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266,6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266,6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266,6</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903</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Ц720000000</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240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510"/>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внебюджетные источники</w:t>
            </w: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630"/>
        </w:trPr>
        <w:tc>
          <w:tcPr>
            <w:tcW w:w="1008" w:type="dxa"/>
            <w:vMerge w:val="restart"/>
            <w:tcBorders>
              <w:top w:val="nil"/>
              <w:left w:val="single" w:sz="4" w:space="0" w:color="auto"/>
              <w:bottom w:val="single" w:sz="4" w:space="0" w:color="auto"/>
              <w:right w:val="single" w:sz="4" w:space="0" w:color="auto"/>
            </w:tcBorders>
            <w:shd w:val="clear" w:color="auto" w:fill="auto"/>
            <w:hideMark/>
          </w:tcPr>
          <w:p w:rsidR="00A72FAD" w:rsidRPr="00A72FAD" w:rsidRDefault="00A72FAD" w:rsidP="00A72FAD">
            <w:pPr>
              <w:rPr>
                <w:sz w:val="18"/>
                <w:szCs w:val="18"/>
              </w:rPr>
            </w:pPr>
            <w:r w:rsidRPr="00A72FAD">
              <w:rPr>
                <w:sz w:val="18"/>
                <w:szCs w:val="18"/>
              </w:rPr>
              <w:t>Основное мероприятие 1</w:t>
            </w:r>
          </w:p>
        </w:tc>
        <w:tc>
          <w:tcPr>
            <w:tcW w:w="1648" w:type="dxa"/>
            <w:vMerge w:val="restart"/>
            <w:tcBorders>
              <w:top w:val="nil"/>
              <w:left w:val="single" w:sz="4" w:space="0" w:color="auto"/>
              <w:bottom w:val="single" w:sz="4" w:space="0" w:color="auto"/>
              <w:right w:val="single" w:sz="4" w:space="0" w:color="auto"/>
            </w:tcBorders>
            <w:shd w:val="clear" w:color="auto" w:fill="auto"/>
            <w:hideMark/>
          </w:tcPr>
          <w:p w:rsidR="00A72FAD" w:rsidRPr="00A72FAD" w:rsidRDefault="00A72FAD" w:rsidP="00A72FAD">
            <w:pPr>
              <w:rPr>
                <w:color w:val="000000"/>
                <w:sz w:val="18"/>
                <w:szCs w:val="18"/>
              </w:rPr>
            </w:pPr>
            <w:r w:rsidRPr="00A72FAD">
              <w:rPr>
                <w:color w:val="000000"/>
                <w:sz w:val="18"/>
                <w:szCs w:val="18"/>
              </w:rPr>
              <w:t>Вовлечение молодежи в социальную практику</w:t>
            </w: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b/>
                <w:bCs/>
                <w:sz w:val="18"/>
                <w:szCs w:val="18"/>
              </w:rPr>
            </w:pPr>
            <w:r w:rsidRPr="00A72FAD">
              <w:rPr>
                <w:b/>
                <w:bCs/>
                <w:sz w:val="18"/>
                <w:szCs w:val="18"/>
              </w:rPr>
              <w:t>Итого</w:t>
            </w:r>
          </w:p>
        </w:tc>
        <w:tc>
          <w:tcPr>
            <w:tcW w:w="1408" w:type="dxa"/>
            <w:vMerge w:val="restart"/>
            <w:tcBorders>
              <w:top w:val="nil"/>
              <w:left w:val="single" w:sz="4" w:space="0" w:color="auto"/>
              <w:bottom w:val="single" w:sz="4" w:space="0" w:color="auto"/>
              <w:right w:val="single" w:sz="4" w:space="0" w:color="auto"/>
            </w:tcBorders>
            <w:shd w:val="clear" w:color="auto" w:fill="auto"/>
            <w:hideMark/>
          </w:tcPr>
          <w:p w:rsidR="00A72FAD" w:rsidRPr="00A72FAD" w:rsidRDefault="00A72FAD" w:rsidP="00A72FAD">
            <w:pPr>
              <w:rPr>
                <w:sz w:val="18"/>
                <w:szCs w:val="18"/>
              </w:rPr>
            </w:pPr>
            <w:r w:rsidRPr="00A72FAD">
              <w:rPr>
                <w:sz w:val="18"/>
                <w:szCs w:val="18"/>
              </w:rPr>
              <w:t>Отдел молодежного и общественного развития администрации города Чебоксары</w:t>
            </w: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903</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Ц721014 (Ц720000000)</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950,0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60,0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439,0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1 187,2</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1 187,2</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1 187,2</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1 187,2</w:t>
            </w:r>
          </w:p>
        </w:tc>
      </w:tr>
      <w:tr w:rsidR="00A72FAD" w:rsidRPr="00A72FAD" w:rsidTr="00A72FAD">
        <w:trPr>
          <w:trHeight w:val="540"/>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федеральный бюджет</w:t>
            </w:r>
          </w:p>
        </w:tc>
        <w:tc>
          <w:tcPr>
            <w:tcW w:w="14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49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республиканский бюджет</w:t>
            </w:r>
          </w:p>
        </w:tc>
        <w:tc>
          <w:tcPr>
            <w:tcW w:w="14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300"/>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местный бюджет</w:t>
            </w:r>
          </w:p>
        </w:tc>
        <w:tc>
          <w:tcPr>
            <w:tcW w:w="14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903</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Ц721014</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240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950,0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300"/>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903</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Ц720112120</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240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439,0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1 187,2</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1 187,2</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1 187,2</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1 187,2</w:t>
            </w:r>
          </w:p>
        </w:tc>
      </w:tr>
      <w:tr w:rsidR="00A72FAD" w:rsidRPr="00A72FAD" w:rsidTr="00A72FAD">
        <w:trPr>
          <w:trHeight w:val="52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внебюджетные источники</w:t>
            </w:r>
          </w:p>
        </w:tc>
        <w:tc>
          <w:tcPr>
            <w:tcW w:w="14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855"/>
        </w:trPr>
        <w:tc>
          <w:tcPr>
            <w:tcW w:w="1008" w:type="dxa"/>
            <w:vMerge w:val="restart"/>
            <w:tcBorders>
              <w:top w:val="nil"/>
              <w:left w:val="single" w:sz="4" w:space="0" w:color="auto"/>
              <w:bottom w:val="single" w:sz="4" w:space="0" w:color="auto"/>
              <w:right w:val="single" w:sz="4" w:space="0" w:color="auto"/>
            </w:tcBorders>
            <w:shd w:val="clear" w:color="auto" w:fill="auto"/>
            <w:hideMark/>
          </w:tcPr>
          <w:p w:rsidR="00A72FAD" w:rsidRPr="00A72FAD" w:rsidRDefault="00A72FAD" w:rsidP="00A72FAD">
            <w:pPr>
              <w:rPr>
                <w:sz w:val="18"/>
                <w:szCs w:val="18"/>
              </w:rPr>
            </w:pPr>
            <w:r w:rsidRPr="00A72FAD">
              <w:rPr>
                <w:sz w:val="18"/>
                <w:szCs w:val="18"/>
              </w:rPr>
              <w:t>Основное мероприятие 2</w:t>
            </w:r>
          </w:p>
        </w:tc>
        <w:tc>
          <w:tcPr>
            <w:tcW w:w="1648" w:type="dxa"/>
            <w:vMerge w:val="restart"/>
            <w:tcBorders>
              <w:top w:val="nil"/>
              <w:left w:val="single" w:sz="4" w:space="0" w:color="auto"/>
              <w:bottom w:val="single" w:sz="4" w:space="0" w:color="auto"/>
              <w:right w:val="single" w:sz="4" w:space="0" w:color="auto"/>
            </w:tcBorders>
            <w:shd w:val="clear" w:color="auto" w:fill="auto"/>
            <w:hideMark/>
          </w:tcPr>
          <w:p w:rsidR="00A72FAD" w:rsidRPr="00A72FAD" w:rsidRDefault="00A72FAD" w:rsidP="00A72FAD">
            <w:pPr>
              <w:rPr>
                <w:color w:val="000000"/>
                <w:sz w:val="18"/>
                <w:szCs w:val="18"/>
              </w:rPr>
            </w:pPr>
            <w:r w:rsidRPr="00A72FAD">
              <w:rPr>
                <w:color w:val="000000"/>
                <w:sz w:val="18"/>
                <w:szCs w:val="18"/>
              </w:rPr>
              <w:t>Государственная (муниципальная) поддержка талантливой и одаренной молодежи</w:t>
            </w: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b/>
                <w:bCs/>
                <w:sz w:val="18"/>
                <w:szCs w:val="18"/>
              </w:rPr>
            </w:pPr>
            <w:r w:rsidRPr="00A72FAD">
              <w:rPr>
                <w:b/>
                <w:bCs/>
                <w:sz w:val="18"/>
                <w:szCs w:val="18"/>
              </w:rPr>
              <w:t>Всего</w:t>
            </w:r>
          </w:p>
        </w:tc>
        <w:tc>
          <w:tcPr>
            <w:tcW w:w="1408" w:type="dxa"/>
            <w:vMerge w:val="restart"/>
            <w:tcBorders>
              <w:top w:val="nil"/>
              <w:left w:val="single" w:sz="4" w:space="0" w:color="auto"/>
              <w:bottom w:val="single" w:sz="4" w:space="0" w:color="000000"/>
              <w:right w:val="single" w:sz="4" w:space="0" w:color="auto"/>
            </w:tcBorders>
            <w:shd w:val="clear" w:color="auto" w:fill="auto"/>
            <w:hideMark/>
          </w:tcPr>
          <w:p w:rsidR="00A72FAD" w:rsidRPr="00A72FAD" w:rsidRDefault="00A72FAD" w:rsidP="00A72FAD">
            <w:pPr>
              <w:rPr>
                <w:sz w:val="18"/>
                <w:szCs w:val="18"/>
              </w:rPr>
            </w:pPr>
            <w:r w:rsidRPr="00A72FAD">
              <w:rPr>
                <w:sz w:val="18"/>
                <w:szCs w:val="18"/>
              </w:rPr>
              <w:t>Управление образования администрации города Чебоксары Отдел молодежного и общественного развития администрации города Чебоксары</w:t>
            </w: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Ц721015 (Ц720000000)</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841,1</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618,0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250,0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266,6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266,6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266,6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266,6</w:t>
            </w:r>
          </w:p>
        </w:tc>
      </w:tr>
      <w:tr w:rsidR="00A72FAD" w:rsidRPr="00A72FAD" w:rsidTr="00A72FAD">
        <w:trPr>
          <w:trHeight w:val="510"/>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федеральный бюджет</w:t>
            </w: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510"/>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республиканский бюджет</w:t>
            </w: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vMerge w:val="restart"/>
            <w:tcBorders>
              <w:top w:val="nil"/>
              <w:left w:val="single" w:sz="4" w:space="0" w:color="auto"/>
              <w:bottom w:val="nil"/>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местный бюджет</w:t>
            </w: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903</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Ц721015</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240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15,1</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vMerge/>
            <w:tcBorders>
              <w:top w:val="nil"/>
              <w:left w:val="single" w:sz="4" w:space="0" w:color="auto"/>
              <w:bottom w:val="nil"/>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903</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Ц720272130</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350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250,0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266,6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266,6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266,6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266,6</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vMerge/>
            <w:tcBorders>
              <w:top w:val="nil"/>
              <w:left w:val="single" w:sz="4" w:space="0" w:color="auto"/>
              <w:bottom w:val="nil"/>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903</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Ц721015</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350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200,0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vMerge/>
            <w:tcBorders>
              <w:top w:val="nil"/>
              <w:left w:val="single" w:sz="4" w:space="0" w:color="auto"/>
              <w:bottom w:val="nil"/>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903</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Ц720272130</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240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vMerge/>
            <w:tcBorders>
              <w:top w:val="nil"/>
              <w:left w:val="single" w:sz="4" w:space="0" w:color="auto"/>
              <w:bottom w:val="nil"/>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974</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Ц721015</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340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66,0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198,0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vMerge/>
            <w:tcBorders>
              <w:top w:val="nil"/>
              <w:left w:val="single" w:sz="4" w:space="0" w:color="auto"/>
              <w:bottom w:val="nil"/>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974</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0702</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Ц721015</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610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496,0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366,0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vMerge/>
            <w:tcBorders>
              <w:top w:val="nil"/>
              <w:left w:val="single" w:sz="4" w:space="0" w:color="auto"/>
              <w:bottom w:val="nil"/>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974</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0702</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Ц721015</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620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64,0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54,0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510"/>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 xml:space="preserve">внебюджетные </w:t>
            </w:r>
            <w:r w:rsidRPr="00A72FAD">
              <w:rPr>
                <w:sz w:val="18"/>
                <w:szCs w:val="18"/>
              </w:rPr>
              <w:lastRenderedPageBreak/>
              <w:t>источники</w:t>
            </w: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735"/>
        </w:trPr>
        <w:tc>
          <w:tcPr>
            <w:tcW w:w="1008" w:type="dxa"/>
            <w:vMerge w:val="restart"/>
            <w:tcBorders>
              <w:top w:val="nil"/>
              <w:left w:val="single" w:sz="4" w:space="0" w:color="auto"/>
              <w:bottom w:val="single" w:sz="4" w:space="0" w:color="auto"/>
              <w:right w:val="single" w:sz="4" w:space="0" w:color="auto"/>
            </w:tcBorders>
            <w:shd w:val="clear" w:color="auto" w:fill="auto"/>
            <w:hideMark/>
          </w:tcPr>
          <w:p w:rsidR="00A72FAD" w:rsidRPr="00A72FAD" w:rsidRDefault="00A72FAD" w:rsidP="00A72FAD">
            <w:pPr>
              <w:rPr>
                <w:sz w:val="18"/>
                <w:szCs w:val="18"/>
              </w:rPr>
            </w:pPr>
            <w:r w:rsidRPr="00A72FAD">
              <w:rPr>
                <w:sz w:val="18"/>
                <w:szCs w:val="18"/>
              </w:rPr>
              <w:lastRenderedPageBreak/>
              <w:t>Основное мероприятие 3</w:t>
            </w:r>
          </w:p>
        </w:tc>
        <w:tc>
          <w:tcPr>
            <w:tcW w:w="1648" w:type="dxa"/>
            <w:vMerge w:val="restart"/>
            <w:tcBorders>
              <w:top w:val="nil"/>
              <w:left w:val="single" w:sz="4" w:space="0" w:color="auto"/>
              <w:bottom w:val="single" w:sz="4" w:space="0" w:color="auto"/>
              <w:right w:val="single" w:sz="4" w:space="0" w:color="auto"/>
            </w:tcBorders>
            <w:shd w:val="clear" w:color="auto" w:fill="auto"/>
            <w:hideMark/>
          </w:tcPr>
          <w:p w:rsidR="00A72FAD" w:rsidRPr="00A72FAD" w:rsidRDefault="00A72FAD" w:rsidP="00A72FAD">
            <w:pPr>
              <w:rPr>
                <w:color w:val="000000"/>
                <w:sz w:val="18"/>
                <w:szCs w:val="18"/>
              </w:rPr>
            </w:pPr>
            <w:r w:rsidRPr="00A72FAD">
              <w:rPr>
                <w:color w:val="000000"/>
                <w:sz w:val="18"/>
                <w:szCs w:val="18"/>
              </w:rPr>
              <w:t>Приобретение путевок в детские оздоровительные лагеря</w:t>
            </w: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b/>
                <w:bCs/>
                <w:sz w:val="18"/>
                <w:szCs w:val="18"/>
              </w:rPr>
            </w:pPr>
            <w:r w:rsidRPr="00A72FAD">
              <w:rPr>
                <w:b/>
                <w:bCs/>
                <w:sz w:val="18"/>
                <w:szCs w:val="18"/>
              </w:rPr>
              <w:t>Всего</w:t>
            </w:r>
          </w:p>
        </w:tc>
        <w:tc>
          <w:tcPr>
            <w:tcW w:w="1408" w:type="dxa"/>
            <w:vMerge w:val="restart"/>
            <w:tcBorders>
              <w:top w:val="nil"/>
              <w:left w:val="single" w:sz="4" w:space="0" w:color="auto"/>
              <w:bottom w:val="single" w:sz="4" w:space="0" w:color="000000"/>
              <w:right w:val="single" w:sz="4" w:space="0" w:color="auto"/>
            </w:tcBorders>
            <w:shd w:val="clear" w:color="auto" w:fill="auto"/>
            <w:hideMark/>
          </w:tcPr>
          <w:p w:rsidR="00A72FAD" w:rsidRPr="00A72FAD" w:rsidRDefault="00A72FAD" w:rsidP="00A72FAD">
            <w:pPr>
              <w:rPr>
                <w:sz w:val="18"/>
                <w:szCs w:val="18"/>
              </w:rPr>
            </w:pPr>
            <w:r w:rsidRPr="00A72FAD">
              <w:rPr>
                <w:sz w:val="18"/>
                <w:szCs w:val="18"/>
              </w:rPr>
              <w:t>Управление образования администрации города  Чебоксары</w:t>
            </w: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974</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Ц72Ф022 (Ц720000000)</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27 383,6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30 934,1</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30 520,6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30 537,1</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30 537,1</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30 537,1</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30 537,1</w:t>
            </w:r>
          </w:p>
        </w:tc>
      </w:tr>
      <w:tr w:rsidR="00A72FAD" w:rsidRPr="00A72FAD" w:rsidTr="00A72FAD">
        <w:trPr>
          <w:trHeight w:val="510"/>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федеральный бюджет</w:t>
            </w: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58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республиканский бюджет</w:t>
            </w: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31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местный бюджет</w:t>
            </w: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974</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Ц72Ф022</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320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27 383,6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30 934,1</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31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974</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Ц720312170</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320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30 520,6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30 537,1</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30 537,1</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30 537,1</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30 537,1</w:t>
            </w:r>
          </w:p>
        </w:tc>
      </w:tr>
      <w:tr w:rsidR="00A72FAD" w:rsidRPr="00A72FAD" w:rsidTr="00A72FAD">
        <w:trPr>
          <w:trHeight w:val="480"/>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внебюджетные источники</w:t>
            </w:r>
          </w:p>
        </w:tc>
        <w:tc>
          <w:tcPr>
            <w:tcW w:w="1408"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300"/>
        </w:trPr>
        <w:tc>
          <w:tcPr>
            <w:tcW w:w="1008" w:type="dxa"/>
            <w:vMerge w:val="restart"/>
            <w:tcBorders>
              <w:top w:val="nil"/>
              <w:left w:val="single" w:sz="4" w:space="0" w:color="auto"/>
              <w:bottom w:val="single" w:sz="4" w:space="0" w:color="auto"/>
              <w:right w:val="single" w:sz="4" w:space="0" w:color="auto"/>
            </w:tcBorders>
            <w:shd w:val="clear" w:color="auto" w:fill="auto"/>
            <w:hideMark/>
          </w:tcPr>
          <w:p w:rsidR="00A72FAD" w:rsidRPr="00A72FAD" w:rsidRDefault="00A72FAD" w:rsidP="00A72FAD">
            <w:pPr>
              <w:rPr>
                <w:sz w:val="18"/>
                <w:szCs w:val="18"/>
              </w:rPr>
            </w:pPr>
            <w:r w:rsidRPr="00A72FAD">
              <w:rPr>
                <w:sz w:val="18"/>
                <w:szCs w:val="18"/>
              </w:rPr>
              <w:t>Основное мероприятие 4</w:t>
            </w:r>
          </w:p>
        </w:tc>
        <w:tc>
          <w:tcPr>
            <w:tcW w:w="1648" w:type="dxa"/>
            <w:vMerge w:val="restart"/>
            <w:tcBorders>
              <w:top w:val="nil"/>
              <w:left w:val="single" w:sz="4" w:space="0" w:color="auto"/>
              <w:bottom w:val="single" w:sz="4" w:space="0" w:color="auto"/>
              <w:right w:val="single" w:sz="4" w:space="0" w:color="auto"/>
            </w:tcBorders>
            <w:shd w:val="clear" w:color="auto" w:fill="auto"/>
            <w:hideMark/>
          </w:tcPr>
          <w:p w:rsidR="00A72FAD" w:rsidRPr="00A72FAD" w:rsidRDefault="00A72FAD" w:rsidP="00A72FAD">
            <w:pPr>
              <w:rPr>
                <w:color w:val="000000"/>
                <w:sz w:val="18"/>
                <w:szCs w:val="18"/>
              </w:rPr>
            </w:pPr>
            <w:r w:rsidRPr="00A72FAD">
              <w:rPr>
                <w:color w:val="000000"/>
                <w:sz w:val="18"/>
                <w:szCs w:val="18"/>
              </w:rPr>
              <w:t>Реконструкция одноэтажного корпуса, перепланировка территории и строительство очистных сооружений в МБОУДОД «Детский оздоровительный лагерь «Берёзка» города Чебоксары»</w:t>
            </w: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b/>
                <w:bCs/>
                <w:sz w:val="18"/>
                <w:szCs w:val="18"/>
              </w:rPr>
            </w:pPr>
            <w:r w:rsidRPr="00A72FAD">
              <w:rPr>
                <w:b/>
                <w:bCs/>
                <w:sz w:val="18"/>
                <w:szCs w:val="18"/>
              </w:rPr>
              <w:t>Всего</w:t>
            </w:r>
          </w:p>
        </w:tc>
        <w:tc>
          <w:tcPr>
            <w:tcW w:w="1408" w:type="dxa"/>
            <w:vMerge w:val="restart"/>
            <w:tcBorders>
              <w:top w:val="nil"/>
              <w:left w:val="single" w:sz="4" w:space="0" w:color="auto"/>
              <w:bottom w:val="single" w:sz="4" w:space="0" w:color="auto"/>
              <w:right w:val="single" w:sz="4" w:space="0" w:color="auto"/>
            </w:tcBorders>
            <w:shd w:val="clear" w:color="auto" w:fill="auto"/>
            <w:hideMark/>
          </w:tcPr>
          <w:p w:rsidR="00A72FAD" w:rsidRPr="00A72FAD" w:rsidRDefault="00A72FAD" w:rsidP="00A72FAD">
            <w:pPr>
              <w:rPr>
                <w:sz w:val="18"/>
                <w:szCs w:val="18"/>
              </w:rPr>
            </w:pPr>
            <w:r w:rsidRPr="00A72FAD">
              <w:rPr>
                <w:sz w:val="18"/>
                <w:szCs w:val="18"/>
              </w:rPr>
              <w:t>Управление образования администрации города  Чебоксары</w:t>
            </w: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909</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Ц72Ш112</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1 890,0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r>
      <w:tr w:rsidR="00A72FAD" w:rsidRPr="00A72FAD" w:rsidTr="00A72FAD">
        <w:trPr>
          <w:trHeight w:val="510"/>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федеральный бюджет</w:t>
            </w:r>
          </w:p>
        </w:tc>
        <w:tc>
          <w:tcPr>
            <w:tcW w:w="14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510"/>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республиканский бюджет</w:t>
            </w:r>
          </w:p>
        </w:tc>
        <w:tc>
          <w:tcPr>
            <w:tcW w:w="14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местный бюджет</w:t>
            </w:r>
          </w:p>
        </w:tc>
        <w:tc>
          <w:tcPr>
            <w:tcW w:w="14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909</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Ц72Ш112</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410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1 890,0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510"/>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внебюджетные источники</w:t>
            </w:r>
          </w:p>
        </w:tc>
        <w:tc>
          <w:tcPr>
            <w:tcW w:w="14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255"/>
        </w:trPr>
        <w:tc>
          <w:tcPr>
            <w:tcW w:w="1008" w:type="dxa"/>
            <w:vMerge w:val="restart"/>
            <w:tcBorders>
              <w:top w:val="nil"/>
              <w:left w:val="single" w:sz="4" w:space="0" w:color="auto"/>
              <w:bottom w:val="single" w:sz="4" w:space="0" w:color="auto"/>
              <w:right w:val="single" w:sz="4" w:space="0" w:color="auto"/>
            </w:tcBorders>
            <w:shd w:val="clear" w:color="auto" w:fill="auto"/>
            <w:hideMark/>
          </w:tcPr>
          <w:p w:rsidR="00A72FAD" w:rsidRPr="00A72FAD" w:rsidRDefault="00A72FAD" w:rsidP="00A72FAD">
            <w:pPr>
              <w:rPr>
                <w:sz w:val="18"/>
                <w:szCs w:val="18"/>
              </w:rPr>
            </w:pPr>
            <w:r w:rsidRPr="00A72FAD">
              <w:rPr>
                <w:sz w:val="18"/>
                <w:szCs w:val="18"/>
              </w:rPr>
              <w:t>Основное мероприятие 5</w:t>
            </w:r>
          </w:p>
        </w:tc>
        <w:tc>
          <w:tcPr>
            <w:tcW w:w="1648" w:type="dxa"/>
            <w:vMerge w:val="restart"/>
            <w:tcBorders>
              <w:top w:val="nil"/>
              <w:left w:val="single" w:sz="4" w:space="0" w:color="auto"/>
              <w:bottom w:val="single" w:sz="4" w:space="0" w:color="auto"/>
              <w:right w:val="single" w:sz="4" w:space="0" w:color="auto"/>
            </w:tcBorders>
            <w:shd w:val="clear" w:color="auto" w:fill="auto"/>
            <w:hideMark/>
          </w:tcPr>
          <w:p w:rsidR="00A72FAD" w:rsidRPr="00A72FAD" w:rsidRDefault="00A72FAD" w:rsidP="00A72FAD">
            <w:pPr>
              <w:rPr>
                <w:color w:val="000000"/>
                <w:sz w:val="18"/>
                <w:szCs w:val="18"/>
              </w:rPr>
            </w:pPr>
            <w:r w:rsidRPr="00A72FAD">
              <w:rPr>
                <w:color w:val="000000"/>
                <w:sz w:val="18"/>
                <w:szCs w:val="18"/>
              </w:rPr>
              <w:t>Реконструкция детского оздоровительного лагеря «Бригантина»</w:t>
            </w: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b/>
                <w:bCs/>
                <w:sz w:val="18"/>
                <w:szCs w:val="18"/>
              </w:rPr>
            </w:pPr>
            <w:r w:rsidRPr="00A72FAD">
              <w:rPr>
                <w:b/>
                <w:bCs/>
                <w:sz w:val="18"/>
                <w:szCs w:val="18"/>
              </w:rPr>
              <w:t>Всего</w:t>
            </w:r>
          </w:p>
        </w:tc>
        <w:tc>
          <w:tcPr>
            <w:tcW w:w="1408" w:type="dxa"/>
            <w:vMerge w:val="restart"/>
            <w:tcBorders>
              <w:top w:val="nil"/>
              <w:left w:val="single" w:sz="4" w:space="0" w:color="auto"/>
              <w:bottom w:val="single" w:sz="4" w:space="0" w:color="auto"/>
              <w:right w:val="single" w:sz="4" w:space="0" w:color="auto"/>
            </w:tcBorders>
            <w:shd w:val="clear" w:color="auto" w:fill="auto"/>
            <w:hideMark/>
          </w:tcPr>
          <w:p w:rsidR="00A72FAD" w:rsidRPr="00A72FAD" w:rsidRDefault="00A72FAD" w:rsidP="00A72FAD">
            <w:pPr>
              <w:rPr>
                <w:sz w:val="18"/>
                <w:szCs w:val="18"/>
              </w:rPr>
            </w:pPr>
            <w:r w:rsidRPr="00A72FAD">
              <w:rPr>
                <w:sz w:val="18"/>
                <w:szCs w:val="18"/>
              </w:rPr>
              <w:t>Управление образования администрации города  Чебоксары</w:t>
            </w: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909</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Ц72Ш126</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r>
      <w:tr w:rsidR="00A72FAD" w:rsidRPr="00A72FAD" w:rsidTr="00A72FAD">
        <w:trPr>
          <w:trHeight w:val="510"/>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федеральный бюджет</w:t>
            </w:r>
          </w:p>
        </w:tc>
        <w:tc>
          <w:tcPr>
            <w:tcW w:w="14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510"/>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республиканский бюджет</w:t>
            </w:r>
          </w:p>
        </w:tc>
        <w:tc>
          <w:tcPr>
            <w:tcW w:w="14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местный бюджет</w:t>
            </w:r>
          </w:p>
        </w:tc>
        <w:tc>
          <w:tcPr>
            <w:tcW w:w="14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909</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Ц72Ш126</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410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510"/>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color w:val="000000"/>
                <w:sz w:val="18"/>
                <w:szCs w:val="18"/>
              </w:rPr>
            </w:pP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внебюджетные источники</w:t>
            </w:r>
          </w:p>
        </w:tc>
        <w:tc>
          <w:tcPr>
            <w:tcW w:w="14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510"/>
        </w:trPr>
        <w:tc>
          <w:tcPr>
            <w:tcW w:w="1008" w:type="dxa"/>
            <w:vMerge w:val="restart"/>
            <w:tcBorders>
              <w:top w:val="nil"/>
              <w:left w:val="single" w:sz="4" w:space="0" w:color="auto"/>
              <w:bottom w:val="single" w:sz="4" w:space="0" w:color="auto"/>
              <w:right w:val="single" w:sz="4" w:space="0" w:color="auto"/>
            </w:tcBorders>
            <w:shd w:val="clear" w:color="auto" w:fill="auto"/>
            <w:hideMark/>
          </w:tcPr>
          <w:p w:rsidR="00A72FAD" w:rsidRPr="00A72FAD" w:rsidRDefault="00A72FAD" w:rsidP="00A72FAD">
            <w:pPr>
              <w:rPr>
                <w:sz w:val="18"/>
                <w:szCs w:val="18"/>
              </w:rPr>
            </w:pPr>
            <w:r w:rsidRPr="00A72FAD">
              <w:rPr>
                <w:sz w:val="18"/>
                <w:szCs w:val="18"/>
              </w:rPr>
              <w:lastRenderedPageBreak/>
              <w:t>Основное мероприятие 6</w:t>
            </w:r>
          </w:p>
        </w:tc>
        <w:tc>
          <w:tcPr>
            <w:tcW w:w="1648" w:type="dxa"/>
            <w:vMerge w:val="restart"/>
            <w:tcBorders>
              <w:top w:val="nil"/>
              <w:left w:val="single" w:sz="4" w:space="0" w:color="auto"/>
              <w:bottom w:val="single" w:sz="4" w:space="0" w:color="auto"/>
              <w:right w:val="single" w:sz="4" w:space="0" w:color="auto"/>
            </w:tcBorders>
            <w:shd w:val="clear" w:color="auto" w:fill="auto"/>
            <w:hideMark/>
          </w:tcPr>
          <w:p w:rsidR="00A72FAD" w:rsidRPr="00A72FAD" w:rsidRDefault="00A72FAD" w:rsidP="00A72FAD">
            <w:pPr>
              <w:rPr>
                <w:sz w:val="18"/>
                <w:szCs w:val="18"/>
              </w:rPr>
            </w:pPr>
            <w:r w:rsidRPr="00A72FAD">
              <w:rPr>
                <w:sz w:val="18"/>
                <w:szCs w:val="18"/>
              </w:rPr>
              <w:t>Организация отдыха детей в загородных, пришкольных и других лагерях</w:t>
            </w: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b/>
                <w:bCs/>
                <w:sz w:val="18"/>
                <w:szCs w:val="18"/>
              </w:rPr>
            </w:pPr>
            <w:r w:rsidRPr="00A72FAD">
              <w:rPr>
                <w:b/>
                <w:bCs/>
                <w:sz w:val="18"/>
                <w:szCs w:val="18"/>
              </w:rPr>
              <w:t>Всего</w:t>
            </w:r>
          </w:p>
        </w:tc>
        <w:tc>
          <w:tcPr>
            <w:tcW w:w="1408" w:type="dxa"/>
            <w:vMerge w:val="restart"/>
            <w:tcBorders>
              <w:top w:val="nil"/>
              <w:left w:val="single" w:sz="4" w:space="0" w:color="auto"/>
              <w:bottom w:val="single" w:sz="4" w:space="0" w:color="auto"/>
              <w:right w:val="single" w:sz="4" w:space="0" w:color="auto"/>
            </w:tcBorders>
            <w:shd w:val="clear" w:color="auto" w:fill="auto"/>
            <w:hideMark/>
          </w:tcPr>
          <w:p w:rsidR="00A72FAD" w:rsidRPr="00A72FAD" w:rsidRDefault="00A72FAD" w:rsidP="00A72FAD">
            <w:pPr>
              <w:rPr>
                <w:sz w:val="18"/>
                <w:szCs w:val="18"/>
              </w:rPr>
            </w:pPr>
            <w:r w:rsidRPr="00A72FAD">
              <w:rPr>
                <w:sz w:val="18"/>
                <w:szCs w:val="18"/>
              </w:rPr>
              <w:t>Управление образования администрации города Чебоксары</w:t>
            </w: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974</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Ц727001 (Ц720000000)</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2 905,7</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6 049,0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5 883,1</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7 220,2</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7 220,2</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7 220,2</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b/>
                <w:bCs/>
                <w:sz w:val="18"/>
                <w:szCs w:val="18"/>
              </w:rPr>
            </w:pPr>
            <w:r w:rsidRPr="00A72FAD">
              <w:rPr>
                <w:b/>
                <w:bCs/>
                <w:sz w:val="18"/>
                <w:szCs w:val="18"/>
              </w:rPr>
              <w:t>7 220,2</w:t>
            </w:r>
          </w:p>
        </w:tc>
      </w:tr>
      <w:tr w:rsidR="00A72FAD" w:rsidRPr="00A72FAD" w:rsidTr="00A72FAD">
        <w:trPr>
          <w:trHeight w:val="510"/>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федеральный бюджет</w:t>
            </w:r>
          </w:p>
        </w:tc>
        <w:tc>
          <w:tcPr>
            <w:tcW w:w="14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510"/>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республиканский бюджет</w:t>
            </w:r>
          </w:p>
        </w:tc>
        <w:tc>
          <w:tcPr>
            <w:tcW w:w="14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vMerge w:val="restart"/>
            <w:tcBorders>
              <w:top w:val="nil"/>
              <w:left w:val="single" w:sz="4" w:space="0" w:color="auto"/>
              <w:bottom w:val="single" w:sz="4" w:space="0" w:color="000000"/>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местный бюджет</w:t>
            </w:r>
          </w:p>
        </w:tc>
        <w:tc>
          <w:tcPr>
            <w:tcW w:w="14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974</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0702</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Ц727001</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610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2 403,5</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5 232,3</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974</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0702</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Ц727001</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620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502,2</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816,7</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974</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0702</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Ц720373140</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610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4 534,4</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6 583,6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6 583,6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6 583,6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6 583,6</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974</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0702</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Ц720372140</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620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1 122,6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636,6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636,6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636,6</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636,6</w:t>
            </w:r>
          </w:p>
        </w:tc>
      </w:tr>
      <w:tr w:rsidR="00A72FAD" w:rsidRPr="00A72FAD" w:rsidTr="00A72FAD">
        <w:trPr>
          <w:trHeight w:val="255"/>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vMerge/>
            <w:tcBorders>
              <w:top w:val="nil"/>
              <w:left w:val="single" w:sz="4" w:space="0" w:color="auto"/>
              <w:bottom w:val="single" w:sz="4" w:space="0" w:color="000000"/>
              <w:right w:val="single" w:sz="4" w:space="0" w:color="auto"/>
            </w:tcBorders>
            <w:vAlign w:val="center"/>
            <w:hideMark/>
          </w:tcPr>
          <w:p w:rsidR="00A72FAD" w:rsidRPr="00A72FAD" w:rsidRDefault="00A72FAD" w:rsidP="00A72FAD">
            <w:pPr>
              <w:rPr>
                <w:sz w:val="18"/>
                <w:szCs w:val="18"/>
              </w:rPr>
            </w:pPr>
          </w:p>
        </w:tc>
        <w:tc>
          <w:tcPr>
            <w:tcW w:w="14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974</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1403</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Ц720372140</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500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226,1</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A72FAD">
        <w:trPr>
          <w:trHeight w:val="510"/>
        </w:trPr>
        <w:tc>
          <w:tcPr>
            <w:tcW w:w="10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64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18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внебюджетные источники</w:t>
            </w:r>
          </w:p>
        </w:tc>
        <w:tc>
          <w:tcPr>
            <w:tcW w:w="1408" w:type="dxa"/>
            <w:vMerge/>
            <w:tcBorders>
              <w:top w:val="nil"/>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644"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74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38"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486"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47" w:type="dxa"/>
            <w:tcBorders>
              <w:top w:val="nil"/>
              <w:left w:val="nil"/>
              <w:bottom w:val="single" w:sz="4" w:space="0" w:color="auto"/>
              <w:right w:val="single" w:sz="4" w:space="0" w:color="auto"/>
            </w:tcBorders>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bl>
    <w:p w:rsidR="00881623" w:rsidRDefault="00881623" w:rsidP="00881623">
      <w:pPr>
        <w:widowControl w:val="0"/>
        <w:autoSpaceDE w:val="0"/>
        <w:autoSpaceDN w:val="0"/>
        <w:adjustRightInd w:val="0"/>
        <w:jc w:val="center"/>
        <w:outlineLvl w:val="1"/>
        <w:rPr>
          <w:sz w:val="18"/>
          <w:szCs w:val="18"/>
        </w:rPr>
        <w:sectPr w:rsidR="00881623" w:rsidSect="00B40ABE">
          <w:pgSz w:w="16838" w:h="11906" w:orient="landscape" w:code="9"/>
          <w:pgMar w:top="1560" w:right="1134" w:bottom="851" w:left="1134" w:header="709" w:footer="709" w:gutter="0"/>
          <w:cols w:space="708"/>
          <w:docGrid w:linePitch="360"/>
        </w:sectPr>
      </w:pPr>
      <w:r>
        <w:rPr>
          <w:sz w:val="18"/>
          <w:szCs w:val="18"/>
        </w:rPr>
        <w:t>____________</w:t>
      </w:r>
      <w:r w:rsidR="00A72FAD">
        <w:rPr>
          <w:sz w:val="18"/>
          <w:szCs w:val="18"/>
        </w:rPr>
        <w:t>_________________________________________________________</w:t>
      </w:r>
    </w:p>
    <w:p w:rsidR="00A72FAD" w:rsidRPr="00881623" w:rsidRDefault="00A72FAD" w:rsidP="00A72FAD">
      <w:pPr>
        <w:widowControl w:val="0"/>
        <w:autoSpaceDE w:val="0"/>
        <w:autoSpaceDN w:val="0"/>
        <w:adjustRightInd w:val="0"/>
        <w:ind w:left="9356"/>
        <w:outlineLvl w:val="1"/>
        <w:rPr>
          <w:sz w:val="24"/>
          <w:szCs w:val="24"/>
        </w:rPr>
      </w:pPr>
      <w:r w:rsidRPr="00881623">
        <w:rPr>
          <w:sz w:val="24"/>
          <w:szCs w:val="24"/>
        </w:rPr>
        <w:lastRenderedPageBreak/>
        <w:t xml:space="preserve">Приложение № </w:t>
      </w:r>
      <w:r w:rsidR="00C00F5A" w:rsidRPr="00881623">
        <w:rPr>
          <w:sz w:val="24"/>
          <w:szCs w:val="24"/>
        </w:rPr>
        <w:t>5</w:t>
      </w:r>
    </w:p>
    <w:p w:rsidR="00A72FAD" w:rsidRPr="00881623" w:rsidRDefault="00A72FAD" w:rsidP="00A72FAD">
      <w:pPr>
        <w:widowControl w:val="0"/>
        <w:autoSpaceDE w:val="0"/>
        <w:autoSpaceDN w:val="0"/>
        <w:adjustRightInd w:val="0"/>
        <w:ind w:left="9356"/>
        <w:outlineLvl w:val="1"/>
        <w:rPr>
          <w:sz w:val="24"/>
          <w:szCs w:val="24"/>
        </w:rPr>
      </w:pPr>
      <w:r w:rsidRPr="00881623">
        <w:rPr>
          <w:sz w:val="24"/>
          <w:szCs w:val="24"/>
        </w:rPr>
        <w:t>к постановлению администрации</w:t>
      </w:r>
    </w:p>
    <w:p w:rsidR="00A72FAD" w:rsidRPr="00881623" w:rsidRDefault="00A72FAD" w:rsidP="00A72FAD">
      <w:pPr>
        <w:widowControl w:val="0"/>
        <w:autoSpaceDE w:val="0"/>
        <w:autoSpaceDN w:val="0"/>
        <w:adjustRightInd w:val="0"/>
        <w:ind w:left="9356"/>
        <w:outlineLvl w:val="1"/>
        <w:rPr>
          <w:sz w:val="24"/>
          <w:szCs w:val="24"/>
        </w:rPr>
      </w:pPr>
      <w:r w:rsidRPr="00881623">
        <w:rPr>
          <w:sz w:val="24"/>
          <w:szCs w:val="24"/>
        </w:rPr>
        <w:t>города Чебоксары</w:t>
      </w:r>
    </w:p>
    <w:p w:rsidR="00DC3A62" w:rsidRPr="00DC3A62" w:rsidRDefault="00DC3A62" w:rsidP="00DC3A62">
      <w:pPr>
        <w:widowControl w:val="0"/>
        <w:autoSpaceDE w:val="0"/>
        <w:autoSpaceDN w:val="0"/>
        <w:adjustRightInd w:val="0"/>
        <w:ind w:left="9356"/>
        <w:outlineLvl w:val="1"/>
        <w:rPr>
          <w:sz w:val="24"/>
          <w:szCs w:val="24"/>
        </w:rPr>
      </w:pPr>
      <w:r w:rsidRPr="00DC3A62">
        <w:rPr>
          <w:sz w:val="24"/>
          <w:szCs w:val="24"/>
        </w:rPr>
        <w:t>от 02.05.2017 № 1072</w:t>
      </w:r>
    </w:p>
    <w:p w:rsidR="00A72FAD" w:rsidRPr="00881623" w:rsidRDefault="00A72FAD" w:rsidP="00A72FAD">
      <w:pPr>
        <w:widowControl w:val="0"/>
        <w:tabs>
          <w:tab w:val="left" w:pos="11622"/>
        </w:tabs>
        <w:autoSpaceDE w:val="0"/>
        <w:autoSpaceDN w:val="0"/>
        <w:adjustRightInd w:val="0"/>
        <w:outlineLvl w:val="1"/>
        <w:rPr>
          <w:sz w:val="24"/>
          <w:szCs w:val="24"/>
        </w:rPr>
      </w:pPr>
      <w:r w:rsidRPr="00881623">
        <w:rPr>
          <w:sz w:val="24"/>
          <w:szCs w:val="24"/>
        </w:rPr>
        <w:tab/>
      </w:r>
    </w:p>
    <w:p w:rsidR="00A72FAD" w:rsidRPr="00881623" w:rsidRDefault="00A72FAD" w:rsidP="00A72FAD">
      <w:pPr>
        <w:widowControl w:val="0"/>
        <w:autoSpaceDE w:val="0"/>
        <w:autoSpaceDN w:val="0"/>
        <w:adjustRightInd w:val="0"/>
        <w:ind w:firstLine="9356"/>
        <w:outlineLvl w:val="1"/>
        <w:rPr>
          <w:sz w:val="24"/>
          <w:szCs w:val="24"/>
        </w:rPr>
      </w:pPr>
      <w:r w:rsidRPr="00881623">
        <w:rPr>
          <w:sz w:val="24"/>
          <w:szCs w:val="24"/>
        </w:rPr>
        <w:t>Приложение № 3</w:t>
      </w:r>
    </w:p>
    <w:p w:rsidR="00A72FAD" w:rsidRPr="00881623" w:rsidRDefault="00A72FAD" w:rsidP="00A72FAD">
      <w:pPr>
        <w:widowControl w:val="0"/>
        <w:autoSpaceDE w:val="0"/>
        <w:autoSpaceDN w:val="0"/>
        <w:adjustRightInd w:val="0"/>
        <w:ind w:left="9356"/>
        <w:outlineLvl w:val="1"/>
        <w:rPr>
          <w:sz w:val="24"/>
          <w:szCs w:val="24"/>
        </w:rPr>
      </w:pPr>
      <w:r w:rsidRPr="00881623">
        <w:rPr>
          <w:sz w:val="24"/>
          <w:szCs w:val="24"/>
        </w:rPr>
        <w:t xml:space="preserve">к </w:t>
      </w:r>
      <w:r w:rsidR="00881623" w:rsidRPr="00881623">
        <w:rPr>
          <w:sz w:val="24"/>
          <w:szCs w:val="24"/>
        </w:rPr>
        <w:t>п</w:t>
      </w:r>
      <w:r w:rsidRPr="00881623">
        <w:rPr>
          <w:sz w:val="24"/>
          <w:szCs w:val="24"/>
        </w:rPr>
        <w:t xml:space="preserve">одпрограмме «Создание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 муниципальной программы города Чебоксары «Развитие образования»  </w:t>
      </w:r>
    </w:p>
    <w:p w:rsidR="00A72FAD" w:rsidRPr="00881623" w:rsidRDefault="00A72FAD" w:rsidP="00A72FAD">
      <w:pPr>
        <w:widowControl w:val="0"/>
        <w:autoSpaceDE w:val="0"/>
        <w:autoSpaceDN w:val="0"/>
        <w:adjustRightInd w:val="0"/>
        <w:ind w:left="9356"/>
        <w:outlineLvl w:val="1"/>
        <w:rPr>
          <w:sz w:val="24"/>
          <w:szCs w:val="24"/>
        </w:rPr>
      </w:pPr>
    </w:p>
    <w:p w:rsidR="00095592" w:rsidRDefault="00095592" w:rsidP="00095592">
      <w:pPr>
        <w:widowControl w:val="0"/>
        <w:autoSpaceDE w:val="0"/>
        <w:autoSpaceDN w:val="0"/>
        <w:adjustRightInd w:val="0"/>
        <w:jc w:val="center"/>
        <w:outlineLvl w:val="1"/>
        <w:rPr>
          <w:rFonts w:eastAsiaTheme="minorHAnsi"/>
          <w:sz w:val="24"/>
          <w:szCs w:val="24"/>
          <w:lang w:eastAsia="en-US"/>
        </w:rPr>
      </w:pPr>
      <w:r>
        <w:rPr>
          <w:rFonts w:eastAsiaTheme="minorHAnsi"/>
          <w:sz w:val="24"/>
          <w:szCs w:val="24"/>
          <w:lang w:eastAsia="en-US"/>
        </w:rPr>
        <w:t xml:space="preserve">РЕСУРСНОЕ ОБЕСПЕЧЕНИЕ РЕАЛИЗАЦИИ ПОДПРОГРАММЫ МУНИЦИПАЛЬНОЙ ПРОГРАММЫ ГОРОДА ЧЕБОКСАРЫ </w:t>
      </w:r>
    </w:p>
    <w:p w:rsidR="00095592" w:rsidRDefault="00095592" w:rsidP="00095592">
      <w:pPr>
        <w:widowControl w:val="0"/>
        <w:autoSpaceDE w:val="0"/>
        <w:autoSpaceDN w:val="0"/>
        <w:adjustRightInd w:val="0"/>
        <w:jc w:val="center"/>
        <w:outlineLvl w:val="1"/>
        <w:rPr>
          <w:rFonts w:eastAsiaTheme="minorHAnsi"/>
          <w:sz w:val="24"/>
          <w:szCs w:val="24"/>
          <w:lang w:eastAsia="en-US"/>
        </w:rPr>
      </w:pPr>
      <w:r>
        <w:rPr>
          <w:rFonts w:eastAsiaTheme="minorHAnsi"/>
          <w:sz w:val="24"/>
          <w:szCs w:val="24"/>
          <w:lang w:eastAsia="en-US"/>
        </w:rPr>
        <w:t>ЗА СЧЕТ ВСЕХ СРЕДСТВ ИСТОЧНИКОВ ФИНАНСИРОВАНИЯ</w:t>
      </w:r>
    </w:p>
    <w:p w:rsidR="00095592" w:rsidRDefault="00095592" w:rsidP="00095592">
      <w:pPr>
        <w:widowControl w:val="0"/>
        <w:autoSpaceDE w:val="0"/>
        <w:autoSpaceDN w:val="0"/>
        <w:adjustRightInd w:val="0"/>
        <w:jc w:val="center"/>
        <w:outlineLvl w:val="1"/>
        <w:rPr>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701"/>
        <w:gridCol w:w="997"/>
        <w:gridCol w:w="1418"/>
        <w:gridCol w:w="692"/>
        <w:gridCol w:w="807"/>
        <w:gridCol w:w="1315"/>
        <w:gridCol w:w="516"/>
        <w:gridCol w:w="980"/>
        <w:gridCol w:w="980"/>
        <w:gridCol w:w="1100"/>
        <w:gridCol w:w="975"/>
        <w:gridCol w:w="978"/>
        <w:gridCol w:w="992"/>
        <w:gridCol w:w="980"/>
      </w:tblGrid>
      <w:tr w:rsidR="00A72FAD" w:rsidRPr="00A72FAD" w:rsidTr="00881623">
        <w:tc>
          <w:tcPr>
            <w:tcW w:w="1151" w:type="dxa"/>
            <w:vMerge w:val="restart"/>
            <w:shd w:val="clear" w:color="auto" w:fill="auto"/>
            <w:vAlign w:val="center"/>
            <w:hideMark/>
          </w:tcPr>
          <w:p w:rsidR="00A72FAD" w:rsidRPr="00A72FAD" w:rsidRDefault="00A72FAD" w:rsidP="00A72FAD">
            <w:pPr>
              <w:jc w:val="center"/>
              <w:rPr>
                <w:sz w:val="18"/>
                <w:szCs w:val="18"/>
              </w:rPr>
            </w:pPr>
            <w:r w:rsidRPr="00A72FAD">
              <w:rPr>
                <w:sz w:val="18"/>
                <w:szCs w:val="18"/>
              </w:rPr>
              <w:t>Статус</w:t>
            </w:r>
          </w:p>
        </w:tc>
        <w:tc>
          <w:tcPr>
            <w:tcW w:w="1701" w:type="dxa"/>
            <w:vMerge w:val="restart"/>
            <w:shd w:val="clear" w:color="auto" w:fill="auto"/>
            <w:vAlign w:val="center"/>
            <w:hideMark/>
          </w:tcPr>
          <w:p w:rsidR="00A72FAD" w:rsidRPr="00A72FAD" w:rsidRDefault="00A72FAD" w:rsidP="00A72FAD">
            <w:pPr>
              <w:jc w:val="center"/>
              <w:rPr>
                <w:sz w:val="18"/>
                <w:szCs w:val="18"/>
              </w:rPr>
            </w:pPr>
            <w:r w:rsidRPr="00A72FAD">
              <w:rPr>
                <w:sz w:val="18"/>
                <w:szCs w:val="18"/>
              </w:rPr>
              <w:t>Наименование подпрограммы (мероприятия)</w:t>
            </w:r>
          </w:p>
        </w:tc>
        <w:tc>
          <w:tcPr>
            <w:tcW w:w="997" w:type="dxa"/>
            <w:vMerge w:val="restart"/>
            <w:shd w:val="clear" w:color="auto" w:fill="auto"/>
            <w:vAlign w:val="center"/>
            <w:hideMark/>
          </w:tcPr>
          <w:p w:rsidR="00A72FAD" w:rsidRPr="00A72FAD" w:rsidRDefault="00A72FAD" w:rsidP="00A72FAD">
            <w:pPr>
              <w:jc w:val="center"/>
              <w:rPr>
                <w:sz w:val="18"/>
                <w:szCs w:val="18"/>
              </w:rPr>
            </w:pPr>
            <w:r w:rsidRPr="00A72FAD">
              <w:rPr>
                <w:sz w:val="18"/>
                <w:szCs w:val="18"/>
              </w:rPr>
              <w:t>Источники финансирования</w:t>
            </w:r>
          </w:p>
        </w:tc>
        <w:tc>
          <w:tcPr>
            <w:tcW w:w="1418" w:type="dxa"/>
            <w:vMerge w:val="restart"/>
            <w:shd w:val="clear" w:color="auto" w:fill="auto"/>
            <w:vAlign w:val="center"/>
            <w:hideMark/>
          </w:tcPr>
          <w:p w:rsidR="00A72FAD" w:rsidRPr="00A72FAD" w:rsidRDefault="00A72FAD" w:rsidP="00A72FAD">
            <w:pPr>
              <w:jc w:val="center"/>
              <w:rPr>
                <w:sz w:val="18"/>
                <w:szCs w:val="18"/>
              </w:rPr>
            </w:pPr>
            <w:r w:rsidRPr="00A72FAD">
              <w:rPr>
                <w:sz w:val="18"/>
                <w:szCs w:val="18"/>
              </w:rPr>
              <w:t>Ответственный исполнитель, соисполнители</w:t>
            </w:r>
          </w:p>
        </w:tc>
        <w:tc>
          <w:tcPr>
            <w:tcW w:w="3330" w:type="dxa"/>
            <w:gridSpan w:val="4"/>
            <w:shd w:val="clear" w:color="auto" w:fill="auto"/>
            <w:vAlign w:val="center"/>
            <w:hideMark/>
          </w:tcPr>
          <w:p w:rsidR="00A72FAD" w:rsidRPr="00A72FAD" w:rsidRDefault="00A72FAD" w:rsidP="00A72FAD">
            <w:pPr>
              <w:jc w:val="center"/>
              <w:rPr>
                <w:sz w:val="18"/>
                <w:szCs w:val="18"/>
              </w:rPr>
            </w:pPr>
            <w:r w:rsidRPr="00A72FAD">
              <w:rPr>
                <w:sz w:val="18"/>
                <w:szCs w:val="18"/>
              </w:rPr>
              <w:t>Код бюджетной классификации</w:t>
            </w:r>
          </w:p>
        </w:tc>
        <w:tc>
          <w:tcPr>
            <w:tcW w:w="6985" w:type="dxa"/>
            <w:gridSpan w:val="7"/>
            <w:shd w:val="clear" w:color="auto" w:fill="auto"/>
            <w:noWrap/>
            <w:vAlign w:val="center"/>
            <w:hideMark/>
          </w:tcPr>
          <w:p w:rsidR="00A72FAD" w:rsidRPr="00A72FAD" w:rsidRDefault="00A72FAD" w:rsidP="00A72FAD">
            <w:pPr>
              <w:jc w:val="center"/>
              <w:rPr>
                <w:sz w:val="18"/>
                <w:szCs w:val="18"/>
              </w:rPr>
            </w:pPr>
            <w:r w:rsidRPr="00A72FAD">
              <w:rPr>
                <w:sz w:val="18"/>
                <w:szCs w:val="18"/>
              </w:rPr>
              <w:t>Расходы по годам, тыс. руб.</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vMerge/>
            <w:vAlign w:val="center"/>
            <w:hideMark/>
          </w:tcPr>
          <w:p w:rsidR="00A72FAD" w:rsidRPr="00A72FAD" w:rsidRDefault="00A72FAD" w:rsidP="00A72FAD">
            <w:pPr>
              <w:rPr>
                <w:sz w:val="18"/>
                <w:szCs w:val="18"/>
              </w:rPr>
            </w:pP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ГРБС</w:t>
            </w:r>
          </w:p>
        </w:tc>
        <w:tc>
          <w:tcPr>
            <w:tcW w:w="807" w:type="dxa"/>
            <w:shd w:val="clear" w:color="auto" w:fill="auto"/>
            <w:vAlign w:val="center"/>
            <w:hideMark/>
          </w:tcPr>
          <w:p w:rsidR="00A72FAD" w:rsidRPr="00A72FAD" w:rsidRDefault="00A72FAD" w:rsidP="00A72FAD">
            <w:pPr>
              <w:jc w:val="center"/>
              <w:rPr>
                <w:sz w:val="18"/>
                <w:szCs w:val="18"/>
              </w:rPr>
            </w:pPr>
            <w:proofErr w:type="spellStart"/>
            <w:r w:rsidRPr="00A72FAD">
              <w:rPr>
                <w:sz w:val="18"/>
                <w:szCs w:val="18"/>
              </w:rPr>
              <w:t>Рз</w:t>
            </w:r>
            <w:proofErr w:type="spellEnd"/>
            <w:r w:rsidRPr="00A72FAD">
              <w:rPr>
                <w:sz w:val="18"/>
                <w:szCs w:val="18"/>
              </w:rPr>
              <w:t>./Пр.</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ЦСР</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ВР</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2 014</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2 015</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2 016</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2 017</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2 018</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2 019</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2 020</w:t>
            </w:r>
          </w:p>
        </w:tc>
      </w:tr>
      <w:tr w:rsidR="00A72FAD" w:rsidRPr="00A72FAD" w:rsidTr="00881623">
        <w:tc>
          <w:tcPr>
            <w:tcW w:w="1151" w:type="dxa"/>
            <w:vMerge w:val="restart"/>
            <w:shd w:val="clear" w:color="auto" w:fill="auto"/>
            <w:hideMark/>
          </w:tcPr>
          <w:p w:rsidR="00A72FAD" w:rsidRPr="00A72FAD" w:rsidRDefault="00A72FAD" w:rsidP="00A72FAD">
            <w:pPr>
              <w:rPr>
                <w:sz w:val="18"/>
                <w:szCs w:val="18"/>
              </w:rPr>
            </w:pPr>
            <w:r w:rsidRPr="00A72FAD">
              <w:rPr>
                <w:sz w:val="18"/>
                <w:szCs w:val="18"/>
              </w:rPr>
              <w:t>Подпрограмма</w:t>
            </w:r>
          </w:p>
        </w:tc>
        <w:tc>
          <w:tcPr>
            <w:tcW w:w="1701" w:type="dxa"/>
            <w:vMerge w:val="restart"/>
            <w:shd w:val="clear" w:color="auto" w:fill="auto"/>
            <w:hideMark/>
          </w:tcPr>
          <w:p w:rsidR="00A72FAD" w:rsidRPr="00A72FAD" w:rsidRDefault="00A72FAD" w:rsidP="00A72FAD">
            <w:pPr>
              <w:rPr>
                <w:sz w:val="18"/>
                <w:szCs w:val="18"/>
              </w:rPr>
            </w:pPr>
            <w:r w:rsidRPr="00A72FAD">
              <w:rPr>
                <w:sz w:val="18"/>
                <w:szCs w:val="18"/>
              </w:rPr>
              <w:t xml:space="preserve">«Создание в городе Чебоксары новых мест в общеобразовательных организациях в соответствии с прогнозируемой потребностью и </w:t>
            </w:r>
            <w:r w:rsidR="00D26EFE">
              <w:rPr>
                <w:sz w:val="18"/>
                <w:szCs w:val="18"/>
              </w:rPr>
              <w:t>современными условиями обучения»</w:t>
            </w:r>
            <w:r w:rsidRPr="00A72FAD">
              <w:rPr>
                <w:sz w:val="18"/>
                <w:szCs w:val="18"/>
              </w:rPr>
              <w:t xml:space="preserve"> муниципальной программы города Чебоксары «Развитие образования» </w:t>
            </w:r>
          </w:p>
        </w:tc>
        <w:tc>
          <w:tcPr>
            <w:tcW w:w="997" w:type="dxa"/>
            <w:shd w:val="clear" w:color="auto" w:fill="auto"/>
            <w:vAlign w:val="center"/>
            <w:hideMark/>
          </w:tcPr>
          <w:p w:rsidR="00A72FAD" w:rsidRPr="00A72FAD" w:rsidRDefault="00A72FAD" w:rsidP="00A72FAD">
            <w:pPr>
              <w:rPr>
                <w:b/>
                <w:bCs/>
                <w:sz w:val="18"/>
                <w:szCs w:val="18"/>
              </w:rPr>
            </w:pPr>
            <w:r w:rsidRPr="00A72FAD">
              <w:rPr>
                <w:b/>
                <w:bCs/>
                <w:sz w:val="18"/>
                <w:szCs w:val="18"/>
              </w:rPr>
              <w:t>Всего</w:t>
            </w:r>
          </w:p>
        </w:tc>
        <w:tc>
          <w:tcPr>
            <w:tcW w:w="1418" w:type="dxa"/>
            <w:vMerge w:val="restart"/>
            <w:shd w:val="clear" w:color="auto" w:fill="auto"/>
            <w:hideMark/>
          </w:tcPr>
          <w:p w:rsidR="00A72FAD" w:rsidRPr="00A72FAD" w:rsidRDefault="00A72FAD" w:rsidP="00A72FAD">
            <w:pPr>
              <w:rPr>
                <w:sz w:val="18"/>
                <w:szCs w:val="18"/>
              </w:rPr>
            </w:pPr>
            <w:r w:rsidRPr="00A72FAD">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807"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07</w:t>
            </w:r>
          </w:p>
        </w:tc>
        <w:tc>
          <w:tcPr>
            <w:tcW w:w="1315"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Ц740000000</w:t>
            </w:r>
          </w:p>
        </w:tc>
        <w:tc>
          <w:tcPr>
            <w:tcW w:w="516"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110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735 160,2</w:t>
            </w:r>
          </w:p>
        </w:tc>
        <w:tc>
          <w:tcPr>
            <w:tcW w:w="975"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16 500,0</w:t>
            </w:r>
          </w:p>
        </w:tc>
        <w:tc>
          <w:tcPr>
            <w:tcW w:w="978"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92"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67 500,0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федеральный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909</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0702</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Ц740000000</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400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583 680,1</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vMerge w:val="restart"/>
            <w:shd w:val="clear" w:color="auto" w:fill="auto"/>
            <w:vAlign w:val="center"/>
            <w:hideMark/>
          </w:tcPr>
          <w:p w:rsidR="00A72FAD" w:rsidRPr="00A72FAD" w:rsidRDefault="00A72FAD" w:rsidP="00A72FAD">
            <w:pPr>
              <w:rPr>
                <w:sz w:val="18"/>
                <w:szCs w:val="18"/>
              </w:rPr>
            </w:pPr>
            <w:r w:rsidRPr="00A72FAD">
              <w:rPr>
                <w:sz w:val="18"/>
                <w:szCs w:val="18"/>
              </w:rPr>
              <w:t>республиканский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909</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0702</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Ц740000000</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400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30 584,7</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67 500,0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vMerge/>
            <w:tcBorders>
              <w:bottom w:val="single" w:sz="4" w:space="0" w:color="auto"/>
            </w:tcBorders>
            <w:vAlign w:val="center"/>
            <w:hideMark/>
          </w:tcPr>
          <w:p w:rsidR="00A72FAD" w:rsidRPr="00A72FAD" w:rsidRDefault="00A72FAD" w:rsidP="00A72FAD">
            <w:pPr>
              <w:rPr>
                <w:sz w:val="18"/>
                <w:szCs w:val="18"/>
              </w:rPr>
            </w:pP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974</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0702</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Ц74000000</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620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25 000,0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tcBorders>
              <w:right w:val="single" w:sz="4" w:space="0" w:color="auto"/>
            </w:tcBorders>
            <w:vAlign w:val="center"/>
            <w:hideMark/>
          </w:tcPr>
          <w:p w:rsidR="00A72FAD" w:rsidRPr="00A72FAD" w:rsidRDefault="00A72FAD" w:rsidP="00A72FAD">
            <w:pPr>
              <w:rPr>
                <w:sz w:val="18"/>
                <w:szCs w:val="18"/>
              </w:rPr>
            </w:pPr>
          </w:p>
        </w:tc>
        <w:tc>
          <w:tcPr>
            <w:tcW w:w="9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местный бюджет</w:t>
            </w:r>
          </w:p>
        </w:tc>
        <w:tc>
          <w:tcPr>
            <w:tcW w:w="1418" w:type="dxa"/>
            <w:vMerge/>
            <w:tcBorders>
              <w:left w:val="single" w:sz="4" w:space="0" w:color="auto"/>
            </w:tcBorders>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974</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0702</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Ц740000000</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610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5 000,0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tcBorders>
              <w:right w:val="single" w:sz="4" w:space="0" w:color="auto"/>
            </w:tcBorders>
            <w:vAlign w:val="center"/>
            <w:hideMark/>
          </w:tcPr>
          <w:p w:rsidR="00A72FAD" w:rsidRPr="00A72FAD" w:rsidRDefault="00A72FAD" w:rsidP="00A72FAD">
            <w:pPr>
              <w:rPr>
                <w:sz w:val="18"/>
                <w:szCs w:val="18"/>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A72FAD" w:rsidRPr="00A72FAD" w:rsidRDefault="00A72FAD" w:rsidP="00A72FAD">
            <w:pPr>
              <w:rPr>
                <w:sz w:val="18"/>
                <w:szCs w:val="18"/>
              </w:rPr>
            </w:pPr>
          </w:p>
        </w:tc>
        <w:tc>
          <w:tcPr>
            <w:tcW w:w="1418" w:type="dxa"/>
            <w:vMerge/>
            <w:tcBorders>
              <w:left w:val="single" w:sz="4" w:space="0" w:color="auto"/>
            </w:tcBorders>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909</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0702</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Ц740000000</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400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90 895,4</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16 500,0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tcBorders>
              <w:right w:val="single" w:sz="4" w:space="0" w:color="auto"/>
            </w:tcBorders>
            <w:vAlign w:val="center"/>
            <w:hideMark/>
          </w:tcPr>
          <w:p w:rsidR="00A72FAD" w:rsidRPr="00A72FAD" w:rsidRDefault="00A72FAD" w:rsidP="00A72FAD">
            <w:pPr>
              <w:rPr>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FAD" w:rsidRPr="00A72FAD" w:rsidRDefault="00A72FAD" w:rsidP="00A72FAD">
            <w:pPr>
              <w:rPr>
                <w:sz w:val="18"/>
                <w:szCs w:val="18"/>
              </w:rPr>
            </w:pPr>
            <w:r w:rsidRPr="00A72FAD">
              <w:rPr>
                <w:sz w:val="18"/>
                <w:szCs w:val="18"/>
              </w:rPr>
              <w:t>внебюджетные источники</w:t>
            </w:r>
          </w:p>
        </w:tc>
        <w:tc>
          <w:tcPr>
            <w:tcW w:w="1418" w:type="dxa"/>
            <w:vMerge/>
            <w:tcBorders>
              <w:left w:val="single" w:sz="4" w:space="0" w:color="auto"/>
            </w:tcBorders>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restart"/>
            <w:shd w:val="clear" w:color="auto" w:fill="auto"/>
            <w:hideMark/>
          </w:tcPr>
          <w:p w:rsidR="00A72FAD" w:rsidRPr="00A72FAD" w:rsidRDefault="00A72FAD" w:rsidP="00A72FAD">
            <w:pPr>
              <w:rPr>
                <w:sz w:val="18"/>
                <w:szCs w:val="18"/>
              </w:rPr>
            </w:pPr>
            <w:r w:rsidRPr="00A72FAD">
              <w:rPr>
                <w:sz w:val="18"/>
                <w:szCs w:val="18"/>
              </w:rPr>
              <w:t>Основное мероприятие 1</w:t>
            </w:r>
          </w:p>
        </w:tc>
        <w:tc>
          <w:tcPr>
            <w:tcW w:w="1701" w:type="dxa"/>
            <w:vMerge w:val="restart"/>
            <w:shd w:val="clear" w:color="auto" w:fill="auto"/>
            <w:hideMark/>
          </w:tcPr>
          <w:p w:rsidR="00A72FAD" w:rsidRPr="00A72FAD" w:rsidRDefault="00A72FAD" w:rsidP="00A72FAD">
            <w:pPr>
              <w:rPr>
                <w:color w:val="000000"/>
                <w:sz w:val="18"/>
                <w:szCs w:val="18"/>
              </w:rPr>
            </w:pPr>
            <w:r w:rsidRPr="00A72FAD">
              <w:rPr>
                <w:color w:val="000000"/>
                <w:sz w:val="18"/>
                <w:szCs w:val="18"/>
              </w:rPr>
              <w:t>Капитальный ремонт зданий муниципальных общеобразователь</w:t>
            </w:r>
            <w:r w:rsidRPr="00A72FAD">
              <w:rPr>
                <w:color w:val="000000"/>
                <w:sz w:val="18"/>
                <w:szCs w:val="18"/>
              </w:rPr>
              <w:lastRenderedPageBreak/>
              <w:t>ных организаций с целью создания новых мест</w:t>
            </w:r>
          </w:p>
        </w:tc>
        <w:tc>
          <w:tcPr>
            <w:tcW w:w="997" w:type="dxa"/>
            <w:tcBorders>
              <w:top w:val="single" w:sz="4" w:space="0" w:color="auto"/>
            </w:tcBorders>
            <w:shd w:val="clear" w:color="auto" w:fill="auto"/>
            <w:vAlign w:val="center"/>
            <w:hideMark/>
          </w:tcPr>
          <w:p w:rsidR="00A72FAD" w:rsidRPr="00A72FAD" w:rsidRDefault="00A72FAD" w:rsidP="00A72FAD">
            <w:pPr>
              <w:rPr>
                <w:b/>
                <w:bCs/>
                <w:sz w:val="18"/>
                <w:szCs w:val="18"/>
              </w:rPr>
            </w:pPr>
            <w:r w:rsidRPr="00A72FAD">
              <w:rPr>
                <w:b/>
                <w:bCs/>
                <w:sz w:val="18"/>
                <w:szCs w:val="18"/>
              </w:rPr>
              <w:lastRenderedPageBreak/>
              <w:t>Итого</w:t>
            </w:r>
          </w:p>
        </w:tc>
        <w:tc>
          <w:tcPr>
            <w:tcW w:w="1418" w:type="dxa"/>
            <w:vMerge w:val="restart"/>
            <w:shd w:val="clear" w:color="auto" w:fill="auto"/>
            <w:hideMark/>
          </w:tcPr>
          <w:p w:rsidR="00A72FAD" w:rsidRPr="00A72FAD" w:rsidRDefault="00A72FAD" w:rsidP="00691A25">
            <w:pPr>
              <w:rPr>
                <w:sz w:val="18"/>
                <w:szCs w:val="18"/>
              </w:rPr>
            </w:pPr>
            <w:r w:rsidRPr="00A72FAD">
              <w:rPr>
                <w:sz w:val="18"/>
                <w:szCs w:val="18"/>
              </w:rPr>
              <w:t xml:space="preserve">Управление архитектуры и градостроительства </w:t>
            </w:r>
            <w:r w:rsidRPr="00A72FAD">
              <w:rPr>
                <w:sz w:val="18"/>
                <w:szCs w:val="18"/>
              </w:rPr>
              <w:lastRenderedPageBreak/>
              <w:t>администрации города Чебоксары     Управление образования администрации города Чебоксары</w:t>
            </w: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lastRenderedPageBreak/>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110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75"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78"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92"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color w:val="000000"/>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федеральный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color w:val="000000"/>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республиканский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color w:val="000000"/>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местный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color w:val="000000"/>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внебюджетные источники</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restart"/>
            <w:shd w:val="clear" w:color="auto" w:fill="auto"/>
            <w:hideMark/>
          </w:tcPr>
          <w:p w:rsidR="00A72FAD" w:rsidRPr="00A72FAD" w:rsidRDefault="00A72FAD" w:rsidP="00A72FAD">
            <w:pPr>
              <w:rPr>
                <w:sz w:val="18"/>
                <w:szCs w:val="18"/>
              </w:rPr>
            </w:pPr>
            <w:r w:rsidRPr="00A72FAD">
              <w:rPr>
                <w:sz w:val="18"/>
                <w:szCs w:val="18"/>
              </w:rPr>
              <w:t>Мероприятие 1.1.</w:t>
            </w:r>
          </w:p>
        </w:tc>
        <w:tc>
          <w:tcPr>
            <w:tcW w:w="1701" w:type="dxa"/>
            <w:vMerge w:val="restart"/>
            <w:shd w:val="clear" w:color="auto" w:fill="auto"/>
            <w:hideMark/>
          </w:tcPr>
          <w:p w:rsidR="00A72FAD" w:rsidRPr="00A72FAD" w:rsidRDefault="00A72FAD" w:rsidP="00D26EFE">
            <w:pPr>
              <w:rPr>
                <w:color w:val="000000"/>
                <w:sz w:val="18"/>
                <w:szCs w:val="18"/>
              </w:rPr>
            </w:pPr>
            <w:r w:rsidRPr="00A72FAD">
              <w:rPr>
                <w:color w:val="000000"/>
                <w:sz w:val="18"/>
                <w:szCs w:val="18"/>
              </w:rPr>
              <w:t xml:space="preserve">Капитальный ремонт здания бывшей вечерней школы по </w:t>
            </w:r>
            <w:proofErr w:type="spellStart"/>
            <w:r w:rsidRPr="00A72FAD">
              <w:rPr>
                <w:color w:val="000000"/>
                <w:sz w:val="18"/>
                <w:szCs w:val="18"/>
              </w:rPr>
              <w:t>ул.Социалистическая</w:t>
            </w:r>
            <w:proofErr w:type="spellEnd"/>
            <w:r w:rsidRPr="00A72FAD">
              <w:rPr>
                <w:color w:val="000000"/>
                <w:sz w:val="18"/>
                <w:szCs w:val="18"/>
              </w:rPr>
              <w:t xml:space="preserve">, д.17 А г.Чебоксары под размещение учебного корпуса на 500 мест  МАОУ </w:t>
            </w:r>
            <w:r w:rsidR="00D26EFE">
              <w:rPr>
                <w:color w:val="000000"/>
                <w:sz w:val="18"/>
                <w:szCs w:val="18"/>
              </w:rPr>
              <w:t>«</w:t>
            </w:r>
            <w:r w:rsidRPr="00A72FAD">
              <w:rPr>
                <w:color w:val="000000"/>
                <w:sz w:val="18"/>
                <w:szCs w:val="18"/>
              </w:rPr>
              <w:t>СОШ № 61</w:t>
            </w:r>
            <w:r w:rsidR="00D26EFE">
              <w:rPr>
                <w:color w:val="000000"/>
                <w:sz w:val="18"/>
                <w:szCs w:val="18"/>
              </w:rPr>
              <w:t>»</w:t>
            </w:r>
            <w:r w:rsidRPr="00A72FAD">
              <w:rPr>
                <w:color w:val="000000"/>
                <w:sz w:val="18"/>
                <w:szCs w:val="18"/>
              </w:rPr>
              <w:t xml:space="preserve"> г.Чебоксары</w:t>
            </w:r>
          </w:p>
        </w:tc>
        <w:tc>
          <w:tcPr>
            <w:tcW w:w="997" w:type="dxa"/>
            <w:shd w:val="clear" w:color="auto" w:fill="auto"/>
            <w:vAlign w:val="center"/>
            <w:hideMark/>
          </w:tcPr>
          <w:p w:rsidR="00A72FAD" w:rsidRPr="00A72FAD" w:rsidRDefault="00A72FAD" w:rsidP="00A72FAD">
            <w:pPr>
              <w:rPr>
                <w:b/>
                <w:bCs/>
                <w:sz w:val="18"/>
                <w:szCs w:val="18"/>
              </w:rPr>
            </w:pPr>
            <w:r w:rsidRPr="00A72FAD">
              <w:rPr>
                <w:b/>
                <w:bCs/>
                <w:sz w:val="18"/>
                <w:szCs w:val="18"/>
              </w:rPr>
              <w:t>Всего</w:t>
            </w:r>
          </w:p>
        </w:tc>
        <w:tc>
          <w:tcPr>
            <w:tcW w:w="1418" w:type="dxa"/>
            <w:vMerge w:val="restart"/>
            <w:shd w:val="clear" w:color="auto" w:fill="auto"/>
            <w:hideMark/>
          </w:tcPr>
          <w:p w:rsidR="00A72FAD" w:rsidRPr="00A72FAD" w:rsidRDefault="00A72FAD" w:rsidP="00A72FAD">
            <w:pPr>
              <w:rPr>
                <w:sz w:val="18"/>
                <w:szCs w:val="18"/>
              </w:rPr>
            </w:pPr>
            <w:r w:rsidRPr="00A72FAD">
              <w:rPr>
                <w:sz w:val="18"/>
                <w:szCs w:val="18"/>
              </w:rPr>
              <w:t>Управлен</w:t>
            </w:r>
            <w:r w:rsidR="00691A25">
              <w:rPr>
                <w:sz w:val="18"/>
                <w:szCs w:val="18"/>
              </w:rPr>
              <w:t>ие архитектуры и градостроитель</w:t>
            </w:r>
            <w:r w:rsidRPr="00A72FAD">
              <w:rPr>
                <w:sz w:val="18"/>
                <w:szCs w:val="18"/>
              </w:rPr>
              <w:t>ства администрации города Чебоксары     Управление образования администрации города Чебоксары</w:t>
            </w: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110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75"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78"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92"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color w:val="000000"/>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федеральный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color w:val="000000"/>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республиканский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color w:val="000000"/>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местный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color w:val="000000"/>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внебюджетные источники</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restart"/>
            <w:shd w:val="clear" w:color="auto" w:fill="auto"/>
            <w:hideMark/>
          </w:tcPr>
          <w:p w:rsidR="00A72FAD" w:rsidRPr="00A72FAD" w:rsidRDefault="00A72FAD" w:rsidP="00A72FAD">
            <w:pPr>
              <w:rPr>
                <w:sz w:val="18"/>
                <w:szCs w:val="18"/>
              </w:rPr>
            </w:pPr>
            <w:r w:rsidRPr="00A72FAD">
              <w:rPr>
                <w:sz w:val="18"/>
                <w:szCs w:val="18"/>
              </w:rPr>
              <w:t>Основное мероприятие 2</w:t>
            </w:r>
          </w:p>
        </w:tc>
        <w:tc>
          <w:tcPr>
            <w:tcW w:w="1701" w:type="dxa"/>
            <w:vMerge w:val="restart"/>
            <w:shd w:val="clear" w:color="auto" w:fill="auto"/>
            <w:hideMark/>
          </w:tcPr>
          <w:p w:rsidR="00A72FAD" w:rsidRPr="00A72FAD" w:rsidRDefault="00A72FAD" w:rsidP="00A72FAD">
            <w:pPr>
              <w:rPr>
                <w:color w:val="000000"/>
                <w:sz w:val="18"/>
                <w:szCs w:val="18"/>
              </w:rPr>
            </w:pPr>
            <w:r w:rsidRPr="00A72FAD">
              <w:rPr>
                <w:color w:val="000000"/>
                <w:sz w:val="18"/>
                <w:szCs w:val="18"/>
              </w:rPr>
              <w:t xml:space="preserve">Капитальный ремонт зданий муниципальных общеобразовательных организаций, имеющих износ 50 процентов и выше </w:t>
            </w:r>
          </w:p>
        </w:tc>
        <w:tc>
          <w:tcPr>
            <w:tcW w:w="997" w:type="dxa"/>
            <w:shd w:val="clear" w:color="auto" w:fill="auto"/>
            <w:vAlign w:val="center"/>
            <w:hideMark/>
          </w:tcPr>
          <w:p w:rsidR="00A72FAD" w:rsidRPr="00A72FAD" w:rsidRDefault="00A72FAD" w:rsidP="00A72FAD">
            <w:pPr>
              <w:rPr>
                <w:b/>
                <w:bCs/>
                <w:sz w:val="18"/>
                <w:szCs w:val="18"/>
              </w:rPr>
            </w:pPr>
            <w:r w:rsidRPr="00A72FAD">
              <w:rPr>
                <w:b/>
                <w:bCs/>
                <w:sz w:val="18"/>
                <w:szCs w:val="18"/>
              </w:rPr>
              <w:t>Всего</w:t>
            </w:r>
          </w:p>
        </w:tc>
        <w:tc>
          <w:tcPr>
            <w:tcW w:w="1418" w:type="dxa"/>
            <w:vMerge w:val="restart"/>
            <w:shd w:val="clear" w:color="auto" w:fill="auto"/>
            <w:hideMark/>
          </w:tcPr>
          <w:p w:rsidR="00A72FAD" w:rsidRPr="00A72FAD" w:rsidRDefault="00A72FAD" w:rsidP="00A72FAD">
            <w:pPr>
              <w:rPr>
                <w:sz w:val="18"/>
                <w:szCs w:val="18"/>
              </w:rPr>
            </w:pPr>
            <w:r w:rsidRPr="00A72FAD">
              <w:rPr>
                <w:sz w:val="18"/>
                <w:szCs w:val="18"/>
              </w:rPr>
              <w:t>Управлен</w:t>
            </w:r>
            <w:r w:rsidR="00691A25">
              <w:rPr>
                <w:sz w:val="18"/>
                <w:szCs w:val="18"/>
              </w:rPr>
              <w:t>ие архитектуры и градостроитель</w:t>
            </w:r>
            <w:r w:rsidRPr="00A72FAD">
              <w:rPr>
                <w:sz w:val="18"/>
                <w:szCs w:val="18"/>
              </w:rPr>
              <w:t xml:space="preserve">ства администрации города Чебоксары     </w:t>
            </w: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974</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0702</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Ц740000000</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110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30 000,0</w:t>
            </w:r>
          </w:p>
        </w:tc>
        <w:tc>
          <w:tcPr>
            <w:tcW w:w="975"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78"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92"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color w:val="000000"/>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федеральный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color w:val="000000"/>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республиканский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974</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0702</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Ц7401R0264</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620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25 000,0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color w:val="000000"/>
                <w:sz w:val="18"/>
                <w:szCs w:val="18"/>
              </w:rPr>
            </w:pPr>
          </w:p>
        </w:tc>
        <w:tc>
          <w:tcPr>
            <w:tcW w:w="997" w:type="dxa"/>
            <w:vMerge w:val="restart"/>
            <w:shd w:val="clear" w:color="auto" w:fill="auto"/>
            <w:vAlign w:val="center"/>
            <w:hideMark/>
          </w:tcPr>
          <w:p w:rsidR="00A72FAD" w:rsidRPr="00A72FAD" w:rsidRDefault="00A72FAD" w:rsidP="00A72FAD">
            <w:pPr>
              <w:rPr>
                <w:sz w:val="18"/>
                <w:szCs w:val="18"/>
              </w:rPr>
            </w:pPr>
            <w:r w:rsidRPr="00A72FAD">
              <w:rPr>
                <w:sz w:val="18"/>
                <w:szCs w:val="18"/>
              </w:rPr>
              <w:t>местный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974</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0702</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Ц7401L0264</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620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5 000,0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color w:val="000000"/>
                <w:sz w:val="18"/>
                <w:szCs w:val="18"/>
              </w:rPr>
            </w:pPr>
          </w:p>
        </w:tc>
        <w:tc>
          <w:tcPr>
            <w:tcW w:w="997" w:type="dxa"/>
            <w:vMerge/>
            <w:vAlign w:val="center"/>
            <w:hideMark/>
          </w:tcPr>
          <w:p w:rsidR="00A72FAD" w:rsidRPr="00A72FAD" w:rsidRDefault="00A72FAD" w:rsidP="00A72FAD">
            <w:pPr>
              <w:rPr>
                <w:sz w:val="18"/>
                <w:szCs w:val="18"/>
              </w:rPr>
            </w:pP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974</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0702</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Ц7401L0264</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620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color w:val="000000"/>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внебюджетные источники</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restart"/>
            <w:shd w:val="clear" w:color="auto" w:fill="auto"/>
            <w:hideMark/>
          </w:tcPr>
          <w:p w:rsidR="00A72FAD" w:rsidRPr="00A72FAD" w:rsidRDefault="00A72FAD" w:rsidP="00A72FAD">
            <w:pPr>
              <w:rPr>
                <w:sz w:val="18"/>
                <w:szCs w:val="18"/>
              </w:rPr>
            </w:pPr>
            <w:r w:rsidRPr="00A72FAD">
              <w:rPr>
                <w:sz w:val="18"/>
                <w:szCs w:val="18"/>
              </w:rPr>
              <w:t>Основное мероприятие 3</w:t>
            </w:r>
          </w:p>
        </w:tc>
        <w:tc>
          <w:tcPr>
            <w:tcW w:w="1701" w:type="dxa"/>
            <w:vMerge w:val="restart"/>
            <w:shd w:val="clear" w:color="auto" w:fill="auto"/>
            <w:hideMark/>
          </w:tcPr>
          <w:p w:rsidR="00D26EFE" w:rsidRDefault="00A72FAD" w:rsidP="00A72FAD">
            <w:pPr>
              <w:rPr>
                <w:color w:val="000000"/>
                <w:sz w:val="18"/>
                <w:szCs w:val="18"/>
              </w:rPr>
            </w:pPr>
            <w:r w:rsidRPr="00A72FAD">
              <w:rPr>
                <w:color w:val="000000"/>
                <w:sz w:val="18"/>
                <w:szCs w:val="18"/>
              </w:rPr>
              <w:t xml:space="preserve">Строительство (приобретение) и реконструкция зданий муниципальных общеобразовательных организаций </w:t>
            </w:r>
          </w:p>
          <w:p w:rsidR="00A72FAD" w:rsidRPr="00A72FAD" w:rsidRDefault="00A72FAD" w:rsidP="00A72FAD">
            <w:pPr>
              <w:rPr>
                <w:color w:val="000000"/>
                <w:sz w:val="18"/>
                <w:szCs w:val="18"/>
              </w:rPr>
            </w:pPr>
            <w:r w:rsidRPr="00A72FAD">
              <w:rPr>
                <w:color w:val="000000"/>
                <w:sz w:val="18"/>
                <w:szCs w:val="18"/>
              </w:rPr>
              <w:t>г. Чебоксары</w:t>
            </w:r>
          </w:p>
        </w:tc>
        <w:tc>
          <w:tcPr>
            <w:tcW w:w="997" w:type="dxa"/>
            <w:shd w:val="clear" w:color="auto" w:fill="auto"/>
            <w:vAlign w:val="center"/>
            <w:hideMark/>
          </w:tcPr>
          <w:p w:rsidR="00A72FAD" w:rsidRPr="00A72FAD" w:rsidRDefault="00A72FAD" w:rsidP="00A72FAD">
            <w:pPr>
              <w:rPr>
                <w:b/>
                <w:bCs/>
                <w:sz w:val="18"/>
                <w:szCs w:val="18"/>
              </w:rPr>
            </w:pPr>
            <w:r w:rsidRPr="00A72FAD">
              <w:rPr>
                <w:b/>
                <w:bCs/>
                <w:sz w:val="18"/>
                <w:szCs w:val="18"/>
              </w:rPr>
              <w:t>Всего</w:t>
            </w:r>
          </w:p>
        </w:tc>
        <w:tc>
          <w:tcPr>
            <w:tcW w:w="1418" w:type="dxa"/>
            <w:vMerge w:val="restart"/>
            <w:shd w:val="clear" w:color="auto" w:fill="auto"/>
            <w:hideMark/>
          </w:tcPr>
          <w:p w:rsidR="00A72FAD" w:rsidRPr="00A72FAD" w:rsidRDefault="00A72FAD" w:rsidP="00691A25">
            <w:pPr>
              <w:rPr>
                <w:sz w:val="18"/>
                <w:szCs w:val="18"/>
              </w:rPr>
            </w:pPr>
            <w:r w:rsidRPr="00A72FAD">
              <w:rPr>
                <w:sz w:val="18"/>
                <w:szCs w:val="18"/>
              </w:rPr>
              <w:t xml:space="preserve">Управление архитектуры и градостроительства администрации города Чебоксары     Управление образования </w:t>
            </w:r>
            <w:r w:rsidRPr="00A72FAD">
              <w:rPr>
                <w:sz w:val="18"/>
                <w:szCs w:val="18"/>
              </w:rPr>
              <w:lastRenderedPageBreak/>
              <w:t>администрации города Чебоксары</w:t>
            </w:r>
          </w:p>
        </w:tc>
        <w:tc>
          <w:tcPr>
            <w:tcW w:w="692"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lastRenderedPageBreak/>
              <w:t>х</w:t>
            </w:r>
          </w:p>
        </w:tc>
        <w:tc>
          <w:tcPr>
            <w:tcW w:w="807"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1315"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516"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110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705 160,2</w:t>
            </w:r>
          </w:p>
        </w:tc>
        <w:tc>
          <w:tcPr>
            <w:tcW w:w="975"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16 500,0</w:t>
            </w:r>
          </w:p>
        </w:tc>
        <w:tc>
          <w:tcPr>
            <w:tcW w:w="978"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92"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67 500,0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color w:val="000000"/>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федеральный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583 680,1</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color w:val="000000"/>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республиканский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909</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0702</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Ц7403R0000</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400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30 584,7</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67 500,0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color w:val="000000"/>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местный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909</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0702</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Ц7403L0000</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400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90 895,4</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16 500,0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color w:val="000000"/>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внебюджетные источники</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restart"/>
            <w:shd w:val="clear" w:color="auto" w:fill="auto"/>
            <w:hideMark/>
          </w:tcPr>
          <w:p w:rsidR="00A72FAD" w:rsidRPr="00A72FAD" w:rsidRDefault="00A72FAD" w:rsidP="00A72FAD">
            <w:pPr>
              <w:rPr>
                <w:sz w:val="18"/>
                <w:szCs w:val="18"/>
              </w:rPr>
            </w:pPr>
            <w:r w:rsidRPr="00A72FAD">
              <w:rPr>
                <w:sz w:val="18"/>
                <w:szCs w:val="18"/>
              </w:rPr>
              <w:lastRenderedPageBreak/>
              <w:t>Мероприятие 3.1.</w:t>
            </w:r>
          </w:p>
        </w:tc>
        <w:tc>
          <w:tcPr>
            <w:tcW w:w="1701" w:type="dxa"/>
            <w:vMerge w:val="restart"/>
            <w:shd w:val="clear" w:color="auto" w:fill="auto"/>
            <w:hideMark/>
          </w:tcPr>
          <w:p w:rsidR="00A72FAD" w:rsidRPr="00A72FAD" w:rsidRDefault="00A72FAD" w:rsidP="00D26EFE">
            <w:pPr>
              <w:rPr>
                <w:sz w:val="18"/>
                <w:szCs w:val="18"/>
              </w:rPr>
            </w:pPr>
            <w:r w:rsidRPr="00A72FAD">
              <w:rPr>
                <w:sz w:val="18"/>
                <w:szCs w:val="18"/>
              </w:rPr>
              <w:t xml:space="preserve">Строительство здания средней общеобразовательной школы на 1100 мест в </w:t>
            </w:r>
            <w:proofErr w:type="spellStart"/>
            <w:r w:rsidRPr="00A72FAD">
              <w:rPr>
                <w:sz w:val="18"/>
                <w:szCs w:val="18"/>
              </w:rPr>
              <w:t>мкр</w:t>
            </w:r>
            <w:proofErr w:type="spellEnd"/>
            <w:r w:rsidRPr="00A72FAD">
              <w:rPr>
                <w:sz w:val="18"/>
                <w:szCs w:val="18"/>
              </w:rPr>
              <w:t>.</w:t>
            </w:r>
            <w:r w:rsidR="00D26EFE">
              <w:rPr>
                <w:sz w:val="18"/>
                <w:szCs w:val="18"/>
              </w:rPr>
              <w:t xml:space="preserve"> «Гладкова»</w:t>
            </w:r>
            <w:r w:rsidRPr="00A72FAD">
              <w:rPr>
                <w:sz w:val="18"/>
                <w:szCs w:val="18"/>
              </w:rPr>
              <w:t xml:space="preserve"> г.Чебоксары</w:t>
            </w:r>
          </w:p>
        </w:tc>
        <w:tc>
          <w:tcPr>
            <w:tcW w:w="997" w:type="dxa"/>
            <w:shd w:val="clear" w:color="auto" w:fill="auto"/>
            <w:vAlign w:val="center"/>
            <w:hideMark/>
          </w:tcPr>
          <w:p w:rsidR="00A72FAD" w:rsidRPr="00A72FAD" w:rsidRDefault="00A72FAD" w:rsidP="00A72FAD">
            <w:pPr>
              <w:rPr>
                <w:b/>
                <w:bCs/>
                <w:sz w:val="18"/>
                <w:szCs w:val="18"/>
              </w:rPr>
            </w:pPr>
            <w:r w:rsidRPr="00A72FAD">
              <w:rPr>
                <w:b/>
                <w:bCs/>
                <w:sz w:val="18"/>
                <w:szCs w:val="18"/>
              </w:rPr>
              <w:t>Всего</w:t>
            </w:r>
          </w:p>
        </w:tc>
        <w:tc>
          <w:tcPr>
            <w:tcW w:w="1418" w:type="dxa"/>
            <w:vMerge w:val="restart"/>
            <w:shd w:val="clear" w:color="auto" w:fill="auto"/>
            <w:hideMark/>
          </w:tcPr>
          <w:p w:rsidR="00A72FAD" w:rsidRPr="00A72FAD" w:rsidRDefault="00A72FAD" w:rsidP="00A72FAD">
            <w:pPr>
              <w:rPr>
                <w:sz w:val="18"/>
                <w:szCs w:val="18"/>
              </w:rPr>
            </w:pPr>
            <w:r w:rsidRPr="00A72FAD">
              <w:rPr>
                <w:sz w:val="18"/>
                <w:szCs w:val="18"/>
              </w:rPr>
              <w:t>Управлен</w:t>
            </w:r>
            <w:r w:rsidR="00691A25">
              <w:rPr>
                <w:sz w:val="18"/>
                <w:szCs w:val="18"/>
              </w:rPr>
              <w:t>ие архитектуры и градостроитель</w:t>
            </w:r>
            <w:r w:rsidRPr="00A72FAD">
              <w:rPr>
                <w:sz w:val="18"/>
                <w:szCs w:val="18"/>
              </w:rPr>
              <w:t>ства администрации города Чебоксары     Управление образования администрации города Чебоксары</w:t>
            </w:r>
          </w:p>
        </w:tc>
        <w:tc>
          <w:tcPr>
            <w:tcW w:w="692"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909</w:t>
            </w:r>
          </w:p>
        </w:tc>
        <w:tc>
          <w:tcPr>
            <w:tcW w:w="807"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0702</w:t>
            </w:r>
          </w:p>
        </w:tc>
        <w:tc>
          <w:tcPr>
            <w:tcW w:w="1315"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 xml:space="preserve">Ц740000000          </w:t>
            </w:r>
          </w:p>
        </w:tc>
        <w:tc>
          <w:tcPr>
            <w:tcW w:w="516"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110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704 663,2</w:t>
            </w:r>
          </w:p>
        </w:tc>
        <w:tc>
          <w:tcPr>
            <w:tcW w:w="975"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15 000,0</w:t>
            </w:r>
          </w:p>
        </w:tc>
        <w:tc>
          <w:tcPr>
            <w:tcW w:w="978"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92"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федеральный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909</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0702</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Ц740355200</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400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583 680,1</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республиканский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909</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0702</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Ц7403R5201</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400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30 584,7</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местный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909</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0702</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Ц7403L5201</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400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90 398,4</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15 000,0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внебюджетные источники</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restart"/>
            <w:shd w:val="clear" w:color="auto" w:fill="auto"/>
            <w:hideMark/>
          </w:tcPr>
          <w:p w:rsidR="00A72FAD" w:rsidRPr="00A72FAD" w:rsidRDefault="00A72FAD" w:rsidP="00A72FAD">
            <w:pPr>
              <w:rPr>
                <w:sz w:val="18"/>
                <w:szCs w:val="18"/>
              </w:rPr>
            </w:pPr>
            <w:r w:rsidRPr="00A72FAD">
              <w:rPr>
                <w:sz w:val="18"/>
                <w:szCs w:val="18"/>
              </w:rPr>
              <w:t>Мероприятие 3.2.</w:t>
            </w:r>
          </w:p>
        </w:tc>
        <w:tc>
          <w:tcPr>
            <w:tcW w:w="1701" w:type="dxa"/>
            <w:vMerge w:val="restart"/>
            <w:shd w:val="clear" w:color="auto" w:fill="auto"/>
            <w:hideMark/>
          </w:tcPr>
          <w:p w:rsidR="00A72FAD" w:rsidRPr="00A72FAD" w:rsidRDefault="00A72FAD" w:rsidP="00D26EFE">
            <w:pPr>
              <w:rPr>
                <w:sz w:val="18"/>
                <w:szCs w:val="18"/>
              </w:rPr>
            </w:pPr>
            <w:r w:rsidRPr="00A72FAD">
              <w:rPr>
                <w:sz w:val="18"/>
                <w:szCs w:val="18"/>
              </w:rPr>
              <w:t>Строительство здания средней общеобразовательной школы на</w:t>
            </w:r>
            <w:r w:rsidRPr="00A72FAD">
              <w:rPr>
                <w:b/>
                <w:bCs/>
                <w:sz w:val="18"/>
                <w:szCs w:val="18"/>
              </w:rPr>
              <w:t xml:space="preserve"> </w:t>
            </w:r>
            <w:r w:rsidR="00D26EFE">
              <w:rPr>
                <w:sz w:val="18"/>
                <w:szCs w:val="18"/>
              </w:rPr>
              <w:t xml:space="preserve">1500 мест в </w:t>
            </w:r>
            <w:proofErr w:type="spellStart"/>
            <w:r w:rsidR="00D26EFE">
              <w:rPr>
                <w:sz w:val="18"/>
                <w:szCs w:val="18"/>
              </w:rPr>
              <w:t>мкр</w:t>
            </w:r>
            <w:proofErr w:type="spellEnd"/>
            <w:r w:rsidR="00D26EFE">
              <w:rPr>
                <w:sz w:val="18"/>
                <w:szCs w:val="18"/>
              </w:rPr>
              <w:t>. «</w:t>
            </w:r>
            <w:r w:rsidRPr="00A72FAD">
              <w:rPr>
                <w:sz w:val="18"/>
                <w:szCs w:val="18"/>
              </w:rPr>
              <w:t>Садовый</w:t>
            </w:r>
            <w:r w:rsidR="00D26EFE">
              <w:rPr>
                <w:sz w:val="18"/>
                <w:szCs w:val="18"/>
              </w:rPr>
              <w:t>»</w:t>
            </w:r>
            <w:r w:rsidRPr="00A72FAD">
              <w:rPr>
                <w:sz w:val="18"/>
                <w:szCs w:val="18"/>
              </w:rPr>
              <w:t xml:space="preserve"> г.Чебоксары </w:t>
            </w:r>
          </w:p>
        </w:tc>
        <w:tc>
          <w:tcPr>
            <w:tcW w:w="997" w:type="dxa"/>
            <w:shd w:val="clear" w:color="auto" w:fill="auto"/>
            <w:vAlign w:val="center"/>
            <w:hideMark/>
          </w:tcPr>
          <w:p w:rsidR="00A72FAD" w:rsidRPr="00A72FAD" w:rsidRDefault="00A72FAD" w:rsidP="00A72FAD">
            <w:pPr>
              <w:rPr>
                <w:b/>
                <w:bCs/>
                <w:sz w:val="18"/>
                <w:szCs w:val="18"/>
              </w:rPr>
            </w:pPr>
            <w:r w:rsidRPr="00A72FAD">
              <w:rPr>
                <w:b/>
                <w:bCs/>
                <w:sz w:val="18"/>
                <w:szCs w:val="18"/>
              </w:rPr>
              <w:t>Всего</w:t>
            </w:r>
          </w:p>
        </w:tc>
        <w:tc>
          <w:tcPr>
            <w:tcW w:w="1418" w:type="dxa"/>
            <w:vMerge w:val="restart"/>
            <w:shd w:val="clear" w:color="auto" w:fill="auto"/>
            <w:hideMark/>
          </w:tcPr>
          <w:p w:rsidR="00A72FAD" w:rsidRPr="00A72FAD" w:rsidRDefault="00A72FAD" w:rsidP="00A72FAD">
            <w:pPr>
              <w:rPr>
                <w:sz w:val="18"/>
                <w:szCs w:val="18"/>
              </w:rPr>
            </w:pPr>
            <w:r w:rsidRPr="00A72FAD">
              <w:rPr>
                <w:sz w:val="18"/>
                <w:szCs w:val="18"/>
              </w:rPr>
              <w:t>Управлен</w:t>
            </w:r>
            <w:r w:rsidR="00691A25">
              <w:rPr>
                <w:sz w:val="18"/>
                <w:szCs w:val="18"/>
              </w:rPr>
              <w:t>ие архитектуры и градостроитель</w:t>
            </w:r>
            <w:r w:rsidRPr="00A72FAD">
              <w:rPr>
                <w:sz w:val="18"/>
                <w:szCs w:val="18"/>
              </w:rPr>
              <w:t>ства администрации города Чебоксары     Управление образования администрации города Чебоксары</w:t>
            </w:r>
          </w:p>
        </w:tc>
        <w:tc>
          <w:tcPr>
            <w:tcW w:w="692"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909</w:t>
            </w:r>
          </w:p>
        </w:tc>
        <w:tc>
          <w:tcPr>
            <w:tcW w:w="807"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0702</w:t>
            </w:r>
          </w:p>
        </w:tc>
        <w:tc>
          <w:tcPr>
            <w:tcW w:w="1315"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 xml:space="preserve">Ц740000000          </w:t>
            </w:r>
          </w:p>
        </w:tc>
        <w:tc>
          <w:tcPr>
            <w:tcW w:w="516"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110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75"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78"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92"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федеральный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республиканский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909</w:t>
            </w:r>
          </w:p>
        </w:tc>
        <w:tc>
          <w:tcPr>
            <w:tcW w:w="807"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0702</w:t>
            </w:r>
          </w:p>
        </w:tc>
        <w:tc>
          <w:tcPr>
            <w:tcW w:w="1315"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Ц7403R0265</w:t>
            </w:r>
          </w:p>
        </w:tc>
        <w:tc>
          <w:tcPr>
            <w:tcW w:w="516"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400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местный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807"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1315"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516"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внебюджетные источники</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restart"/>
            <w:shd w:val="clear" w:color="auto" w:fill="auto"/>
            <w:hideMark/>
          </w:tcPr>
          <w:p w:rsidR="00A72FAD" w:rsidRPr="00A72FAD" w:rsidRDefault="00A72FAD" w:rsidP="00A72FAD">
            <w:pPr>
              <w:rPr>
                <w:sz w:val="18"/>
                <w:szCs w:val="18"/>
              </w:rPr>
            </w:pPr>
            <w:r w:rsidRPr="00A72FAD">
              <w:rPr>
                <w:sz w:val="18"/>
                <w:szCs w:val="18"/>
              </w:rPr>
              <w:t>Мероприятие 3.3.</w:t>
            </w:r>
          </w:p>
        </w:tc>
        <w:tc>
          <w:tcPr>
            <w:tcW w:w="1701" w:type="dxa"/>
            <w:vMerge w:val="restart"/>
            <w:shd w:val="clear" w:color="auto" w:fill="auto"/>
            <w:hideMark/>
          </w:tcPr>
          <w:p w:rsidR="00A72FAD" w:rsidRPr="00A72FAD" w:rsidRDefault="00A72FAD" w:rsidP="00691A25">
            <w:pPr>
              <w:rPr>
                <w:sz w:val="18"/>
                <w:szCs w:val="18"/>
              </w:rPr>
            </w:pPr>
            <w:r w:rsidRPr="00A72FAD">
              <w:rPr>
                <w:sz w:val="18"/>
                <w:szCs w:val="18"/>
              </w:rPr>
              <w:t>Строительство средней общеобразовател</w:t>
            </w:r>
            <w:r w:rsidR="00691A25">
              <w:rPr>
                <w:sz w:val="18"/>
                <w:szCs w:val="18"/>
              </w:rPr>
              <w:t xml:space="preserve">ьной школы на 1100 мест в </w:t>
            </w:r>
            <w:proofErr w:type="spellStart"/>
            <w:r w:rsidR="00691A25">
              <w:rPr>
                <w:sz w:val="18"/>
                <w:szCs w:val="18"/>
              </w:rPr>
              <w:t>мкр</w:t>
            </w:r>
            <w:proofErr w:type="spellEnd"/>
            <w:r w:rsidR="00691A25">
              <w:rPr>
                <w:sz w:val="18"/>
                <w:szCs w:val="18"/>
              </w:rPr>
              <w:t>. «</w:t>
            </w:r>
            <w:r w:rsidRPr="00A72FAD">
              <w:rPr>
                <w:sz w:val="18"/>
                <w:szCs w:val="18"/>
              </w:rPr>
              <w:t>Волжский-3</w:t>
            </w:r>
            <w:r w:rsidR="00691A25">
              <w:rPr>
                <w:sz w:val="18"/>
                <w:szCs w:val="18"/>
              </w:rPr>
              <w:t>»</w:t>
            </w:r>
            <w:r w:rsidRPr="00A72FAD">
              <w:rPr>
                <w:sz w:val="18"/>
                <w:szCs w:val="18"/>
              </w:rPr>
              <w:t xml:space="preserve"> г.Чебоксары</w:t>
            </w:r>
          </w:p>
        </w:tc>
        <w:tc>
          <w:tcPr>
            <w:tcW w:w="997" w:type="dxa"/>
            <w:shd w:val="clear" w:color="auto" w:fill="auto"/>
            <w:vAlign w:val="center"/>
            <w:hideMark/>
          </w:tcPr>
          <w:p w:rsidR="00A72FAD" w:rsidRPr="00A72FAD" w:rsidRDefault="00A72FAD" w:rsidP="00A72FAD">
            <w:pPr>
              <w:rPr>
                <w:b/>
                <w:bCs/>
                <w:sz w:val="18"/>
                <w:szCs w:val="18"/>
              </w:rPr>
            </w:pPr>
            <w:r w:rsidRPr="00A72FAD">
              <w:rPr>
                <w:b/>
                <w:bCs/>
                <w:sz w:val="18"/>
                <w:szCs w:val="18"/>
              </w:rPr>
              <w:t>Всего</w:t>
            </w:r>
          </w:p>
        </w:tc>
        <w:tc>
          <w:tcPr>
            <w:tcW w:w="1418" w:type="dxa"/>
            <w:vMerge w:val="restart"/>
            <w:shd w:val="clear" w:color="auto" w:fill="auto"/>
            <w:hideMark/>
          </w:tcPr>
          <w:p w:rsidR="00A72FAD" w:rsidRPr="00A72FAD" w:rsidRDefault="00A72FAD" w:rsidP="00A72FAD">
            <w:pPr>
              <w:rPr>
                <w:sz w:val="18"/>
                <w:szCs w:val="18"/>
              </w:rPr>
            </w:pPr>
            <w:r w:rsidRPr="00A72FAD">
              <w:rPr>
                <w:sz w:val="18"/>
                <w:szCs w:val="18"/>
              </w:rPr>
              <w:t>Управлен</w:t>
            </w:r>
            <w:r w:rsidR="00691A25">
              <w:rPr>
                <w:sz w:val="18"/>
                <w:szCs w:val="18"/>
              </w:rPr>
              <w:t>ие архитектуры и градостроитель</w:t>
            </w:r>
            <w:r w:rsidRPr="00A72FAD">
              <w:rPr>
                <w:sz w:val="18"/>
                <w:szCs w:val="18"/>
              </w:rPr>
              <w:t>ства администрации города Чебоксары     Управление образования администрации города Чебоксары</w:t>
            </w:r>
          </w:p>
        </w:tc>
        <w:tc>
          <w:tcPr>
            <w:tcW w:w="692"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909</w:t>
            </w:r>
          </w:p>
        </w:tc>
        <w:tc>
          <w:tcPr>
            <w:tcW w:w="807"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0702</w:t>
            </w:r>
          </w:p>
        </w:tc>
        <w:tc>
          <w:tcPr>
            <w:tcW w:w="1315"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Ц740000000</w:t>
            </w:r>
          </w:p>
        </w:tc>
        <w:tc>
          <w:tcPr>
            <w:tcW w:w="516"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110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497,0</w:t>
            </w:r>
          </w:p>
        </w:tc>
        <w:tc>
          <w:tcPr>
            <w:tcW w:w="975"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1 500,0</w:t>
            </w:r>
          </w:p>
        </w:tc>
        <w:tc>
          <w:tcPr>
            <w:tcW w:w="978"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92"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федеральный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республиканский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местный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909</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0702</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Ц7403L5206</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400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497,0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1 500,0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внебюджетные источники</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restart"/>
            <w:shd w:val="clear" w:color="auto" w:fill="auto"/>
            <w:hideMark/>
          </w:tcPr>
          <w:p w:rsidR="00A72FAD" w:rsidRPr="00A72FAD" w:rsidRDefault="00A72FAD" w:rsidP="00A72FAD">
            <w:pPr>
              <w:rPr>
                <w:sz w:val="18"/>
                <w:szCs w:val="18"/>
              </w:rPr>
            </w:pPr>
            <w:r w:rsidRPr="00A72FAD">
              <w:rPr>
                <w:sz w:val="18"/>
                <w:szCs w:val="18"/>
              </w:rPr>
              <w:t>Мероприят</w:t>
            </w:r>
            <w:r w:rsidRPr="00A72FAD">
              <w:rPr>
                <w:sz w:val="18"/>
                <w:szCs w:val="18"/>
              </w:rPr>
              <w:lastRenderedPageBreak/>
              <w:t>ие 3.4.</w:t>
            </w:r>
          </w:p>
        </w:tc>
        <w:tc>
          <w:tcPr>
            <w:tcW w:w="1701" w:type="dxa"/>
            <w:vMerge w:val="restart"/>
            <w:shd w:val="clear" w:color="auto" w:fill="auto"/>
            <w:hideMark/>
          </w:tcPr>
          <w:p w:rsidR="00A72FAD" w:rsidRPr="00A72FAD" w:rsidRDefault="00A72FAD" w:rsidP="00A72FAD">
            <w:pPr>
              <w:rPr>
                <w:sz w:val="18"/>
                <w:szCs w:val="18"/>
              </w:rPr>
            </w:pPr>
            <w:r w:rsidRPr="00A72FAD">
              <w:rPr>
                <w:sz w:val="18"/>
                <w:szCs w:val="18"/>
              </w:rPr>
              <w:lastRenderedPageBreak/>
              <w:t xml:space="preserve">Строительство </w:t>
            </w:r>
            <w:r w:rsidRPr="00A72FAD">
              <w:rPr>
                <w:sz w:val="18"/>
                <w:szCs w:val="18"/>
              </w:rPr>
              <w:lastRenderedPageBreak/>
              <w:t>средней общеобразовател</w:t>
            </w:r>
            <w:r w:rsidR="00691A25">
              <w:rPr>
                <w:sz w:val="18"/>
                <w:szCs w:val="18"/>
              </w:rPr>
              <w:t xml:space="preserve">ьной школы на 1100 мест в </w:t>
            </w:r>
            <w:proofErr w:type="spellStart"/>
            <w:r w:rsidR="00691A25">
              <w:rPr>
                <w:sz w:val="18"/>
                <w:szCs w:val="18"/>
              </w:rPr>
              <w:t>мкр</w:t>
            </w:r>
            <w:proofErr w:type="spellEnd"/>
            <w:r w:rsidR="00691A25">
              <w:rPr>
                <w:sz w:val="18"/>
                <w:szCs w:val="18"/>
              </w:rPr>
              <w:t xml:space="preserve">. «Лента» </w:t>
            </w:r>
            <w:r w:rsidRPr="00A72FAD">
              <w:rPr>
                <w:sz w:val="18"/>
                <w:szCs w:val="18"/>
              </w:rPr>
              <w:t>г.Чебоксары</w:t>
            </w:r>
          </w:p>
        </w:tc>
        <w:tc>
          <w:tcPr>
            <w:tcW w:w="997" w:type="dxa"/>
            <w:shd w:val="clear" w:color="auto" w:fill="auto"/>
            <w:vAlign w:val="center"/>
            <w:hideMark/>
          </w:tcPr>
          <w:p w:rsidR="00A72FAD" w:rsidRPr="00A72FAD" w:rsidRDefault="00A72FAD" w:rsidP="00A72FAD">
            <w:pPr>
              <w:rPr>
                <w:b/>
                <w:bCs/>
                <w:sz w:val="18"/>
                <w:szCs w:val="18"/>
              </w:rPr>
            </w:pPr>
            <w:r w:rsidRPr="00A72FAD">
              <w:rPr>
                <w:b/>
                <w:bCs/>
                <w:sz w:val="18"/>
                <w:szCs w:val="18"/>
              </w:rPr>
              <w:lastRenderedPageBreak/>
              <w:t>Всего</w:t>
            </w:r>
          </w:p>
        </w:tc>
        <w:tc>
          <w:tcPr>
            <w:tcW w:w="1418" w:type="dxa"/>
            <w:vMerge w:val="restart"/>
            <w:shd w:val="clear" w:color="auto" w:fill="auto"/>
            <w:hideMark/>
          </w:tcPr>
          <w:p w:rsidR="00A72FAD" w:rsidRPr="00A72FAD" w:rsidRDefault="00A72FAD" w:rsidP="00A72FAD">
            <w:pPr>
              <w:rPr>
                <w:sz w:val="18"/>
                <w:szCs w:val="18"/>
              </w:rPr>
            </w:pPr>
            <w:r w:rsidRPr="00A72FAD">
              <w:rPr>
                <w:sz w:val="18"/>
                <w:szCs w:val="18"/>
              </w:rPr>
              <w:t>Управлен</w:t>
            </w:r>
            <w:r w:rsidR="00691A25">
              <w:rPr>
                <w:sz w:val="18"/>
                <w:szCs w:val="18"/>
              </w:rPr>
              <w:t xml:space="preserve">ие </w:t>
            </w:r>
            <w:r w:rsidR="00691A25">
              <w:rPr>
                <w:sz w:val="18"/>
                <w:szCs w:val="18"/>
              </w:rPr>
              <w:lastRenderedPageBreak/>
              <w:t>архитектуры и градостроитель</w:t>
            </w:r>
            <w:r w:rsidRPr="00A72FAD">
              <w:rPr>
                <w:sz w:val="18"/>
                <w:szCs w:val="18"/>
              </w:rPr>
              <w:t>ства администрации города Чебоксары     Управление образования администрации города Чебоксары</w:t>
            </w:r>
          </w:p>
        </w:tc>
        <w:tc>
          <w:tcPr>
            <w:tcW w:w="692"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lastRenderedPageBreak/>
              <w:t>х</w:t>
            </w:r>
          </w:p>
        </w:tc>
        <w:tc>
          <w:tcPr>
            <w:tcW w:w="807"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1315"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516"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110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75"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78"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92"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федеральный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республиканский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местный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внебюджетные источники</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restart"/>
            <w:shd w:val="clear" w:color="auto" w:fill="auto"/>
            <w:hideMark/>
          </w:tcPr>
          <w:p w:rsidR="00A72FAD" w:rsidRPr="00A72FAD" w:rsidRDefault="00A72FAD" w:rsidP="00A72FAD">
            <w:pPr>
              <w:rPr>
                <w:sz w:val="18"/>
                <w:szCs w:val="18"/>
              </w:rPr>
            </w:pPr>
            <w:r w:rsidRPr="00A72FAD">
              <w:rPr>
                <w:sz w:val="18"/>
                <w:szCs w:val="18"/>
              </w:rPr>
              <w:t>Мероприятие 3.5.</w:t>
            </w:r>
          </w:p>
        </w:tc>
        <w:tc>
          <w:tcPr>
            <w:tcW w:w="1701" w:type="dxa"/>
            <w:vMerge w:val="restart"/>
            <w:shd w:val="clear" w:color="auto" w:fill="auto"/>
            <w:hideMark/>
          </w:tcPr>
          <w:p w:rsidR="00A72FAD" w:rsidRPr="00A72FAD" w:rsidRDefault="00A72FAD" w:rsidP="00DC4391">
            <w:pPr>
              <w:rPr>
                <w:sz w:val="18"/>
                <w:szCs w:val="18"/>
              </w:rPr>
            </w:pPr>
            <w:r w:rsidRPr="00A72FAD">
              <w:rPr>
                <w:sz w:val="18"/>
                <w:szCs w:val="18"/>
              </w:rPr>
              <w:t>Строительство здания средней общеобразовател</w:t>
            </w:r>
            <w:r w:rsidR="00DC4391">
              <w:rPr>
                <w:sz w:val="18"/>
                <w:szCs w:val="18"/>
              </w:rPr>
              <w:t xml:space="preserve">ьной школы на 1600 мест в </w:t>
            </w:r>
            <w:proofErr w:type="spellStart"/>
            <w:r w:rsidR="00DC4391">
              <w:rPr>
                <w:sz w:val="18"/>
                <w:szCs w:val="18"/>
              </w:rPr>
              <w:t>мкр</w:t>
            </w:r>
            <w:proofErr w:type="spellEnd"/>
            <w:r w:rsidR="00DC4391">
              <w:rPr>
                <w:sz w:val="18"/>
                <w:szCs w:val="18"/>
              </w:rPr>
              <w:t>. «</w:t>
            </w:r>
            <w:r w:rsidRPr="00A72FAD">
              <w:rPr>
                <w:sz w:val="18"/>
                <w:szCs w:val="18"/>
              </w:rPr>
              <w:t>Новый город</w:t>
            </w:r>
            <w:r w:rsidR="00DC4391">
              <w:rPr>
                <w:sz w:val="18"/>
                <w:szCs w:val="18"/>
              </w:rPr>
              <w:t>»</w:t>
            </w:r>
            <w:r w:rsidRPr="00A72FAD">
              <w:rPr>
                <w:sz w:val="18"/>
                <w:szCs w:val="18"/>
              </w:rPr>
              <w:t xml:space="preserve"> г.Чебоксары</w:t>
            </w:r>
          </w:p>
        </w:tc>
        <w:tc>
          <w:tcPr>
            <w:tcW w:w="997" w:type="dxa"/>
            <w:shd w:val="clear" w:color="auto" w:fill="auto"/>
            <w:vAlign w:val="center"/>
            <w:hideMark/>
          </w:tcPr>
          <w:p w:rsidR="00A72FAD" w:rsidRPr="00A72FAD" w:rsidRDefault="00A72FAD" w:rsidP="00A72FAD">
            <w:pPr>
              <w:rPr>
                <w:b/>
                <w:bCs/>
                <w:sz w:val="18"/>
                <w:szCs w:val="18"/>
              </w:rPr>
            </w:pPr>
            <w:r w:rsidRPr="00A72FAD">
              <w:rPr>
                <w:b/>
                <w:bCs/>
                <w:sz w:val="18"/>
                <w:szCs w:val="18"/>
              </w:rPr>
              <w:t>Всего</w:t>
            </w:r>
          </w:p>
        </w:tc>
        <w:tc>
          <w:tcPr>
            <w:tcW w:w="1418" w:type="dxa"/>
            <w:vMerge w:val="restart"/>
            <w:shd w:val="clear" w:color="auto" w:fill="auto"/>
            <w:hideMark/>
          </w:tcPr>
          <w:p w:rsidR="00A72FAD" w:rsidRPr="00A72FAD" w:rsidRDefault="00A72FAD" w:rsidP="00691A25">
            <w:pPr>
              <w:rPr>
                <w:sz w:val="18"/>
                <w:szCs w:val="18"/>
              </w:rPr>
            </w:pPr>
            <w:r w:rsidRPr="00A72FAD">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807"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1315"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516"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110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75"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78"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92"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федеральный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республиканский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местный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внебюджетные источники</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restart"/>
            <w:shd w:val="clear" w:color="auto" w:fill="auto"/>
            <w:hideMark/>
          </w:tcPr>
          <w:p w:rsidR="00A72FAD" w:rsidRPr="00A72FAD" w:rsidRDefault="00A72FAD" w:rsidP="00A72FAD">
            <w:pPr>
              <w:rPr>
                <w:sz w:val="18"/>
                <w:szCs w:val="18"/>
              </w:rPr>
            </w:pPr>
            <w:r w:rsidRPr="00A72FAD">
              <w:rPr>
                <w:sz w:val="18"/>
                <w:szCs w:val="18"/>
              </w:rPr>
              <w:t>Мероприятие 3.6.</w:t>
            </w:r>
          </w:p>
        </w:tc>
        <w:tc>
          <w:tcPr>
            <w:tcW w:w="1701" w:type="dxa"/>
            <w:vMerge w:val="restart"/>
            <w:shd w:val="clear" w:color="auto" w:fill="auto"/>
            <w:hideMark/>
          </w:tcPr>
          <w:p w:rsidR="00A72FAD" w:rsidRPr="00A72FAD" w:rsidRDefault="00A72FAD" w:rsidP="00A72FAD">
            <w:pPr>
              <w:rPr>
                <w:sz w:val="18"/>
                <w:szCs w:val="18"/>
              </w:rPr>
            </w:pPr>
            <w:r w:rsidRPr="00A72FAD">
              <w:rPr>
                <w:sz w:val="18"/>
                <w:szCs w:val="18"/>
              </w:rPr>
              <w:t>Строительство средней общеобразовател</w:t>
            </w:r>
            <w:r w:rsidR="00691A25">
              <w:rPr>
                <w:sz w:val="18"/>
                <w:szCs w:val="18"/>
              </w:rPr>
              <w:t>ьной школы н</w:t>
            </w:r>
            <w:r w:rsidR="00D26EFE">
              <w:rPr>
                <w:sz w:val="18"/>
                <w:szCs w:val="18"/>
              </w:rPr>
              <w:t xml:space="preserve">а 1100 мест в </w:t>
            </w:r>
            <w:proofErr w:type="spellStart"/>
            <w:r w:rsidR="00D26EFE">
              <w:rPr>
                <w:sz w:val="18"/>
                <w:szCs w:val="18"/>
              </w:rPr>
              <w:t>мкр</w:t>
            </w:r>
            <w:proofErr w:type="spellEnd"/>
            <w:r w:rsidR="00D26EFE">
              <w:rPr>
                <w:sz w:val="18"/>
                <w:szCs w:val="18"/>
              </w:rPr>
              <w:t>. «Благовещенс</w:t>
            </w:r>
            <w:r w:rsidR="00691A25">
              <w:rPr>
                <w:sz w:val="18"/>
                <w:szCs w:val="18"/>
              </w:rPr>
              <w:t>к</w:t>
            </w:r>
            <w:r w:rsidR="00D26EFE">
              <w:rPr>
                <w:sz w:val="18"/>
                <w:szCs w:val="18"/>
              </w:rPr>
              <w:t>и</w:t>
            </w:r>
            <w:r w:rsidR="00691A25">
              <w:rPr>
                <w:sz w:val="18"/>
                <w:szCs w:val="18"/>
              </w:rPr>
              <w:t>й»</w:t>
            </w:r>
            <w:r w:rsidRPr="00A72FAD">
              <w:rPr>
                <w:sz w:val="18"/>
                <w:szCs w:val="18"/>
              </w:rPr>
              <w:t xml:space="preserve"> г.Чебоксары</w:t>
            </w:r>
          </w:p>
        </w:tc>
        <w:tc>
          <w:tcPr>
            <w:tcW w:w="997" w:type="dxa"/>
            <w:shd w:val="clear" w:color="auto" w:fill="auto"/>
            <w:vAlign w:val="center"/>
            <w:hideMark/>
          </w:tcPr>
          <w:p w:rsidR="00A72FAD" w:rsidRPr="00A72FAD" w:rsidRDefault="00A72FAD" w:rsidP="00A72FAD">
            <w:pPr>
              <w:rPr>
                <w:b/>
                <w:bCs/>
                <w:sz w:val="18"/>
                <w:szCs w:val="18"/>
              </w:rPr>
            </w:pPr>
            <w:r w:rsidRPr="00A72FAD">
              <w:rPr>
                <w:b/>
                <w:bCs/>
                <w:sz w:val="18"/>
                <w:szCs w:val="18"/>
              </w:rPr>
              <w:t>Всего</w:t>
            </w:r>
          </w:p>
        </w:tc>
        <w:tc>
          <w:tcPr>
            <w:tcW w:w="1418" w:type="dxa"/>
            <w:vMerge w:val="restart"/>
            <w:shd w:val="clear" w:color="auto" w:fill="auto"/>
            <w:hideMark/>
          </w:tcPr>
          <w:p w:rsidR="00A72FAD" w:rsidRPr="00A72FAD" w:rsidRDefault="00A72FAD" w:rsidP="00A72FAD">
            <w:pPr>
              <w:rPr>
                <w:sz w:val="18"/>
                <w:szCs w:val="18"/>
              </w:rPr>
            </w:pPr>
            <w:r w:rsidRPr="00A72FAD">
              <w:rPr>
                <w:sz w:val="18"/>
                <w:szCs w:val="18"/>
              </w:rPr>
              <w:t>Управлен</w:t>
            </w:r>
            <w:r w:rsidR="00691A25">
              <w:rPr>
                <w:sz w:val="18"/>
                <w:szCs w:val="18"/>
              </w:rPr>
              <w:t>ие архитектуры и градостроитель</w:t>
            </w:r>
            <w:r w:rsidRPr="00A72FAD">
              <w:rPr>
                <w:sz w:val="18"/>
                <w:szCs w:val="18"/>
              </w:rPr>
              <w:t>ства администрации города Чебоксары     Управление образования администрации города Чебоксары</w:t>
            </w:r>
          </w:p>
        </w:tc>
        <w:tc>
          <w:tcPr>
            <w:tcW w:w="692"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807"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1315"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516"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110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75"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78"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92"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федеральный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республиканский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местный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внебюджетные источники</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restart"/>
            <w:shd w:val="clear" w:color="auto" w:fill="auto"/>
            <w:hideMark/>
          </w:tcPr>
          <w:p w:rsidR="00A72FAD" w:rsidRPr="00A72FAD" w:rsidRDefault="00A72FAD" w:rsidP="00A72FAD">
            <w:pPr>
              <w:rPr>
                <w:sz w:val="18"/>
                <w:szCs w:val="18"/>
              </w:rPr>
            </w:pPr>
            <w:r w:rsidRPr="00A72FAD">
              <w:rPr>
                <w:sz w:val="18"/>
                <w:szCs w:val="18"/>
              </w:rPr>
              <w:t>Мероприятие 3.7.</w:t>
            </w:r>
          </w:p>
        </w:tc>
        <w:tc>
          <w:tcPr>
            <w:tcW w:w="1701" w:type="dxa"/>
            <w:vMerge w:val="restart"/>
            <w:shd w:val="clear" w:color="auto" w:fill="auto"/>
            <w:hideMark/>
          </w:tcPr>
          <w:p w:rsidR="00A72FAD" w:rsidRPr="00A72FAD" w:rsidRDefault="00A72FAD" w:rsidP="00691A25">
            <w:pPr>
              <w:rPr>
                <w:sz w:val="18"/>
                <w:szCs w:val="18"/>
              </w:rPr>
            </w:pPr>
            <w:r w:rsidRPr="00A72FAD">
              <w:rPr>
                <w:sz w:val="18"/>
                <w:szCs w:val="18"/>
              </w:rPr>
              <w:t>Строительст</w:t>
            </w:r>
            <w:r w:rsidR="00691A25">
              <w:rPr>
                <w:sz w:val="18"/>
                <w:szCs w:val="18"/>
              </w:rPr>
              <w:t xml:space="preserve">во </w:t>
            </w:r>
            <w:proofErr w:type="spellStart"/>
            <w:r w:rsidR="00691A25">
              <w:rPr>
                <w:sz w:val="18"/>
                <w:szCs w:val="18"/>
              </w:rPr>
              <w:t>пристроя</w:t>
            </w:r>
            <w:proofErr w:type="spellEnd"/>
            <w:r w:rsidR="00691A25">
              <w:rPr>
                <w:sz w:val="18"/>
                <w:szCs w:val="18"/>
              </w:rPr>
              <w:t xml:space="preserve"> на 300 мест к МБОУ «</w:t>
            </w:r>
            <w:r w:rsidRPr="00A72FAD">
              <w:rPr>
                <w:sz w:val="18"/>
                <w:szCs w:val="18"/>
              </w:rPr>
              <w:t>СОШ № 63</w:t>
            </w:r>
            <w:r w:rsidR="00691A25">
              <w:rPr>
                <w:sz w:val="18"/>
                <w:szCs w:val="18"/>
              </w:rPr>
              <w:t>»</w:t>
            </w:r>
            <w:r w:rsidRPr="00A72FAD">
              <w:rPr>
                <w:sz w:val="18"/>
                <w:szCs w:val="18"/>
              </w:rPr>
              <w:t xml:space="preserve"> г.Чебоксары</w:t>
            </w:r>
          </w:p>
        </w:tc>
        <w:tc>
          <w:tcPr>
            <w:tcW w:w="997" w:type="dxa"/>
            <w:shd w:val="clear" w:color="auto" w:fill="auto"/>
            <w:vAlign w:val="center"/>
            <w:hideMark/>
          </w:tcPr>
          <w:p w:rsidR="00A72FAD" w:rsidRPr="00A72FAD" w:rsidRDefault="00A72FAD" w:rsidP="00A72FAD">
            <w:pPr>
              <w:rPr>
                <w:b/>
                <w:bCs/>
                <w:sz w:val="18"/>
                <w:szCs w:val="18"/>
              </w:rPr>
            </w:pPr>
            <w:r w:rsidRPr="00A72FAD">
              <w:rPr>
                <w:b/>
                <w:bCs/>
                <w:sz w:val="18"/>
                <w:szCs w:val="18"/>
              </w:rPr>
              <w:t>Всего</w:t>
            </w:r>
          </w:p>
        </w:tc>
        <w:tc>
          <w:tcPr>
            <w:tcW w:w="1418" w:type="dxa"/>
            <w:vMerge w:val="restart"/>
            <w:shd w:val="clear" w:color="auto" w:fill="auto"/>
            <w:hideMark/>
          </w:tcPr>
          <w:p w:rsidR="00A72FAD" w:rsidRPr="00A72FAD" w:rsidRDefault="00A72FAD" w:rsidP="00995E1C">
            <w:pPr>
              <w:rPr>
                <w:sz w:val="18"/>
                <w:szCs w:val="18"/>
              </w:rPr>
            </w:pPr>
            <w:r w:rsidRPr="00A72FAD">
              <w:rPr>
                <w:sz w:val="18"/>
                <w:szCs w:val="18"/>
              </w:rPr>
              <w:t xml:space="preserve">Управление архитектуры и градостроительства администрации города Чебоксары     </w:t>
            </w:r>
            <w:r w:rsidRPr="00A72FAD">
              <w:rPr>
                <w:sz w:val="18"/>
                <w:szCs w:val="18"/>
              </w:rPr>
              <w:lastRenderedPageBreak/>
              <w:t>Управление образования администрации города Чебоксары</w:t>
            </w:r>
          </w:p>
        </w:tc>
        <w:tc>
          <w:tcPr>
            <w:tcW w:w="692"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lastRenderedPageBreak/>
              <w:t>х</w:t>
            </w:r>
          </w:p>
        </w:tc>
        <w:tc>
          <w:tcPr>
            <w:tcW w:w="807"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1315"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516"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110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75"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78"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92"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18 000,0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федеральный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республиканский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18 000,0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местный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внебюджетные источники</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restart"/>
            <w:shd w:val="clear" w:color="auto" w:fill="auto"/>
            <w:hideMark/>
          </w:tcPr>
          <w:p w:rsidR="00A72FAD" w:rsidRPr="00A72FAD" w:rsidRDefault="00A72FAD" w:rsidP="00A72FAD">
            <w:pPr>
              <w:rPr>
                <w:sz w:val="18"/>
                <w:szCs w:val="18"/>
              </w:rPr>
            </w:pPr>
            <w:r w:rsidRPr="00A72FAD">
              <w:rPr>
                <w:sz w:val="18"/>
                <w:szCs w:val="18"/>
              </w:rPr>
              <w:t>Мероприятие 3.8.</w:t>
            </w:r>
          </w:p>
        </w:tc>
        <w:tc>
          <w:tcPr>
            <w:tcW w:w="1701" w:type="dxa"/>
            <w:vMerge w:val="restart"/>
            <w:shd w:val="clear" w:color="auto" w:fill="auto"/>
            <w:hideMark/>
          </w:tcPr>
          <w:p w:rsidR="00A72FAD" w:rsidRPr="00A72FAD" w:rsidRDefault="00A72FAD" w:rsidP="00DC4391">
            <w:pPr>
              <w:rPr>
                <w:sz w:val="18"/>
                <w:szCs w:val="18"/>
              </w:rPr>
            </w:pPr>
            <w:r w:rsidRPr="00A72FAD">
              <w:rPr>
                <w:sz w:val="18"/>
                <w:szCs w:val="18"/>
              </w:rPr>
              <w:t xml:space="preserve">Строительство средней общеобразовательной школы на 1100 </w:t>
            </w:r>
            <w:r w:rsidR="00DC4391">
              <w:rPr>
                <w:sz w:val="18"/>
                <w:szCs w:val="18"/>
              </w:rPr>
              <w:t xml:space="preserve">мест в </w:t>
            </w:r>
            <w:proofErr w:type="spellStart"/>
            <w:r w:rsidR="00DC4391">
              <w:rPr>
                <w:sz w:val="18"/>
                <w:szCs w:val="18"/>
              </w:rPr>
              <w:t>мкр</w:t>
            </w:r>
            <w:proofErr w:type="spellEnd"/>
            <w:r w:rsidR="00DC4391">
              <w:rPr>
                <w:sz w:val="18"/>
                <w:szCs w:val="18"/>
              </w:rPr>
              <w:t>. «</w:t>
            </w:r>
            <w:r w:rsidRPr="00A72FAD">
              <w:rPr>
                <w:sz w:val="18"/>
                <w:szCs w:val="18"/>
              </w:rPr>
              <w:t>Университет</w:t>
            </w:r>
            <w:r w:rsidR="00DC4391">
              <w:rPr>
                <w:sz w:val="18"/>
                <w:szCs w:val="18"/>
              </w:rPr>
              <w:t>»</w:t>
            </w:r>
            <w:r w:rsidRPr="00A72FAD">
              <w:rPr>
                <w:sz w:val="18"/>
                <w:szCs w:val="18"/>
              </w:rPr>
              <w:t xml:space="preserve"> г.Чебоксары</w:t>
            </w:r>
          </w:p>
        </w:tc>
        <w:tc>
          <w:tcPr>
            <w:tcW w:w="997" w:type="dxa"/>
            <w:shd w:val="clear" w:color="auto" w:fill="auto"/>
            <w:vAlign w:val="center"/>
            <w:hideMark/>
          </w:tcPr>
          <w:p w:rsidR="00A72FAD" w:rsidRPr="00A72FAD" w:rsidRDefault="00A72FAD" w:rsidP="00A72FAD">
            <w:pPr>
              <w:rPr>
                <w:b/>
                <w:bCs/>
                <w:sz w:val="18"/>
                <w:szCs w:val="18"/>
              </w:rPr>
            </w:pPr>
            <w:r w:rsidRPr="00A72FAD">
              <w:rPr>
                <w:b/>
                <w:bCs/>
                <w:sz w:val="18"/>
                <w:szCs w:val="18"/>
              </w:rPr>
              <w:t>Всего</w:t>
            </w:r>
          </w:p>
        </w:tc>
        <w:tc>
          <w:tcPr>
            <w:tcW w:w="1418" w:type="dxa"/>
            <w:vMerge w:val="restart"/>
            <w:shd w:val="clear" w:color="auto" w:fill="auto"/>
            <w:hideMark/>
          </w:tcPr>
          <w:p w:rsidR="00A72FAD" w:rsidRPr="00A72FAD" w:rsidRDefault="00A72FAD" w:rsidP="00A72FAD">
            <w:pPr>
              <w:rPr>
                <w:sz w:val="18"/>
                <w:szCs w:val="18"/>
              </w:rPr>
            </w:pPr>
            <w:r w:rsidRPr="00A72FAD">
              <w:rPr>
                <w:sz w:val="18"/>
                <w:szCs w:val="18"/>
              </w:rPr>
              <w:t>Управлен</w:t>
            </w:r>
            <w:r w:rsidR="00995E1C">
              <w:rPr>
                <w:sz w:val="18"/>
                <w:szCs w:val="18"/>
              </w:rPr>
              <w:t>ие архитектуры и градостроитель</w:t>
            </w:r>
            <w:r w:rsidRPr="00A72FAD">
              <w:rPr>
                <w:sz w:val="18"/>
                <w:szCs w:val="18"/>
              </w:rPr>
              <w:t>ства администрации города Чебоксары     Управление образования администрации города Чебоксары</w:t>
            </w:r>
          </w:p>
        </w:tc>
        <w:tc>
          <w:tcPr>
            <w:tcW w:w="692"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807"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1315"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516"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х</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110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75"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78"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92"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0,0</w:t>
            </w:r>
          </w:p>
        </w:tc>
        <w:tc>
          <w:tcPr>
            <w:tcW w:w="980" w:type="dxa"/>
            <w:shd w:val="clear" w:color="auto" w:fill="auto"/>
            <w:vAlign w:val="center"/>
            <w:hideMark/>
          </w:tcPr>
          <w:p w:rsidR="00A72FAD" w:rsidRPr="00A72FAD" w:rsidRDefault="00A72FAD" w:rsidP="00A72FAD">
            <w:pPr>
              <w:jc w:val="center"/>
              <w:rPr>
                <w:b/>
                <w:bCs/>
                <w:sz w:val="18"/>
                <w:szCs w:val="18"/>
              </w:rPr>
            </w:pPr>
            <w:r w:rsidRPr="00A72FAD">
              <w:rPr>
                <w:b/>
                <w:bCs/>
                <w:sz w:val="18"/>
                <w:szCs w:val="18"/>
              </w:rPr>
              <w:t>49 500,0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федеральный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республиканский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49 500,0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местный бюджет</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r w:rsidR="00A72FAD" w:rsidRPr="00A72FAD" w:rsidTr="00881623">
        <w:tc>
          <w:tcPr>
            <w:tcW w:w="1151" w:type="dxa"/>
            <w:vMerge/>
            <w:vAlign w:val="center"/>
            <w:hideMark/>
          </w:tcPr>
          <w:p w:rsidR="00A72FAD" w:rsidRPr="00A72FAD" w:rsidRDefault="00A72FAD" w:rsidP="00A72FAD">
            <w:pPr>
              <w:rPr>
                <w:sz w:val="18"/>
                <w:szCs w:val="18"/>
              </w:rPr>
            </w:pPr>
          </w:p>
        </w:tc>
        <w:tc>
          <w:tcPr>
            <w:tcW w:w="1701" w:type="dxa"/>
            <w:vMerge/>
            <w:vAlign w:val="center"/>
            <w:hideMark/>
          </w:tcPr>
          <w:p w:rsidR="00A72FAD" w:rsidRPr="00A72FAD" w:rsidRDefault="00A72FAD" w:rsidP="00A72FAD">
            <w:pPr>
              <w:rPr>
                <w:sz w:val="18"/>
                <w:szCs w:val="18"/>
              </w:rPr>
            </w:pPr>
          </w:p>
        </w:tc>
        <w:tc>
          <w:tcPr>
            <w:tcW w:w="997" w:type="dxa"/>
            <w:shd w:val="clear" w:color="auto" w:fill="auto"/>
            <w:vAlign w:val="center"/>
            <w:hideMark/>
          </w:tcPr>
          <w:p w:rsidR="00A72FAD" w:rsidRPr="00A72FAD" w:rsidRDefault="00A72FAD" w:rsidP="00A72FAD">
            <w:pPr>
              <w:rPr>
                <w:sz w:val="18"/>
                <w:szCs w:val="18"/>
              </w:rPr>
            </w:pPr>
            <w:r w:rsidRPr="00A72FAD">
              <w:rPr>
                <w:sz w:val="18"/>
                <w:szCs w:val="18"/>
              </w:rPr>
              <w:t>внебюджетные источники</w:t>
            </w:r>
          </w:p>
        </w:tc>
        <w:tc>
          <w:tcPr>
            <w:tcW w:w="1418" w:type="dxa"/>
            <w:vMerge/>
            <w:vAlign w:val="center"/>
            <w:hideMark/>
          </w:tcPr>
          <w:p w:rsidR="00A72FAD" w:rsidRPr="00A72FAD" w:rsidRDefault="00A72FAD" w:rsidP="00A72FAD">
            <w:pPr>
              <w:rPr>
                <w:sz w:val="18"/>
                <w:szCs w:val="18"/>
              </w:rPr>
            </w:pPr>
          </w:p>
        </w:tc>
        <w:tc>
          <w:tcPr>
            <w:tcW w:w="692"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807"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1315"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516" w:type="dxa"/>
            <w:shd w:val="clear" w:color="auto" w:fill="auto"/>
            <w:vAlign w:val="center"/>
            <w:hideMark/>
          </w:tcPr>
          <w:p w:rsidR="00A72FAD" w:rsidRPr="00A72FAD" w:rsidRDefault="00A72FAD" w:rsidP="00A72FAD">
            <w:pPr>
              <w:jc w:val="center"/>
              <w:rPr>
                <w:sz w:val="18"/>
                <w:szCs w:val="18"/>
              </w:rPr>
            </w:pPr>
            <w:r w:rsidRPr="00A72FAD">
              <w:rPr>
                <w:sz w:val="18"/>
                <w:szCs w:val="18"/>
              </w:rPr>
              <w:t>х</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110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5"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78"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92"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c>
          <w:tcPr>
            <w:tcW w:w="980" w:type="dxa"/>
            <w:shd w:val="clear" w:color="auto" w:fill="auto"/>
            <w:vAlign w:val="center"/>
            <w:hideMark/>
          </w:tcPr>
          <w:p w:rsidR="00A72FAD" w:rsidRPr="00A72FAD" w:rsidRDefault="00A72FAD" w:rsidP="00A72FAD">
            <w:pPr>
              <w:jc w:val="center"/>
              <w:rPr>
                <w:sz w:val="18"/>
                <w:szCs w:val="18"/>
              </w:rPr>
            </w:pPr>
            <w:r w:rsidRPr="00A72FAD">
              <w:rPr>
                <w:sz w:val="18"/>
                <w:szCs w:val="18"/>
              </w:rPr>
              <w:t>0,0</w:t>
            </w:r>
          </w:p>
        </w:tc>
      </w:tr>
    </w:tbl>
    <w:p w:rsidR="00431DDD" w:rsidRDefault="00881623" w:rsidP="00881623">
      <w:pPr>
        <w:widowControl w:val="0"/>
        <w:autoSpaceDE w:val="0"/>
        <w:autoSpaceDN w:val="0"/>
        <w:adjustRightInd w:val="0"/>
        <w:ind w:left="142"/>
        <w:jc w:val="center"/>
        <w:outlineLvl w:val="1"/>
        <w:rPr>
          <w:sz w:val="18"/>
          <w:szCs w:val="18"/>
        </w:rPr>
      </w:pPr>
      <w:r>
        <w:rPr>
          <w:sz w:val="18"/>
          <w:szCs w:val="18"/>
        </w:rPr>
        <w:t>_________</w:t>
      </w:r>
      <w:r w:rsidR="00431DDD">
        <w:rPr>
          <w:sz w:val="18"/>
          <w:szCs w:val="18"/>
        </w:rPr>
        <w:t>_________________________________________________________</w:t>
      </w:r>
    </w:p>
    <w:p w:rsidR="00A72FAD" w:rsidRDefault="00A72FAD" w:rsidP="00A72FAD">
      <w:pPr>
        <w:widowControl w:val="0"/>
        <w:autoSpaceDE w:val="0"/>
        <w:autoSpaceDN w:val="0"/>
        <w:adjustRightInd w:val="0"/>
        <w:ind w:left="4962"/>
        <w:outlineLvl w:val="1"/>
        <w:rPr>
          <w:sz w:val="18"/>
          <w:szCs w:val="18"/>
        </w:rPr>
      </w:pPr>
    </w:p>
    <w:p w:rsidR="00A72FAD" w:rsidRPr="00673BC2" w:rsidRDefault="00A72FAD" w:rsidP="00A72FAD">
      <w:pPr>
        <w:widowControl w:val="0"/>
        <w:autoSpaceDE w:val="0"/>
        <w:autoSpaceDN w:val="0"/>
        <w:adjustRightInd w:val="0"/>
        <w:ind w:left="4962"/>
        <w:outlineLvl w:val="1"/>
        <w:rPr>
          <w:sz w:val="18"/>
          <w:szCs w:val="18"/>
        </w:rPr>
      </w:pPr>
    </w:p>
    <w:sectPr w:rsidR="00A72FAD" w:rsidRPr="00673BC2" w:rsidSect="00B40ABE">
      <w:pgSz w:w="16838" w:h="11906" w:orient="landscape" w:code="9"/>
      <w:pgMar w:top="1560"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E93" w:rsidRDefault="00083E93" w:rsidP="00DE6927">
      <w:r>
        <w:separator/>
      </w:r>
    </w:p>
  </w:endnote>
  <w:endnote w:type="continuationSeparator" w:id="0">
    <w:p w:rsidR="00083E93" w:rsidRDefault="00083E93" w:rsidP="00DE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E93" w:rsidRDefault="00083E93">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083E93" w:rsidRDefault="00083E9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E93" w:rsidRDefault="00083E93" w:rsidP="00DE6927">
      <w:r>
        <w:separator/>
      </w:r>
    </w:p>
  </w:footnote>
  <w:footnote w:type="continuationSeparator" w:id="0">
    <w:p w:rsidR="00083E93" w:rsidRDefault="00083E93" w:rsidP="00DE6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E93" w:rsidRDefault="00083E93">
    <w:pPr>
      <w:pStyle w:val="a3"/>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22</w:t>
    </w:r>
    <w:r>
      <w:rPr>
        <w:rStyle w:val="af4"/>
      </w:rPr>
      <w:fldChar w:fldCharType="end"/>
    </w:r>
  </w:p>
  <w:p w:rsidR="00083E93" w:rsidRDefault="00083E9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D3616C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6D9ECEB2"/>
    <w:lvl w:ilvl="0">
      <w:start w:val="1"/>
      <w:numFmt w:val="bullet"/>
      <w:lvlText w:val=""/>
      <w:lvlJc w:val="left"/>
      <w:pPr>
        <w:tabs>
          <w:tab w:val="num" w:pos="360"/>
        </w:tabs>
        <w:ind w:left="360" w:hanging="360"/>
      </w:pPr>
      <w:rPr>
        <w:rFonts w:ascii="Symbol" w:hAnsi="Symbol" w:hint="default"/>
      </w:rPr>
    </w:lvl>
  </w:abstractNum>
  <w:abstractNum w:abstractNumId="2">
    <w:nsid w:val="0E2D139C"/>
    <w:multiLevelType w:val="hybridMultilevel"/>
    <w:tmpl w:val="5FC2EBEC"/>
    <w:lvl w:ilvl="0" w:tplc="0419000F">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380D1700"/>
    <w:multiLevelType w:val="hybridMultilevel"/>
    <w:tmpl w:val="EEACE5BE"/>
    <w:lvl w:ilvl="0" w:tplc="E8B64BC4">
      <w:start w:val="4"/>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2722FFD"/>
    <w:multiLevelType w:val="multilevel"/>
    <w:tmpl w:val="EDB6F6F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288"/>
        </w:tabs>
        <w:ind w:left="1288"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44E6"/>
    <w:rsid w:val="00000F4C"/>
    <w:rsid w:val="00006034"/>
    <w:rsid w:val="000149A7"/>
    <w:rsid w:val="00014B9C"/>
    <w:rsid w:val="00020417"/>
    <w:rsid w:val="000211AB"/>
    <w:rsid w:val="00040226"/>
    <w:rsid w:val="00053FF8"/>
    <w:rsid w:val="00060496"/>
    <w:rsid w:val="000645B5"/>
    <w:rsid w:val="00083E93"/>
    <w:rsid w:val="00095592"/>
    <w:rsid w:val="000A08CE"/>
    <w:rsid w:val="000B2736"/>
    <w:rsid w:val="000C31BB"/>
    <w:rsid w:val="000C7DB0"/>
    <w:rsid w:val="000D44FD"/>
    <w:rsid w:val="000E0361"/>
    <w:rsid w:val="000F265B"/>
    <w:rsid w:val="000F3AE2"/>
    <w:rsid w:val="000F7058"/>
    <w:rsid w:val="000F7DF0"/>
    <w:rsid w:val="0011114F"/>
    <w:rsid w:val="00117BA2"/>
    <w:rsid w:val="0012223B"/>
    <w:rsid w:val="00123754"/>
    <w:rsid w:val="00141059"/>
    <w:rsid w:val="001518B9"/>
    <w:rsid w:val="00164C36"/>
    <w:rsid w:val="00166483"/>
    <w:rsid w:val="00167D25"/>
    <w:rsid w:val="00174C4C"/>
    <w:rsid w:val="00187633"/>
    <w:rsid w:val="00194DBF"/>
    <w:rsid w:val="001A1387"/>
    <w:rsid w:val="001C11E8"/>
    <w:rsid w:val="001D596B"/>
    <w:rsid w:val="001D71D0"/>
    <w:rsid w:val="001F0ED3"/>
    <w:rsid w:val="002031DF"/>
    <w:rsid w:val="002302BD"/>
    <w:rsid w:val="002407BB"/>
    <w:rsid w:val="00256375"/>
    <w:rsid w:val="00257F27"/>
    <w:rsid w:val="00274E1C"/>
    <w:rsid w:val="0029384A"/>
    <w:rsid w:val="00297324"/>
    <w:rsid w:val="002A186A"/>
    <w:rsid w:val="002A5C94"/>
    <w:rsid w:val="002A7ED4"/>
    <w:rsid w:val="002F60E2"/>
    <w:rsid w:val="0030125A"/>
    <w:rsid w:val="003115C3"/>
    <w:rsid w:val="00312650"/>
    <w:rsid w:val="00321055"/>
    <w:rsid w:val="00322E66"/>
    <w:rsid w:val="003266D0"/>
    <w:rsid w:val="003416DF"/>
    <w:rsid w:val="00355EF4"/>
    <w:rsid w:val="003772BE"/>
    <w:rsid w:val="00377540"/>
    <w:rsid w:val="003864C6"/>
    <w:rsid w:val="00393EA8"/>
    <w:rsid w:val="003A0A16"/>
    <w:rsid w:val="003A1E17"/>
    <w:rsid w:val="003A251E"/>
    <w:rsid w:val="003A4C6A"/>
    <w:rsid w:val="003B1BC8"/>
    <w:rsid w:val="003C2234"/>
    <w:rsid w:val="003E5172"/>
    <w:rsid w:val="003E5509"/>
    <w:rsid w:val="00400A2B"/>
    <w:rsid w:val="00403F04"/>
    <w:rsid w:val="00414618"/>
    <w:rsid w:val="00425AE0"/>
    <w:rsid w:val="00431DDD"/>
    <w:rsid w:val="004544E6"/>
    <w:rsid w:val="0046309A"/>
    <w:rsid w:val="00466930"/>
    <w:rsid w:val="00483C21"/>
    <w:rsid w:val="0048517C"/>
    <w:rsid w:val="00490C95"/>
    <w:rsid w:val="00494A92"/>
    <w:rsid w:val="004F4217"/>
    <w:rsid w:val="004F70AC"/>
    <w:rsid w:val="005012E8"/>
    <w:rsid w:val="00510E38"/>
    <w:rsid w:val="00516C51"/>
    <w:rsid w:val="00546E26"/>
    <w:rsid w:val="00552E1B"/>
    <w:rsid w:val="005533C6"/>
    <w:rsid w:val="005631BE"/>
    <w:rsid w:val="005855C9"/>
    <w:rsid w:val="005A22F2"/>
    <w:rsid w:val="005A2949"/>
    <w:rsid w:val="005A2B09"/>
    <w:rsid w:val="005D6043"/>
    <w:rsid w:val="005F0FB5"/>
    <w:rsid w:val="005F7C20"/>
    <w:rsid w:val="00600E79"/>
    <w:rsid w:val="00612755"/>
    <w:rsid w:val="00635583"/>
    <w:rsid w:val="006558E2"/>
    <w:rsid w:val="0066509F"/>
    <w:rsid w:val="00673BC2"/>
    <w:rsid w:val="006772A6"/>
    <w:rsid w:val="00687243"/>
    <w:rsid w:val="00691A25"/>
    <w:rsid w:val="00691DB8"/>
    <w:rsid w:val="006A1D61"/>
    <w:rsid w:val="006E1A27"/>
    <w:rsid w:val="006E5DF2"/>
    <w:rsid w:val="006F0801"/>
    <w:rsid w:val="00700966"/>
    <w:rsid w:val="00704E28"/>
    <w:rsid w:val="00714C59"/>
    <w:rsid w:val="0072657A"/>
    <w:rsid w:val="00744EF4"/>
    <w:rsid w:val="0077137A"/>
    <w:rsid w:val="00772612"/>
    <w:rsid w:val="00790CE2"/>
    <w:rsid w:val="00791F0F"/>
    <w:rsid w:val="007965EE"/>
    <w:rsid w:val="007A4D92"/>
    <w:rsid w:val="007D4E19"/>
    <w:rsid w:val="007F4F3D"/>
    <w:rsid w:val="008029D6"/>
    <w:rsid w:val="00805FE0"/>
    <w:rsid w:val="00812EB6"/>
    <w:rsid w:val="008216CD"/>
    <w:rsid w:val="00851C68"/>
    <w:rsid w:val="00853D86"/>
    <w:rsid w:val="00862346"/>
    <w:rsid w:val="00865AEC"/>
    <w:rsid w:val="00881623"/>
    <w:rsid w:val="008876ED"/>
    <w:rsid w:val="008A03DA"/>
    <w:rsid w:val="008A7DDD"/>
    <w:rsid w:val="008C67A0"/>
    <w:rsid w:val="009049CA"/>
    <w:rsid w:val="00912CB8"/>
    <w:rsid w:val="009238B7"/>
    <w:rsid w:val="00925414"/>
    <w:rsid w:val="009413FE"/>
    <w:rsid w:val="009416BA"/>
    <w:rsid w:val="00955DB1"/>
    <w:rsid w:val="00965251"/>
    <w:rsid w:val="00995E1C"/>
    <w:rsid w:val="009A224F"/>
    <w:rsid w:val="009E5701"/>
    <w:rsid w:val="00A024CF"/>
    <w:rsid w:val="00A106C4"/>
    <w:rsid w:val="00A20916"/>
    <w:rsid w:val="00A267B8"/>
    <w:rsid w:val="00A26EDA"/>
    <w:rsid w:val="00A3029B"/>
    <w:rsid w:val="00A304D5"/>
    <w:rsid w:val="00A3329B"/>
    <w:rsid w:val="00A42974"/>
    <w:rsid w:val="00A52B26"/>
    <w:rsid w:val="00A530CE"/>
    <w:rsid w:val="00A72FAD"/>
    <w:rsid w:val="00A836BB"/>
    <w:rsid w:val="00A84B80"/>
    <w:rsid w:val="00A916DF"/>
    <w:rsid w:val="00A95CA0"/>
    <w:rsid w:val="00AD4961"/>
    <w:rsid w:val="00AD6044"/>
    <w:rsid w:val="00B40ABE"/>
    <w:rsid w:val="00B47435"/>
    <w:rsid w:val="00B5316E"/>
    <w:rsid w:val="00B56FEB"/>
    <w:rsid w:val="00B7469F"/>
    <w:rsid w:val="00B84F1E"/>
    <w:rsid w:val="00B96C13"/>
    <w:rsid w:val="00BA3088"/>
    <w:rsid w:val="00BB6CFF"/>
    <w:rsid w:val="00BC26E1"/>
    <w:rsid w:val="00BC4DBA"/>
    <w:rsid w:val="00BC7698"/>
    <w:rsid w:val="00BD4750"/>
    <w:rsid w:val="00BD5605"/>
    <w:rsid w:val="00BE101A"/>
    <w:rsid w:val="00C00F5A"/>
    <w:rsid w:val="00C0677B"/>
    <w:rsid w:val="00C25383"/>
    <w:rsid w:val="00C3033B"/>
    <w:rsid w:val="00C35A7C"/>
    <w:rsid w:val="00C41E61"/>
    <w:rsid w:val="00C60F21"/>
    <w:rsid w:val="00C87599"/>
    <w:rsid w:val="00C90759"/>
    <w:rsid w:val="00C91F28"/>
    <w:rsid w:val="00C97B28"/>
    <w:rsid w:val="00CC39FB"/>
    <w:rsid w:val="00CC74AA"/>
    <w:rsid w:val="00CD2993"/>
    <w:rsid w:val="00CD4559"/>
    <w:rsid w:val="00CD7F32"/>
    <w:rsid w:val="00CE1CC3"/>
    <w:rsid w:val="00CE31E3"/>
    <w:rsid w:val="00CF6AFC"/>
    <w:rsid w:val="00D26EFE"/>
    <w:rsid w:val="00D3597C"/>
    <w:rsid w:val="00D92A34"/>
    <w:rsid w:val="00D97E29"/>
    <w:rsid w:val="00DA0DFC"/>
    <w:rsid w:val="00DB77FF"/>
    <w:rsid w:val="00DB7F1E"/>
    <w:rsid w:val="00DC3A62"/>
    <w:rsid w:val="00DC4391"/>
    <w:rsid w:val="00DE6927"/>
    <w:rsid w:val="00E11E2B"/>
    <w:rsid w:val="00E16DF4"/>
    <w:rsid w:val="00E275C3"/>
    <w:rsid w:val="00E3013F"/>
    <w:rsid w:val="00E32579"/>
    <w:rsid w:val="00E611B5"/>
    <w:rsid w:val="00E64B45"/>
    <w:rsid w:val="00E801A4"/>
    <w:rsid w:val="00E82A3B"/>
    <w:rsid w:val="00EA7F45"/>
    <w:rsid w:val="00EC6CAB"/>
    <w:rsid w:val="00EC7E37"/>
    <w:rsid w:val="00EF289B"/>
    <w:rsid w:val="00F17896"/>
    <w:rsid w:val="00F433E3"/>
    <w:rsid w:val="00F71182"/>
    <w:rsid w:val="00F7253B"/>
    <w:rsid w:val="00F87F58"/>
    <w:rsid w:val="00F934D7"/>
    <w:rsid w:val="00F97639"/>
    <w:rsid w:val="00FC3E89"/>
    <w:rsid w:val="00FC43CD"/>
    <w:rsid w:val="00FD21ED"/>
    <w:rsid w:val="00FF77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92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DE6927"/>
    <w:pPr>
      <w:keepNext/>
      <w:widowControl w:val="0"/>
      <w:autoSpaceDE w:val="0"/>
      <w:autoSpaceDN w:val="0"/>
      <w:adjustRightInd w:val="0"/>
      <w:ind w:firstLine="485"/>
      <w:jc w:val="right"/>
      <w:outlineLvl w:val="0"/>
    </w:pPr>
    <w:rPr>
      <w:i/>
      <w:iCs/>
      <w:color w:val="000000"/>
      <w:szCs w:val="22"/>
    </w:rPr>
  </w:style>
  <w:style w:type="paragraph" w:styleId="2">
    <w:name w:val="heading 2"/>
    <w:basedOn w:val="a"/>
    <w:next w:val="a"/>
    <w:link w:val="20"/>
    <w:uiPriority w:val="99"/>
    <w:qFormat/>
    <w:rsid w:val="00DE6927"/>
    <w:pPr>
      <w:keepNext/>
      <w:jc w:val="center"/>
      <w:outlineLvl w:val="1"/>
    </w:pPr>
    <w:rPr>
      <w:b/>
      <w:sz w:val="20"/>
    </w:rPr>
  </w:style>
  <w:style w:type="paragraph" w:styleId="3">
    <w:name w:val="heading 3"/>
    <w:aliases w:val="H3,&quot;Сапфир&quot;"/>
    <w:basedOn w:val="a"/>
    <w:next w:val="a"/>
    <w:link w:val="30"/>
    <w:uiPriority w:val="99"/>
    <w:qFormat/>
    <w:rsid w:val="00DE6927"/>
    <w:pPr>
      <w:keepNext/>
      <w:tabs>
        <w:tab w:val="num" w:pos="851"/>
      </w:tabs>
      <w:suppressAutoHyphens/>
      <w:spacing w:before="240" w:after="120"/>
      <w:ind w:left="851" w:hanging="851"/>
      <w:outlineLvl w:val="2"/>
    </w:pPr>
    <w:rPr>
      <w:rFonts w:ascii="MS Mincho" w:eastAsia="MS Mincho" w:hAnsi="MS Mincho"/>
      <w:b/>
      <w:szCs w:val="24"/>
      <w:lang w:eastAsia="en-US"/>
    </w:rPr>
  </w:style>
  <w:style w:type="paragraph" w:styleId="4">
    <w:name w:val="heading 4"/>
    <w:basedOn w:val="a"/>
    <w:next w:val="a"/>
    <w:link w:val="40"/>
    <w:uiPriority w:val="99"/>
    <w:qFormat/>
    <w:rsid w:val="00DE6927"/>
    <w:pPr>
      <w:keepNext/>
      <w:spacing w:before="240" w:after="60"/>
      <w:outlineLvl w:val="3"/>
    </w:pPr>
    <w:rPr>
      <w:b/>
      <w:bCs/>
      <w:szCs w:val="28"/>
    </w:rPr>
  </w:style>
  <w:style w:type="paragraph" w:styleId="5">
    <w:name w:val="heading 5"/>
    <w:basedOn w:val="a"/>
    <w:next w:val="a"/>
    <w:link w:val="50"/>
    <w:uiPriority w:val="99"/>
    <w:qFormat/>
    <w:rsid w:val="00DE6927"/>
    <w:pPr>
      <w:spacing w:before="240" w:after="60"/>
      <w:outlineLvl w:val="4"/>
    </w:pPr>
    <w:rPr>
      <w:b/>
      <w:bCs/>
      <w:i/>
      <w:iCs/>
      <w:sz w:val="26"/>
      <w:szCs w:val="26"/>
    </w:rPr>
  </w:style>
  <w:style w:type="paragraph" w:styleId="6">
    <w:name w:val="heading 6"/>
    <w:aliases w:val="H6"/>
    <w:basedOn w:val="a"/>
    <w:next w:val="a"/>
    <w:link w:val="60"/>
    <w:uiPriority w:val="99"/>
    <w:qFormat/>
    <w:rsid w:val="00DE6927"/>
    <w:pPr>
      <w:spacing w:before="240" w:after="60"/>
      <w:outlineLvl w:val="5"/>
    </w:pPr>
    <w:rPr>
      <w:b/>
      <w:bCs/>
      <w:sz w:val="22"/>
      <w:szCs w:val="22"/>
    </w:rPr>
  </w:style>
  <w:style w:type="paragraph" w:styleId="7">
    <w:name w:val="heading 7"/>
    <w:basedOn w:val="a"/>
    <w:next w:val="a"/>
    <w:link w:val="70"/>
    <w:uiPriority w:val="99"/>
    <w:qFormat/>
    <w:rsid w:val="00DE6927"/>
    <w:pPr>
      <w:tabs>
        <w:tab w:val="num" w:pos="0"/>
      </w:tabs>
      <w:spacing w:before="240" w:after="60"/>
      <w:ind w:left="5040" w:hanging="720"/>
      <w:jc w:val="both"/>
      <w:outlineLvl w:val="6"/>
    </w:pPr>
    <w:rPr>
      <w:rFonts w:ascii="Arial" w:eastAsia="MS Mincho" w:hAnsi="Arial"/>
      <w:sz w:val="22"/>
      <w:szCs w:val="24"/>
      <w:lang w:eastAsia="en-US"/>
    </w:rPr>
  </w:style>
  <w:style w:type="paragraph" w:styleId="8">
    <w:name w:val="heading 8"/>
    <w:basedOn w:val="a"/>
    <w:next w:val="a"/>
    <w:link w:val="80"/>
    <w:uiPriority w:val="99"/>
    <w:qFormat/>
    <w:rsid w:val="00DE6927"/>
    <w:pPr>
      <w:tabs>
        <w:tab w:val="num" w:pos="0"/>
      </w:tabs>
      <w:spacing w:before="240" w:after="60"/>
      <w:ind w:left="5760" w:hanging="720"/>
      <w:jc w:val="both"/>
      <w:outlineLvl w:val="7"/>
    </w:pPr>
    <w:rPr>
      <w:rFonts w:ascii="Arial" w:eastAsia="MS Mincho" w:hAnsi="Arial"/>
      <w:i/>
      <w:sz w:val="22"/>
      <w:szCs w:val="24"/>
      <w:lang w:eastAsia="en-US"/>
    </w:rPr>
  </w:style>
  <w:style w:type="paragraph" w:styleId="9">
    <w:name w:val="heading 9"/>
    <w:basedOn w:val="a"/>
    <w:next w:val="a"/>
    <w:link w:val="90"/>
    <w:uiPriority w:val="99"/>
    <w:qFormat/>
    <w:rsid w:val="00DE6927"/>
    <w:pPr>
      <w:tabs>
        <w:tab w:val="num" w:pos="0"/>
      </w:tabs>
      <w:spacing w:before="240" w:after="60"/>
      <w:ind w:left="6480" w:hanging="720"/>
      <w:jc w:val="both"/>
      <w:outlineLvl w:val="8"/>
    </w:pPr>
    <w:rPr>
      <w:rFonts w:ascii="Arial" w:eastAsia="MS Mincho" w:hAnsi="Arial"/>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6927"/>
    <w:rPr>
      <w:rFonts w:ascii="Times New Roman" w:eastAsia="Times New Roman" w:hAnsi="Times New Roman" w:cs="Times New Roman"/>
      <w:i/>
      <w:iCs/>
      <w:color w:val="000000"/>
      <w:sz w:val="28"/>
      <w:lang w:eastAsia="ru-RU"/>
    </w:rPr>
  </w:style>
  <w:style w:type="character" w:customStyle="1" w:styleId="20">
    <w:name w:val="Заголовок 2 Знак"/>
    <w:basedOn w:val="a0"/>
    <w:link w:val="2"/>
    <w:uiPriority w:val="99"/>
    <w:rsid w:val="00DE6927"/>
    <w:rPr>
      <w:rFonts w:ascii="Times New Roman" w:eastAsia="Times New Roman" w:hAnsi="Times New Roman" w:cs="Times New Roman"/>
      <w:b/>
      <w:sz w:val="20"/>
      <w:szCs w:val="20"/>
      <w:lang w:eastAsia="ru-RU"/>
    </w:rPr>
  </w:style>
  <w:style w:type="character" w:customStyle="1" w:styleId="30">
    <w:name w:val="Заголовок 3 Знак"/>
    <w:aliases w:val="H3 Знак2,&quot;Сапфир&quot; Знак1"/>
    <w:basedOn w:val="a0"/>
    <w:link w:val="3"/>
    <w:uiPriority w:val="99"/>
    <w:rsid w:val="00DE6927"/>
    <w:rPr>
      <w:rFonts w:ascii="MS Mincho" w:eastAsia="MS Mincho" w:hAnsi="MS Mincho" w:cs="Times New Roman"/>
      <w:b/>
      <w:sz w:val="28"/>
      <w:szCs w:val="24"/>
    </w:rPr>
  </w:style>
  <w:style w:type="character" w:customStyle="1" w:styleId="40">
    <w:name w:val="Заголовок 4 Знак"/>
    <w:basedOn w:val="a0"/>
    <w:link w:val="4"/>
    <w:uiPriority w:val="99"/>
    <w:rsid w:val="00DE692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DE6927"/>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1"/>
    <w:basedOn w:val="a0"/>
    <w:link w:val="6"/>
    <w:uiPriority w:val="99"/>
    <w:rsid w:val="00DE6927"/>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DE6927"/>
    <w:rPr>
      <w:rFonts w:ascii="Arial" w:eastAsia="MS Mincho" w:hAnsi="Arial" w:cs="Times New Roman"/>
      <w:szCs w:val="24"/>
    </w:rPr>
  </w:style>
  <w:style w:type="character" w:customStyle="1" w:styleId="80">
    <w:name w:val="Заголовок 8 Знак"/>
    <w:basedOn w:val="a0"/>
    <w:link w:val="8"/>
    <w:uiPriority w:val="99"/>
    <w:rsid w:val="00DE6927"/>
    <w:rPr>
      <w:rFonts w:ascii="Arial" w:eastAsia="MS Mincho" w:hAnsi="Arial" w:cs="Times New Roman"/>
      <w:i/>
      <w:szCs w:val="24"/>
    </w:rPr>
  </w:style>
  <w:style w:type="character" w:customStyle="1" w:styleId="90">
    <w:name w:val="Заголовок 9 Знак"/>
    <w:basedOn w:val="a0"/>
    <w:link w:val="9"/>
    <w:uiPriority w:val="99"/>
    <w:rsid w:val="00DE6927"/>
    <w:rPr>
      <w:rFonts w:ascii="Arial" w:eastAsia="MS Mincho" w:hAnsi="Arial" w:cs="Times New Roman"/>
      <w:i/>
      <w:sz w:val="18"/>
      <w:szCs w:val="24"/>
    </w:rPr>
  </w:style>
  <w:style w:type="paragraph" w:styleId="a3">
    <w:name w:val="header"/>
    <w:basedOn w:val="a"/>
    <w:link w:val="a4"/>
    <w:uiPriority w:val="99"/>
    <w:rsid w:val="00DE6927"/>
    <w:pPr>
      <w:tabs>
        <w:tab w:val="center" w:pos="4153"/>
        <w:tab w:val="right" w:pos="8306"/>
      </w:tabs>
      <w:suppressAutoHyphens/>
      <w:jc w:val="center"/>
    </w:pPr>
  </w:style>
  <w:style w:type="character" w:customStyle="1" w:styleId="a4">
    <w:name w:val="Верхний колонтитул Знак"/>
    <w:basedOn w:val="a0"/>
    <w:link w:val="a3"/>
    <w:uiPriority w:val="99"/>
    <w:rsid w:val="00DE6927"/>
    <w:rPr>
      <w:rFonts w:ascii="Times New Roman" w:eastAsia="Times New Roman" w:hAnsi="Times New Roman" w:cs="Times New Roman"/>
      <w:sz w:val="28"/>
      <w:szCs w:val="20"/>
      <w:lang w:eastAsia="ru-RU"/>
    </w:rPr>
  </w:style>
  <w:style w:type="character" w:customStyle="1" w:styleId="HeaderChar">
    <w:name w:val="Header Char"/>
    <w:basedOn w:val="a0"/>
    <w:uiPriority w:val="99"/>
    <w:locked/>
    <w:rsid w:val="00DE6927"/>
    <w:rPr>
      <w:sz w:val="24"/>
    </w:rPr>
  </w:style>
  <w:style w:type="paragraph" w:styleId="a5">
    <w:name w:val="footer"/>
    <w:basedOn w:val="a"/>
    <w:link w:val="a6"/>
    <w:uiPriority w:val="99"/>
    <w:rsid w:val="00DE6927"/>
    <w:pPr>
      <w:suppressAutoHyphens/>
    </w:pPr>
    <w:rPr>
      <w:sz w:val="20"/>
    </w:rPr>
  </w:style>
  <w:style w:type="character" w:customStyle="1" w:styleId="a6">
    <w:name w:val="Нижний колонтитул Знак"/>
    <w:basedOn w:val="a0"/>
    <w:link w:val="a5"/>
    <w:uiPriority w:val="99"/>
    <w:rsid w:val="00DE6927"/>
    <w:rPr>
      <w:rFonts w:ascii="Times New Roman" w:eastAsia="Times New Roman" w:hAnsi="Times New Roman" w:cs="Times New Roman"/>
      <w:sz w:val="20"/>
      <w:szCs w:val="20"/>
      <w:lang w:eastAsia="ru-RU"/>
    </w:rPr>
  </w:style>
  <w:style w:type="paragraph" w:customStyle="1" w:styleId="a7">
    <w:name w:val="Исполнитель"/>
    <w:basedOn w:val="a8"/>
    <w:next w:val="a8"/>
    <w:uiPriority w:val="99"/>
    <w:rsid w:val="00DE6927"/>
    <w:pPr>
      <w:suppressAutoHyphens/>
      <w:spacing w:line="240" w:lineRule="exact"/>
      <w:ind w:firstLine="0"/>
      <w:jc w:val="left"/>
    </w:pPr>
    <w:rPr>
      <w:sz w:val="24"/>
    </w:rPr>
  </w:style>
  <w:style w:type="paragraph" w:styleId="a8">
    <w:name w:val="Body Text"/>
    <w:aliases w:val="Основной текст1,Основной текст Знак Знак,bt"/>
    <w:basedOn w:val="a"/>
    <w:link w:val="21"/>
    <w:uiPriority w:val="99"/>
    <w:rsid w:val="00DE6927"/>
    <w:pPr>
      <w:spacing w:line="360" w:lineRule="exact"/>
      <w:ind w:firstLine="720"/>
      <w:jc w:val="both"/>
    </w:pPr>
  </w:style>
  <w:style w:type="character" w:customStyle="1" w:styleId="21">
    <w:name w:val="Основной текст Знак2"/>
    <w:aliases w:val="Основной текст1 Знак2,Основной текст Знак Знак Знак2,bt Знак1"/>
    <w:basedOn w:val="a0"/>
    <w:link w:val="a8"/>
    <w:uiPriority w:val="99"/>
    <w:rsid w:val="00DE6927"/>
    <w:rPr>
      <w:rFonts w:ascii="Times New Roman" w:eastAsia="Times New Roman" w:hAnsi="Times New Roman" w:cs="Times New Roman"/>
      <w:sz w:val="28"/>
      <w:szCs w:val="20"/>
      <w:lang w:eastAsia="ru-RU"/>
    </w:rPr>
  </w:style>
  <w:style w:type="character" w:customStyle="1" w:styleId="a9">
    <w:name w:val="Основной текст Знак"/>
    <w:basedOn w:val="a0"/>
    <w:uiPriority w:val="99"/>
    <w:semiHidden/>
    <w:rsid w:val="00DE6927"/>
    <w:rPr>
      <w:rFonts w:ascii="Times New Roman" w:eastAsia="Times New Roman" w:hAnsi="Times New Roman" w:cs="Times New Roman"/>
      <w:sz w:val="28"/>
      <w:szCs w:val="20"/>
      <w:lang w:eastAsia="ru-RU"/>
    </w:rPr>
  </w:style>
  <w:style w:type="paragraph" w:customStyle="1" w:styleId="aa">
    <w:name w:val="Заголовок к тексту"/>
    <w:basedOn w:val="a"/>
    <w:next w:val="a8"/>
    <w:uiPriority w:val="99"/>
    <w:rsid w:val="00DE6927"/>
    <w:pPr>
      <w:suppressAutoHyphens/>
      <w:spacing w:after="240" w:line="240" w:lineRule="exact"/>
    </w:pPr>
    <w:rPr>
      <w:b/>
    </w:rPr>
  </w:style>
  <w:style w:type="paragraph" w:styleId="ab">
    <w:name w:val="Signature"/>
    <w:basedOn w:val="a"/>
    <w:next w:val="a8"/>
    <w:link w:val="ac"/>
    <w:uiPriority w:val="99"/>
    <w:rsid w:val="00DE6927"/>
    <w:pPr>
      <w:tabs>
        <w:tab w:val="left" w:pos="5103"/>
        <w:tab w:val="right" w:pos="9639"/>
      </w:tabs>
      <w:suppressAutoHyphens/>
      <w:spacing w:before="480" w:line="240" w:lineRule="exact"/>
    </w:pPr>
  </w:style>
  <w:style w:type="character" w:customStyle="1" w:styleId="ac">
    <w:name w:val="Подпись Знак"/>
    <w:basedOn w:val="a0"/>
    <w:link w:val="ab"/>
    <w:uiPriority w:val="99"/>
    <w:rsid w:val="00DE6927"/>
    <w:rPr>
      <w:rFonts w:ascii="Times New Roman" w:eastAsia="Times New Roman" w:hAnsi="Times New Roman" w:cs="Times New Roman"/>
      <w:sz w:val="28"/>
      <w:szCs w:val="20"/>
      <w:lang w:eastAsia="ru-RU"/>
    </w:rPr>
  </w:style>
  <w:style w:type="paragraph" w:styleId="ad">
    <w:name w:val="Plain Text"/>
    <w:basedOn w:val="a"/>
    <w:link w:val="ae"/>
    <w:uiPriority w:val="99"/>
    <w:rsid w:val="00DE6927"/>
    <w:rPr>
      <w:rFonts w:ascii="Courier New" w:hAnsi="Courier New"/>
      <w:sz w:val="20"/>
    </w:rPr>
  </w:style>
  <w:style w:type="character" w:customStyle="1" w:styleId="ae">
    <w:name w:val="Текст Знак"/>
    <w:basedOn w:val="a0"/>
    <w:link w:val="ad"/>
    <w:uiPriority w:val="99"/>
    <w:rsid w:val="00DE6927"/>
    <w:rPr>
      <w:rFonts w:ascii="Courier New" w:eastAsia="Times New Roman" w:hAnsi="Courier New" w:cs="Times New Roman"/>
      <w:sz w:val="20"/>
      <w:szCs w:val="20"/>
      <w:lang w:eastAsia="ru-RU"/>
    </w:rPr>
  </w:style>
  <w:style w:type="paragraph" w:styleId="af">
    <w:name w:val="Body Text Indent"/>
    <w:basedOn w:val="a"/>
    <w:link w:val="af0"/>
    <w:uiPriority w:val="99"/>
    <w:rsid w:val="00DE6927"/>
    <w:pPr>
      <w:spacing w:after="120"/>
      <w:ind w:left="283"/>
    </w:pPr>
  </w:style>
  <w:style w:type="character" w:customStyle="1" w:styleId="af0">
    <w:name w:val="Основной текст с отступом Знак"/>
    <w:basedOn w:val="a0"/>
    <w:link w:val="af"/>
    <w:uiPriority w:val="99"/>
    <w:rsid w:val="00DE6927"/>
    <w:rPr>
      <w:rFonts w:ascii="Times New Roman" w:eastAsia="Times New Roman" w:hAnsi="Times New Roman" w:cs="Times New Roman"/>
      <w:sz w:val="28"/>
      <w:szCs w:val="20"/>
      <w:lang w:eastAsia="ru-RU"/>
    </w:rPr>
  </w:style>
  <w:style w:type="paragraph" w:styleId="22">
    <w:name w:val="Body Text Indent 2"/>
    <w:basedOn w:val="a"/>
    <w:link w:val="23"/>
    <w:uiPriority w:val="99"/>
    <w:rsid w:val="00DE6927"/>
    <w:pPr>
      <w:spacing w:after="120" w:line="480" w:lineRule="auto"/>
      <w:ind w:left="283"/>
    </w:pPr>
  </w:style>
  <w:style w:type="character" w:customStyle="1" w:styleId="23">
    <w:name w:val="Основной текст с отступом 2 Знак"/>
    <w:basedOn w:val="a0"/>
    <w:link w:val="22"/>
    <w:uiPriority w:val="99"/>
    <w:rsid w:val="00DE6927"/>
    <w:rPr>
      <w:rFonts w:ascii="Times New Roman" w:eastAsia="Times New Roman" w:hAnsi="Times New Roman" w:cs="Times New Roman"/>
      <w:sz w:val="28"/>
      <w:szCs w:val="20"/>
      <w:lang w:eastAsia="ru-RU"/>
    </w:rPr>
  </w:style>
  <w:style w:type="paragraph" w:styleId="af1">
    <w:name w:val="Title"/>
    <w:basedOn w:val="a"/>
    <w:link w:val="af2"/>
    <w:uiPriority w:val="99"/>
    <w:qFormat/>
    <w:rsid w:val="00DE6927"/>
    <w:pPr>
      <w:spacing w:line="360" w:lineRule="auto"/>
      <w:jc w:val="center"/>
    </w:pPr>
    <w:rPr>
      <w:b/>
      <w:szCs w:val="28"/>
    </w:rPr>
  </w:style>
  <w:style w:type="character" w:customStyle="1" w:styleId="af2">
    <w:name w:val="Название Знак"/>
    <w:basedOn w:val="a0"/>
    <w:link w:val="af1"/>
    <w:uiPriority w:val="99"/>
    <w:rsid w:val="00DE6927"/>
    <w:rPr>
      <w:rFonts w:ascii="Times New Roman" w:eastAsia="Times New Roman" w:hAnsi="Times New Roman" w:cs="Times New Roman"/>
      <w:b/>
      <w:sz w:val="28"/>
      <w:szCs w:val="28"/>
      <w:lang w:eastAsia="ru-RU"/>
    </w:rPr>
  </w:style>
  <w:style w:type="paragraph" w:styleId="31">
    <w:name w:val="Body Text Indent 3"/>
    <w:basedOn w:val="a"/>
    <w:link w:val="32"/>
    <w:uiPriority w:val="99"/>
    <w:rsid w:val="00DE6927"/>
    <w:pPr>
      <w:spacing w:after="120"/>
      <w:ind w:left="283"/>
    </w:pPr>
    <w:rPr>
      <w:sz w:val="16"/>
      <w:szCs w:val="16"/>
    </w:rPr>
  </w:style>
  <w:style w:type="character" w:customStyle="1" w:styleId="32">
    <w:name w:val="Основной текст с отступом 3 Знак"/>
    <w:basedOn w:val="a0"/>
    <w:link w:val="31"/>
    <w:uiPriority w:val="99"/>
    <w:rsid w:val="00DE6927"/>
    <w:rPr>
      <w:rFonts w:ascii="Times New Roman" w:eastAsia="Times New Roman" w:hAnsi="Times New Roman" w:cs="Times New Roman"/>
      <w:sz w:val="16"/>
      <w:szCs w:val="16"/>
      <w:lang w:eastAsia="ru-RU"/>
    </w:rPr>
  </w:style>
  <w:style w:type="paragraph" w:styleId="33">
    <w:name w:val="Body Text 3"/>
    <w:basedOn w:val="a"/>
    <w:link w:val="34"/>
    <w:uiPriority w:val="99"/>
    <w:rsid w:val="00DE6927"/>
    <w:pPr>
      <w:spacing w:after="120"/>
    </w:pPr>
    <w:rPr>
      <w:sz w:val="16"/>
      <w:szCs w:val="16"/>
    </w:rPr>
  </w:style>
  <w:style w:type="character" w:customStyle="1" w:styleId="34">
    <w:name w:val="Основной текст 3 Знак"/>
    <w:basedOn w:val="a0"/>
    <w:link w:val="33"/>
    <w:uiPriority w:val="99"/>
    <w:rsid w:val="00DE6927"/>
    <w:rPr>
      <w:rFonts w:ascii="Times New Roman" w:eastAsia="Times New Roman" w:hAnsi="Times New Roman" w:cs="Times New Roman"/>
      <w:sz w:val="16"/>
      <w:szCs w:val="16"/>
      <w:lang w:eastAsia="ru-RU"/>
    </w:rPr>
  </w:style>
  <w:style w:type="paragraph" w:customStyle="1" w:styleId="af3">
    <w:name w:val="Текст приложения"/>
    <w:basedOn w:val="a"/>
    <w:uiPriority w:val="99"/>
    <w:rsid w:val="00DE6927"/>
    <w:pPr>
      <w:widowControl w:val="0"/>
      <w:spacing w:line="360" w:lineRule="exact"/>
      <w:ind w:firstLine="709"/>
      <w:jc w:val="both"/>
    </w:pPr>
    <w:rPr>
      <w:szCs w:val="24"/>
    </w:rPr>
  </w:style>
  <w:style w:type="character" w:styleId="af4">
    <w:name w:val="page number"/>
    <w:basedOn w:val="a0"/>
    <w:uiPriority w:val="99"/>
    <w:rsid w:val="00DE6927"/>
    <w:rPr>
      <w:rFonts w:cs="Times New Roman"/>
    </w:rPr>
  </w:style>
  <w:style w:type="paragraph" w:styleId="af5">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24"/>
    <w:uiPriority w:val="99"/>
    <w:semiHidden/>
    <w:rsid w:val="00DE6927"/>
    <w:rPr>
      <w:sz w:val="20"/>
    </w:rPr>
  </w:style>
  <w:style w:type="character" w:customStyle="1" w:styleId="24">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DE6927"/>
    <w:rPr>
      <w:rFonts w:ascii="Times New Roman" w:eastAsia="Times New Roman" w:hAnsi="Times New Roman" w:cs="Times New Roman"/>
      <w:sz w:val="20"/>
      <w:szCs w:val="20"/>
      <w:lang w:eastAsia="ru-RU"/>
    </w:rPr>
  </w:style>
  <w:style w:type="character" w:customStyle="1" w:styleId="af6">
    <w:name w:val="Текст сноски Знак"/>
    <w:basedOn w:val="a0"/>
    <w:uiPriority w:val="99"/>
    <w:semiHidden/>
    <w:rsid w:val="00DE6927"/>
    <w:rPr>
      <w:rFonts w:ascii="Times New Roman" w:eastAsia="Times New Roman" w:hAnsi="Times New Roman" w:cs="Times New Roman"/>
      <w:sz w:val="20"/>
      <w:szCs w:val="20"/>
      <w:lang w:eastAsia="ru-RU"/>
    </w:rPr>
  </w:style>
  <w:style w:type="character" w:styleId="af7">
    <w:name w:val="footnote reference"/>
    <w:basedOn w:val="a0"/>
    <w:uiPriority w:val="99"/>
    <w:semiHidden/>
    <w:rsid w:val="00DE6927"/>
    <w:rPr>
      <w:rFonts w:cs="Times New Roman"/>
      <w:vertAlign w:val="superscript"/>
    </w:rPr>
  </w:style>
  <w:style w:type="paragraph" w:customStyle="1" w:styleId="310">
    <w:name w:val="Основной текст с отступом 31"/>
    <w:basedOn w:val="a"/>
    <w:uiPriority w:val="99"/>
    <w:rsid w:val="00DE6927"/>
    <w:pPr>
      <w:overflowPunct w:val="0"/>
      <w:autoSpaceDE w:val="0"/>
      <w:autoSpaceDN w:val="0"/>
      <w:adjustRightInd w:val="0"/>
      <w:ind w:firstLine="708"/>
      <w:jc w:val="both"/>
    </w:pPr>
    <w:rPr>
      <w:sz w:val="24"/>
    </w:rPr>
  </w:style>
  <w:style w:type="paragraph" w:styleId="25">
    <w:name w:val="toc 2"/>
    <w:basedOn w:val="a"/>
    <w:next w:val="a"/>
    <w:autoRedefine/>
    <w:uiPriority w:val="99"/>
    <w:semiHidden/>
    <w:rsid w:val="00DE6927"/>
    <w:pPr>
      <w:tabs>
        <w:tab w:val="right" w:leader="dot" w:pos="9720"/>
      </w:tabs>
      <w:spacing w:before="100" w:beforeAutospacing="1" w:after="100" w:afterAutospacing="1" w:line="240" w:lineRule="exact"/>
      <w:ind w:left="238"/>
      <w:jc w:val="center"/>
    </w:pPr>
    <w:rPr>
      <w:b/>
      <w:iCs/>
      <w:noProof/>
      <w:szCs w:val="28"/>
    </w:rPr>
  </w:style>
  <w:style w:type="paragraph" w:customStyle="1" w:styleId="26">
    <w:name w:val="2"/>
    <w:basedOn w:val="a"/>
    <w:next w:val="af8"/>
    <w:uiPriority w:val="99"/>
    <w:rsid w:val="00DE6927"/>
    <w:pPr>
      <w:spacing w:before="100" w:beforeAutospacing="1" w:after="100" w:afterAutospacing="1"/>
    </w:pPr>
    <w:rPr>
      <w:sz w:val="24"/>
      <w:szCs w:val="24"/>
    </w:rPr>
  </w:style>
  <w:style w:type="paragraph" w:styleId="af8">
    <w:name w:val="Normal (Web)"/>
    <w:basedOn w:val="a"/>
    <w:uiPriority w:val="99"/>
    <w:rsid w:val="00DE6927"/>
    <w:rPr>
      <w:sz w:val="24"/>
      <w:szCs w:val="24"/>
    </w:rPr>
  </w:style>
  <w:style w:type="paragraph" w:styleId="27">
    <w:name w:val="Body Text 2"/>
    <w:basedOn w:val="a"/>
    <w:link w:val="28"/>
    <w:uiPriority w:val="99"/>
    <w:rsid w:val="00DE6927"/>
    <w:pPr>
      <w:spacing w:after="120" w:line="480" w:lineRule="auto"/>
    </w:pPr>
  </w:style>
  <w:style w:type="character" w:customStyle="1" w:styleId="28">
    <w:name w:val="Основной текст 2 Знак"/>
    <w:basedOn w:val="a0"/>
    <w:link w:val="27"/>
    <w:uiPriority w:val="99"/>
    <w:rsid w:val="00DE6927"/>
    <w:rPr>
      <w:rFonts w:ascii="Times New Roman" w:eastAsia="Times New Roman" w:hAnsi="Times New Roman" w:cs="Times New Roman"/>
      <w:sz w:val="28"/>
      <w:szCs w:val="20"/>
      <w:lang w:eastAsia="ru-RU"/>
    </w:rPr>
  </w:style>
  <w:style w:type="paragraph" w:customStyle="1" w:styleId="ConsPlusNormal">
    <w:name w:val="ConsPlusNormal"/>
    <w:uiPriority w:val="99"/>
    <w:rsid w:val="00DE69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DE6927"/>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29">
    <w:name w:val="List Bullet 2"/>
    <w:basedOn w:val="af9"/>
    <w:autoRedefine/>
    <w:uiPriority w:val="99"/>
    <w:rsid w:val="00DE6927"/>
    <w:pPr>
      <w:tabs>
        <w:tab w:val="clear" w:pos="1420"/>
      </w:tabs>
      <w:spacing w:line="360" w:lineRule="auto"/>
      <w:ind w:left="0" w:firstLine="680"/>
      <w:jc w:val="both"/>
    </w:pPr>
    <w:rPr>
      <w:spacing w:val="-5"/>
    </w:rPr>
  </w:style>
  <w:style w:type="paragraph" w:styleId="af9">
    <w:name w:val="List Bullet"/>
    <w:basedOn w:val="a"/>
    <w:autoRedefine/>
    <w:uiPriority w:val="99"/>
    <w:rsid w:val="00DE6927"/>
    <w:pPr>
      <w:tabs>
        <w:tab w:val="num" w:pos="1420"/>
      </w:tabs>
      <w:ind w:left="1420" w:hanging="360"/>
    </w:pPr>
  </w:style>
  <w:style w:type="paragraph" w:customStyle="1" w:styleId="11">
    <w:name w:val="1"/>
    <w:basedOn w:val="a"/>
    <w:next w:val="af8"/>
    <w:uiPriority w:val="99"/>
    <w:rsid w:val="00DE6927"/>
    <w:rPr>
      <w:sz w:val="24"/>
      <w:szCs w:val="24"/>
    </w:rPr>
  </w:style>
  <w:style w:type="character" w:styleId="afa">
    <w:name w:val="Emphasis"/>
    <w:basedOn w:val="a0"/>
    <w:uiPriority w:val="99"/>
    <w:qFormat/>
    <w:rsid w:val="00DE6927"/>
    <w:rPr>
      <w:rFonts w:cs="Times New Roman"/>
      <w:i/>
    </w:rPr>
  </w:style>
  <w:style w:type="paragraph" w:customStyle="1" w:styleId="afb">
    <w:name w:val="Знак Знак Знак Знак"/>
    <w:basedOn w:val="a"/>
    <w:uiPriority w:val="99"/>
    <w:rsid w:val="00DE6927"/>
    <w:pPr>
      <w:spacing w:after="160" w:line="240" w:lineRule="exact"/>
    </w:pPr>
    <w:rPr>
      <w:rFonts w:ascii="Verdana" w:hAnsi="Verdana"/>
      <w:sz w:val="20"/>
      <w:lang w:val="en-US" w:eastAsia="en-US"/>
    </w:rPr>
  </w:style>
  <w:style w:type="paragraph" w:customStyle="1" w:styleId="ConsPlusCell">
    <w:name w:val="ConsPlusCell"/>
    <w:uiPriority w:val="99"/>
    <w:rsid w:val="00DE6927"/>
    <w:pPr>
      <w:autoSpaceDE w:val="0"/>
      <w:autoSpaceDN w:val="0"/>
      <w:adjustRightInd w:val="0"/>
      <w:spacing w:after="0" w:line="240" w:lineRule="auto"/>
    </w:pPr>
    <w:rPr>
      <w:rFonts w:ascii="Cambria" w:eastAsia="Times New Roman" w:hAnsi="Cambria" w:cs="Cambria"/>
      <w:sz w:val="26"/>
      <w:szCs w:val="26"/>
      <w:lang w:eastAsia="ru-RU"/>
    </w:rPr>
  </w:style>
  <w:style w:type="paragraph" w:styleId="afc">
    <w:name w:val="No Spacing"/>
    <w:uiPriority w:val="99"/>
    <w:qFormat/>
    <w:rsid w:val="00DE6927"/>
    <w:pPr>
      <w:spacing w:after="0" w:line="240" w:lineRule="auto"/>
      <w:jc w:val="both"/>
    </w:pPr>
    <w:rPr>
      <w:rFonts w:ascii="Cambria" w:eastAsia="Times New Roman" w:hAnsi="Cambria" w:cs="Cambria"/>
      <w:sz w:val="28"/>
      <w:szCs w:val="20"/>
      <w:lang w:eastAsia="ru-RU"/>
    </w:rPr>
  </w:style>
  <w:style w:type="paragraph" w:customStyle="1" w:styleId="ConsPlusNonformat">
    <w:name w:val="ConsPlusNonformat"/>
    <w:uiPriority w:val="99"/>
    <w:rsid w:val="00DE69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b">
    <w:name w:val="Обычный (Web)"/>
    <w:basedOn w:val="a"/>
    <w:uiPriority w:val="99"/>
    <w:rsid w:val="00DE6927"/>
    <w:pPr>
      <w:spacing w:before="100" w:after="100"/>
    </w:pPr>
    <w:rPr>
      <w:rFonts w:ascii="Cambria" w:hAnsi="Cambria" w:cs="Cambria"/>
      <w:noProof/>
      <w:sz w:val="24"/>
    </w:rPr>
  </w:style>
  <w:style w:type="paragraph" w:customStyle="1" w:styleId="afd">
    <w:name w:val="Таблицы (моноширинный)"/>
    <w:basedOn w:val="a"/>
    <w:next w:val="a"/>
    <w:uiPriority w:val="99"/>
    <w:rsid w:val="00DE6927"/>
    <w:pPr>
      <w:widowControl w:val="0"/>
      <w:autoSpaceDE w:val="0"/>
      <w:autoSpaceDN w:val="0"/>
      <w:adjustRightInd w:val="0"/>
      <w:spacing w:line="324" w:lineRule="auto"/>
      <w:ind w:right="34"/>
      <w:jc w:val="both"/>
    </w:pPr>
    <w:rPr>
      <w:rFonts w:ascii="Calibri" w:hAnsi="Calibri" w:cs="Calibri"/>
      <w:sz w:val="20"/>
    </w:rPr>
  </w:style>
  <w:style w:type="paragraph" w:customStyle="1" w:styleId="Standard">
    <w:name w:val="Standard"/>
    <w:uiPriority w:val="99"/>
    <w:rsid w:val="00DE6927"/>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DE6927"/>
    <w:pPr>
      <w:suppressLineNumbers/>
    </w:pPr>
  </w:style>
  <w:style w:type="paragraph" w:customStyle="1" w:styleId="consplusnormal0">
    <w:name w:val="consplusnormal"/>
    <w:basedOn w:val="a"/>
    <w:uiPriority w:val="99"/>
    <w:rsid w:val="00DE6927"/>
    <w:pPr>
      <w:spacing w:before="100" w:beforeAutospacing="1" w:after="100" w:afterAutospacing="1"/>
    </w:pPr>
    <w:rPr>
      <w:rFonts w:ascii="Cambria" w:hAnsi="Cambria" w:cs="Cambria"/>
      <w:sz w:val="24"/>
      <w:szCs w:val="24"/>
    </w:rPr>
  </w:style>
  <w:style w:type="character" w:customStyle="1" w:styleId="230">
    <w:name w:val="Знак Знак23"/>
    <w:uiPriority w:val="99"/>
    <w:rsid w:val="00DE6927"/>
    <w:rPr>
      <w:rFonts w:ascii="Cambria" w:eastAsia="Times New Roman" w:hAnsi="Cambria"/>
      <w:b/>
      <w:caps/>
      <w:sz w:val="28"/>
      <w:lang w:val="en-US"/>
    </w:rPr>
  </w:style>
  <w:style w:type="character" w:customStyle="1" w:styleId="220">
    <w:name w:val="Знак Знак22"/>
    <w:uiPriority w:val="99"/>
    <w:rsid w:val="00DE6927"/>
    <w:rPr>
      <w:rFonts w:ascii="Cambria" w:eastAsia="Times New Roman" w:hAnsi="Cambria"/>
      <w:b/>
      <w:kern w:val="24"/>
      <w:sz w:val="28"/>
    </w:rPr>
  </w:style>
  <w:style w:type="character" w:customStyle="1" w:styleId="H3">
    <w:name w:val="H3 Знак"/>
    <w:aliases w:val="&quot;Сапфир&quot; Знак Знак,Заголовок 3 Знак1,&quot;Сапфир&quot; Знак"/>
    <w:uiPriority w:val="99"/>
    <w:rsid w:val="00DE6927"/>
    <w:rPr>
      <w:b/>
      <w:sz w:val="24"/>
      <w:lang w:eastAsia="en-US"/>
    </w:rPr>
  </w:style>
  <w:style w:type="character" w:customStyle="1" w:styleId="H6">
    <w:name w:val="H6 Знак Знак"/>
    <w:uiPriority w:val="99"/>
    <w:rsid w:val="00DE6927"/>
    <w:rPr>
      <w:rFonts w:ascii="Arial" w:hAnsi="Arial"/>
      <w:i/>
      <w:sz w:val="24"/>
      <w:lang w:eastAsia="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E6927"/>
    <w:pPr>
      <w:spacing w:after="160" w:line="240" w:lineRule="exact"/>
    </w:pPr>
    <w:rPr>
      <w:rFonts w:ascii="Cambria" w:hAnsi="Cambria" w:cs="Cambria"/>
      <w:b/>
      <w:szCs w:val="24"/>
      <w:lang w:val="en-US" w:eastAsia="en-US"/>
    </w:rPr>
  </w:style>
  <w:style w:type="character" w:customStyle="1" w:styleId="12">
    <w:name w:val="Основной текст 1 Знак"/>
    <w:aliases w:val="Нумерованный список !! Знак,Надин стиль Знак,Body Text Indent Знак,Iniiaiie oaeno 1 Знак Знак"/>
    <w:uiPriority w:val="99"/>
    <w:rsid w:val="00DE6927"/>
    <w:rPr>
      <w:rFonts w:ascii="Cambria" w:eastAsia="Times New Roman"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DE6927"/>
    <w:rPr>
      <w:rFonts w:ascii="Cambria" w:eastAsia="Times New Roman" w:hAnsi="Cambria"/>
      <w:sz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uiPriority w:val="99"/>
    <w:rsid w:val="00DE6927"/>
    <w:rPr>
      <w:rFonts w:ascii="Cambria" w:hAnsi="Cambria"/>
    </w:rPr>
  </w:style>
  <w:style w:type="paragraph" w:styleId="aff">
    <w:name w:val="List Paragraph"/>
    <w:basedOn w:val="a"/>
    <w:uiPriority w:val="99"/>
    <w:qFormat/>
    <w:rsid w:val="00DE6927"/>
    <w:pPr>
      <w:spacing w:line="360" w:lineRule="atLeast"/>
      <w:ind w:left="720"/>
      <w:contextualSpacing/>
      <w:jc w:val="both"/>
    </w:pPr>
    <w:rPr>
      <w:rFonts w:ascii="Cambria" w:hAnsi="Cambria" w:cs="Cambria"/>
    </w:rPr>
  </w:style>
  <w:style w:type="paragraph" w:customStyle="1" w:styleId="aff0">
    <w:name w:val="Таблица"/>
    <w:basedOn w:val="a"/>
    <w:uiPriority w:val="99"/>
    <w:rsid w:val="00DE6927"/>
    <w:pPr>
      <w:jc w:val="center"/>
    </w:pPr>
    <w:rPr>
      <w:rFonts w:ascii="Cambria" w:eastAsia="MS Mincho" w:hAnsi="Cambria" w:cs="Cambria"/>
      <w:b/>
      <w:szCs w:val="28"/>
    </w:rPr>
  </w:style>
  <w:style w:type="paragraph" w:customStyle="1" w:styleId="aff1">
    <w:name w:val="Ст. без интервала"/>
    <w:basedOn w:val="afc"/>
    <w:uiPriority w:val="99"/>
    <w:rsid w:val="00DE6927"/>
    <w:pPr>
      <w:ind w:firstLine="709"/>
    </w:pPr>
    <w:rPr>
      <w:rFonts w:eastAsia="MS Mincho"/>
      <w:szCs w:val="28"/>
      <w:lang w:eastAsia="en-US"/>
    </w:rPr>
  </w:style>
  <w:style w:type="character" w:customStyle="1" w:styleId="2a">
    <w:name w:val="Основной текст 2 Знак Знак Знак"/>
    <w:basedOn w:val="a0"/>
    <w:uiPriority w:val="99"/>
    <w:rsid w:val="00DE6927"/>
    <w:rPr>
      <w:rFonts w:cs="Times New Roman"/>
    </w:rPr>
  </w:style>
  <w:style w:type="paragraph" w:customStyle="1" w:styleId="314">
    <w:name w:val="Основной текст с отступом 3 + 14 пт"/>
    <w:aliases w:val="По ширине,Слева:  0 см,Первая строка: ..."/>
    <w:basedOn w:val="31"/>
    <w:uiPriority w:val="99"/>
    <w:rsid w:val="00DE6927"/>
    <w:pPr>
      <w:ind w:left="0" w:firstLine="540"/>
      <w:jc w:val="both"/>
    </w:pPr>
    <w:rPr>
      <w:rFonts w:ascii="Cambria" w:hAnsi="Cambria"/>
      <w:bCs/>
      <w:sz w:val="28"/>
      <w:szCs w:val="28"/>
    </w:rPr>
  </w:style>
  <w:style w:type="character" w:styleId="aff2">
    <w:name w:val="Strong"/>
    <w:basedOn w:val="a0"/>
    <w:uiPriority w:val="99"/>
    <w:qFormat/>
    <w:rsid w:val="00DE6927"/>
    <w:rPr>
      <w:rFonts w:cs="Times New Roman"/>
      <w:b/>
    </w:rPr>
  </w:style>
  <w:style w:type="paragraph" w:customStyle="1" w:styleId="TimesNewRoman">
    <w:name w:val="Times New Roman"/>
    <w:basedOn w:val="a"/>
    <w:uiPriority w:val="99"/>
    <w:rsid w:val="00DE6927"/>
    <w:pPr>
      <w:suppressAutoHyphens/>
      <w:spacing w:after="200" w:line="276" w:lineRule="auto"/>
    </w:pPr>
    <w:rPr>
      <w:rFonts w:ascii="Cambria" w:hAnsi="Cambria" w:cs="Cambria"/>
      <w:szCs w:val="22"/>
      <w:lang w:eastAsia="ar-SA"/>
    </w:rPr>
  </w:style>
  <w:style w:type="paragraph" w:customStyle="1" w:styleId="13">
    <w:name w:val="Без интервала1"/>
    <w:uiPriority w:val="99"/>
    <w:rsid w:val="00DE6927"/>
    <w:pPr>
      <w:suppressAutoHyphens/>
      <w:spacing w:after="0" w:line="240" w:lineRule="auto"/>
    </w:pPr>
    <w:rPr>
      <w:rFonts w:ascii="MS Mincho" w:eastAsia="MS Mincho" w:hAnsi="Times New Roman" w:cs="Cambria"/>
      <w:lang w:eastAsia="ar-SA"/>
    </w:rPr>
  </w:style>
  <w:style w:type="paragraph" w:customStyle="1" w:styleId="description2">
    <w:name w:val="description2"/>
    <w:basedOn w:val="a"/>
    <w:uiPriority w:val="99"/>
    <w:rsid w:val="00DE6927"/>
    <w:pPr>
      <w:spacing w:before="100" w:beforeAutospacing="1" w:after="100" w:afterAutospacing="1"/>
    </w:pPr>
    <w:rPr>
      <w:rFonts w:ascii="Cambria" w:hAnsi="Cambria" w:cs="Cambria"/>
      <w:sz w:val="21"/>
      <w:szCs w:val="21"/>
    </w:rPr>
  </w:style>
  <w:style w:type="character" w:customStyle="1" w:styleId="aff3">
    <w:name w:val="Цветовое выделение"/>
    <w:uiPriority w:val="99"/>
    <w:rsid w:val="00DE6927"/>
    <w:rPr>
      <w:b/>
      <w:color w:val="000080"/>
    </w:rPr>
  </w:style>
  <w:style w:type="character" w:customStyle="1" w:styleId="300">
    <w:name w:val="Знак Знак30"/>
    <w:uiPriority w:val="99"/>
    <w:locked/>
    <w:rsid w:val="00DE6927"/>
    <w:rPr>
      <w:rFonts w:ascii="Calibri" w:hAnsi="Calibri"/>
      <w:b/>
      <w:i/>
      <w:sz w:val="28"/>
      <w:lang w:val="ru-RU" w:eastAsia="ru-RU"/>
    </w:rPr>
  </w:style>
  <w:style w:type="character" w:customStyle="1" w:styleId="16">
    <w:name w:val="Знак Знак16"/>
    <w:uiPriority w:val="99"/>
    <w:locked/>
    <w:rsid w:val="00DE6927"/>
    <w:rPr>
      <w:b/>
      <w:sz w:val="26"/>
      <w:lang w:val="ru-RU" w:eastAsia="ru-RU"/>
    </w:rPr>
  </w:style>
  <w:style w:type="paragraph" w:customStyle="1" w:styleId="aff4">
    <w:name w:val="Прижатый влево"/>
    <w:basedOn w:val="a"/>
    <w:next w:val="a"/>
    <w:uiPriority w:val="99"/>
    <w:rsid w:val="00DE6927"/>
    <w:pPr>
      <w:autoSpaceDE w:val="0"/>
      <w:autoSpaceDN w:val="0"/>
      <w:adjustRightInd w:val="0"/>
    </w:pPr>
    <w:rPr>
      <w:rFonts w:ascii="Calibri" w:hAnsi="Calibri" w:cs="Calibri"/>
      <w:sz w:val="24"/>
      <w:szCs w:val="24"/>
    </w:rPr>
  </w:style>
  <w:style w:type="paragraph" w:customStyle="1" w:styleId="ConsPlusTitle">
    <w:name w:val="ConsPlusTitle"/>
    <w:uiPriority w:val="99"/>
    <w:rsid w:val="00DE6927"/>
    <w:pPr>
      <w:widowControl w:val="0"/>
      <w:autoSpaceDE w:val="0"/>
      <w:autoSpaceDN w:val="0"/>
      <w:adjustRightInd w:val="0"/>
      <w:spacing w:after="0" w:line="240" w:lineRule="auto"/>
    </w:pPr>
    <w:rPr>
      <w:rFonts w:ascii="Cambria" w:eastAsia="Times New Roman" w:hAnsi="Cambria" w:cs="Cambria"/>
      <w:b/>
      <w:bCs/>
      <w:sz w:val="24"/>
      <w:szCs w:val="24"/>
      <w:lang w:eastAsia="ru-RU"/>
    </w:rPr>
  </w:style>
  <w:style w:type="paragraph" w:customStyle="1" w:styleId="Default">
    <w:name w:val="Default"/>
    <w:uiPriority w:val="99"/>
    <w:rsid w:val="00DE6927"/>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ConsNonformat">
    <w:name w:val="ConsNonformat"/>
    <w:uiPriority w:val="99"/>
    <w:rsid w:val="00DE6927"/>
    <w:pPr>
      <w:widowControl w:val="0"/>
      <w:autoSpaceDE w:val="0"/>
      <w:autoSpaceDN w:val="0"/>
      <w:adjustRightInd w:val="0"/>
      <w:spacing w:after="0" w:line="240" w:lineRule="auto"/>
      <w:ind w:right="19772"/>
    </w:pPr>
    <w:rPr>
      <w:rFonts w:ascii="Calibri" w:eastAsia="Times New Roman" w:hAnsi="Calibri" w:cs="Cambria"/>
      <w:sz w:val="20"/>
      <w:szCs w:val="20"/>
      <w:lang w:eastAsia="ru-RU"/>
    </w:rPr>
  </w:style>
  <w:style w:type="character" w:styleId="aff5">
    <w:name w:val="Hyperlink"/>
    <w:basedOn w:val="a0"/>
    <w:uiPriority w:val="99"/>
    <w:rsid w:val="00DE6927"/>
    <w:rPr>
      <w:rFonts w:cs="Times New Roman"/>
      <w:color w:val="0000CC"/>
      <w:u w:val="none"/>
      <w:effect w:val="none"/>
    </w:rPr>
  </w:style>
  <w:style w:type="paragraph" w:customStyle="1" w:styleId="aff6">
    <w:name w:val="Нормальный (таблица)"/>
    <w:basedOn w:val="a"/>
    <w:next w:val="a"/>
    <w:uiPriority w:val="99"/>
    <w:rsid w:val="00DE6927"/>
    <w:pPr>
      <w:widowControl w:val="0"/>
      <w:autoSpaceDE w:val="0"/>
      <w:autoSpaceDN w:val="0"/>
      <w:adjustRightInd w:val="0"/>
      <w:jc w:val="both"/>
    </w:pPr>
    <w:rPr>
      <w:rFonts w:ascii="Calibri" w:eastAsia="MS Mincho" w:hAnsi="Calibri" w:cs="Calibri"/>
      <w:sz w:val="24"/>
      <w:szCs w:val="24"/>
    </w:rPr>
  </w:style>
  <w:style w:type="paragraph" w:styleId="aff7">
    <w:name w:val="Balloon Text"/>
    <w:basedOn w:val="a"/>
    <w:link w:val="aff8"/>
    <w:uiPriority w:val="99"/>
    <w:rsid w:val="00DE6927"/>
    <w:rPr>
      <w:rFonts w:ascii="Courier New" w:hAnsi="Courier New"/>
      <w:sz w:val="16"/>
      <w:szCs w:val="16"/>
      <w:lang w:eastAsia="ko-KR"/>
    </w:rPr>
  </w:style>
  <w:style w:type="character" w:customStyle="1" w:styleId="aff8">
    <w:name w:val="Текст выноски Знак"/>
    <w:basedOn w:val="a0"/>
    <w:link w:val="aff7"/>
    <w:uiPriority w:val="99"/>
    <w:rsid w:val="00DE6927"/>
    <w:rPr>
      <w:rFonts w:ascii="Courier New" w:eastAsia="Times New Roman" w:hAnsi="Courier New" w:cs="Times New Roman"/>
      <w:sz w:val="16"/>
      <w:szCs w:val="16"/>
      <w:lang w:eastAsia="ko-KR"/>
    </w:rPr>
  </w:style>
  <w:style w:type="character" w:customStyle="1" w:styleId="15">
    <w:name w:val="Знак Знак15"/>
    <w:uiPriority w:val="99"/>
    <w:rsid w:val="00DE6927"/>
    <w:rPr>
      <w:rFonts w:ascii="Courier New" w:eastAsia="Times New Roman" w:hAnsi="Courier New"/>
      <w:sz w:val="16"/>
      <w:lang w:eastAsia="ko-KR"/>
    </w:rPr>
  </w:style>
  <w:style w:type="character" w:customStyle="1" w:styleId="200">
    <w:name w:val="Знак Знак20"/>
    <w:uiPriority w:val="99"/>
    <w:rsid w:val="00DE6927"/>
    <w:rPr>
      <w:sz w:val="24"/>
    </w:rPr>
  </w:style>
  <w:style w:type="character" w:customStyle="1" w:styleId="290">
    <w:name w:val="Знак Знак29"/>
    <w:uiPriority w:val="99"/>
    <w:rsid w:val="00DE6927"/>
    <w:rPr>
      <w:rFonts w:eastAsia="Times New Roman"/>
      <w:b/>
      <w:color w:val="000000"/>
      <w:sz w:val="26"/>
      <w:lang w:eastAsia="ko-KR"/>
    </w:rPr>
  </w:style>
  <w:style w:type="character" w:customStyle="1" w:styleId="280">
    <w:name w:val="Знак Знак28"/>
    <w:uiPriority w:val="99"/>
    <w:rsid w:val="00DE6927"/>
    <w:rPr>
      <w:rFonts w:eastAsia="Times New Roman"/>
      <w:b/>
      <w:sz w:val="26"/>
      <w:lang w:eastAsia="ko-KR"/>
    </w:rPr>
  </w:style>
  <w:style w:type="character" w:customStyle="1" w:styleId="311">
    <w:name w:val="Знак Знак31"/>
    <w:uiPriority w:val="99"/>
    <w:rsid w:val="00DE6927"/>
    <w:rPr>
      <w:b/>
      <w:sz w:val="22"/>
    </w:rPr>
  </w:style>
  <w:style w:type="character" w:customStyle="1" w:styleId="H31">
    <w:name w:val="H3 Знак1"/>
    <w:aliases w:val="&quot;Сапфир&quot; Знак Знак1"/>
    <w:uiPriority w:val="99"/>
    <w:rsid w:val="00DE6927"/>
    <w:rPr>
      <w:rFonts w:ascii="MS Mincho" w:eastAsia="MS Mincho" w:hAnsi="MS Mincho"/>
      <w:b/>
      <w:sz w:val="24"/>
      <w:lang w:eastAsia="en-US"/>
    </w:rPr>
  </w:style>
  <w:style w:type="character" w:customStyle="1" w:styleId="H61">
    <w:name w:val="H6 Знак Знак1"/>
    <w:uiPriority w:val="99"/>
    <w:rsid w:val="00DE6927"/>
    <w:rPr>
      <w:rFonts w:ascii="Arial" w:eastAsia="MS Mincho" w:hAnsi="Arial"/>
      <w:i/>
      <w:sz w:val="24"/>
      <w:lang w:eastAsia="en-US"/>
    </w:rPr>
  </w:style>
  <w:style w:type="character" w:customStyle="1" w:styleId="270">
    <w:name w:val="Знак Знак27"/>
    <w:uiPriority w:val="99"/>
    <w:rsid w:val="00DE6927"/>
    <w:rPr>
      <w:rFonts w:ascii="Arial" w:eastAsia="MS Mincho" w:hAnsi="Arial"/>
      <w:sz w:val="24"/>
      <w:lang w:eastAsia="en-US"/>
    </w:rPr>
  </w:style>
  <w:style w:type="character" w:customStyle="1" w:styleId="260">
    <w:name w:val="Знак Знак26"/>
    <w:uiPriority w:val="99"/>
    <w:rsid w:val="00DE6927"/>
    <w:rPr>
      <w:rFonts w:ascii="Arial" w:eastAsia="MS Mincho" w:hAnsi="Arial"/>
      <w:i/>
      <w:sz w:val="24"/>
      <w:lang w:eastAsia="en-US"/>
    </w:rPr>
  </w:style>
  <w:style w:type="character" w:customStyle="1" w:styleId="250">
    <w:name w:val="Знак Знак25"/>
    <w:uiPriority w:val="99"/>
    <w:rsid w:val="00DE6927"/>
    <w:rPr>
      <w:rFonts w:ascii="Arial" w:eastAsia="MS Mincho" w:hAnsi="Arial"/>
      <w:i/>
      <w:sz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uiPriority w:val="99"/>
    <w:rsid w:val="00DE6927"/>
    <w:rPr>
      <w:rFonts w:eastAsia="Times New Roman"/>
      <w:lang w:eastAsia="ko-KR"/>
    </w:rPr>
  </w:style>
  <w:style w:type="paragraph" w:customStyle="1" w:styleId="BodyText22">
    <w:name w:val="Body Text 22"/>
    <w:basedOn w:val="a"/>
    <w:uiPriority w:val="99"/>
    <w:rsid w:val="00DE6927"/>
    <w:pPr>
      <w:ind w:firstLine="709"/>
      <w:jc w:val="both"/>
    </w:pPr>
    <w:rPr>
      <w:rFonts w:ascii="Cambria" w:hAnsi="Cambria" w:cs="Cambria"/>
      <w:sz w:val="24"/>
    </w:rPr>
  </w:style>
  <w:style w:type="character" w:customStyle="1" w:styleId="61">
    <w:name w:val="Знак Знак6"/>
    <w:uiPriority w:val="99"/>
    <w:rsid w:val="00DE6927"/>
    <w:rPr>
      <w:b/>
      <w:sz w:val="36"/>
      <w:lang w:val="ru-RU" w:eastAsia="ru-RU"/>
    </w:rPr>
  </w:style>
  <w:style w:type="paragraph" w:customStyle="1" w:styleId="Point">
    <w:name w:val="Point"/>
    <w:basedOn w:val="a"/>
    <w:uiPriority w:val="99"/>
    <w:rsid w:val="00DE6927"/>
    <w:pPr>
      <w:spacing w:before="120" w:line="288" w:lineRule="auto"/>
      <w:ind w:firstLine="720"/>
      <w:jc w:val="both"/>
    </w:pPr>
    <w:rPr>
      <w:rFonts w:ascii="Cambria" w:hAnsi="Cambria" w:cs="Cambria"/>
      <w:sz w:val="24"/>
      <w:szCs w:val="24"/>
    </w:rPr>
  </w:style>
  <w:style w:type="character" w:customStyle="1" w:styleId="PointChar">
    <w:name w:val="Point Char"/>
    <w:uiPriority w:val="99"/>
    <w:rsid w:val="00DE6927"/>
    <w:rPr>
      <w:sz w:val="24"/>
      <w:lang w:val="ru-RU" w:eastAsia="ru-RU"/>
    </w:rPr>
  </w:style>
  <w:style w:type="character" w:customStyle="1" w:styleId="51">
    <w:name w:val="Знак Знак5"/>
    <w:uiPriority w:val="99"/>
    <w:rsid w:val="00DE6927"/>
    <w:rPr>
      <w:sz w:val="24"/>
      <w:lang w:val="ru-RU" w:eastAsia="ru-RU"/>
    </w:rPr>
  </w:style>
  <w:style w:type="character" w:customStyle="1" w:styleId="apple-style-span">
    <w:name w:val="apple-style-span"/>
    <w:uiPriority w:val="99"/>
    <w:rsid w:val="00DE6927"/>
  </w:style>
  <w:style w:type="character" w:customStyle="1" w:styleId="210">
    <w:name w:val="Знак Знак21"/>
    <w:uiPriority w:val="99"/>
    <w:rsid w:val="00DE6927"/>
    <w:rPr>
      <w:rFonts w:ascii="Calibri" w:hAnsi="Calibri"/>
      <w:lang w:val="en-GB"/>
    </w:rPr>
  </w:style>
  <w:style w:type="character" w:customStyle="1" w:styleId="14">
    <w:name w:val="Знак Знак14"/>
    <w:uiPriority w:val="99"/>
    <w:rsid w:val="00DE6927"/>
    <w:rPr>
      <w:sz w:val="24"/>
      <w:lang w:val="en-AU" w:eastAsia="ru-RU"/>
    </w:rPr>
  </w:style>
  <w:style w:type="character" w:customStyle="1" w:styleId="apple-converted-space">
    <w:name w:val="apple-converted-space"/>
    <w:uiPriority w:val="99"/>
    <w:rsid w:val="00DE6927"/>
  </w:style>
  <w:style w:type="paragraph" w:customStyle="1" w:styleId="std">
    <w:name w:val="std"/>
    <w:basedOn w:val="a"/>
    <w:uiPriority w:val="99"/>
    <w:rsid w:val="00DE6927"/>
    <w:rPr>
      <w:rFonts w:ascii="Cambria" w:hAnsi="Cambria" w:cs="Cambria"/>
      <w:sz w:val="24"/>
      <w:szCs w:val="24"/>
    </w:rPr>
  </w:style>
  <w:style w:type="character" w:customStyle="1" w:styleId="110">
    <w:name w:val="Основной текст1 Знак1"/>
    <w:aliases w:val="Основной текст Знак Знак Знак1,bt Знак Знак"/>
    <w:uiPriority w:val="99"/>
    <w:rsid w:val="00DE6927"/>
    <w:rPr>
      <w:b/>
      <w:sz w:val="40"/>
      <w:u w:val="single"/>
    </w:rPr>
  </w:style>
  <w:style w:type="paragraph" w:styleId="aff9">
    <w:name w:val="Subtitle"/>
    <w:basedOn w:val="a"/>
    <w:link w:val="affa"/>
    <w:uiPriority w:val="99"/>
    <w:qFormat/>
    <w:rsid w:val="00DE6927"/>
    <w:pPr>
      <w:jc w:val="center"/>
    </w:pPr>
    <w:rPr>
      <w:rFonts w:ascii="Cambria" w:hAnsi="Cambria"/>
      <w:b/>
      <w:bCs/>
      <w:szCs w:val="17"/>
    </w:rPr>
  </w:style>
  <w:style w:type="character" w:customStyle="1" w:styleId="affa">
    <w:name w:val="Подзаголовок Знак"/>
    <w:basedOn w:val="a0"/>
    <w:link w:val="aff9"/>
    <w:uiPriority w:val="99"/>
    <w:rsid w:val="00DE6927"/>
    <w:rPr>
      <w:rFonts w:ascii="Cambria" w:eastAsia="Times New Roman" w:hAnsi="Cambria" w:cs="Times New Roman"/>
      <w:b/>
      <w:bCs/>
      <w:sz w:val="28"/>
      <w:szCs w:val="17"/>
      <w:lang w:eastAsia="ru-RU"/>
    </w:rPr>
  </w:style>
  <w:style w:type="character" w:customStyle="1" w:styleId="130">
    <w:name w:val="Знак Знак13"/>
    <w:uiPriority w:val="99"/>
    <w:rsid w:val="00DE6927"/>
    <w:rPr>
      <w:b/>
      <w:sz w:val="17"/>
    </w:rPr>
  </w:style>
  <w:style w:type="paragraph" w:customStyle="1" w:styleId="BodyText21">
    <w:name w:val="Body Text 2.Основной текст 1"/>
    <w:basedOn w:val="a"/>
    <w:uiPriority w:val="99"/>
    <w:rsid w:val="00DE6927"/>
    <w:pPr>
      <w:ind w:firstLine="720"/>
      <w:jc w:val="both"/>
    </w:pPr>
    <w:rPr>
      <w:rFonts w:ascii="Cambria" w:hAnsi="Cambria" w:cs="Cambria"/>
    </w:rPr>
  </w:style>
  <w:style w:type="character" w:customStyle="1" w:styleId="17">
    <w:name w:val="Знак Знак17"/>
    <w:uiPriority w:val="99"/>
    <w:rsid w:val="00DE6927"/>
    <w:rPr>
      <w:b/>
      <w:sz w:val="28"/>
    </w:rPr>
  </w:style>
  <w:style w:type="character" w:customStyle="1" w:styleId="19">
    <w:name w:val="Знак Знак19"/>
    <w:uiPriority w:val="99"/>
    <w:rsid w:val="00DE6927"/>
    <w:rPr>
      <w:sz w:val="28"/>
    </w:rPr>
  </w:style>
  <w:style w:type="character" w:customStyle="1" w:styleId="35">
    <w:name w:val="Знак Знак3"/>
    <w:uiPriority w:val="99"/>
    <w:rsid w:val="00DE6927"/>
    <w:rPr>
      <w:sz w:val="24"/>
      <w:lang w:val="ru-RU" w:eastAsia="ru-RU"/>
    </w:rPr>
  </w:style>
  <w:style w:type="paragraph" w:customStyle="1" w:styleId="affb">
    <w:name w:val="Скобки буквы"/>
    <w:basedOn w:val="a"/>
    <w:uiPriority w:val="99"/>
    <w:rsid w:val="00DE6927"/>
    <w:pPr>
      <w:tabs>
        <w:tab w:val="num" w:pos="360"/>
      </w:tabs>
      <w:ind w:left="360" w:hanging="360"/>
    </w:pPr>
    <w:rPr>
      <w:rFonts w:ascii="Cambria" w:hAnsi="Cambria" w:cs="Cambria"/>
      <w:sz w:val="20"/>
      <w:lang w:eastAsia="en-US"/>
    </w:rPr>
  </w:style>
  <w:style w:type="character" w:customStyle="1" w:styleId="18">
    <w:name w:val="Знак Знак18"/>
    <w:uiPriority w:val="99"/>
    <w:rsid w:val="00DE6927"/>
    <w:rPr>
      <w:rFonts w:eastAsia="MS Mincho"/>
      <w:sz w:val="16"/>
    </w:rPr>
  </w:style>
  <w:style w:type="character" w:customStyle="1" w:styleId="120">
    <w:name w:val="Знак Знак12"/>
    <w:uiPriority w:val="99"/>
    <w:rsid w:val="00DE6927"/>
    <w:rPr>
      <w:sz w:val="24"/>
      <w:lang w:eastAsia="en-US"/>
    </w:rPr>
  </w:style>
  <w:style w:type="paragraph" w:customStyle="1" w:styleId="affc">
    <w:name w:val="Заголовок текста"/>
    <w:uiPriority w:val="99"/>
    <w:rsid w:val="00DE6927"/>
    <w:pPr>
      <w:spacing w:after="240" w:line="240" w:lineRule="auto"/>
      <w:jc w:val="center"/>
    </w:pPr>
    <w:rPr>
      <w:rFonts w:ascii="Cambria" w:eastAsia="Times New Roman" w:hAnsi="Cambria" w:cs="Cambria"/>
      <w:b/>
      <w:noProof/>
      <w:sz w:val="27"/>
      <w:szCs w:val="20"/>
      <w:lang w:eastAsia="ru-RU"/>
    </w:rPr>
  </w:style>
  <w:style w:type="character" w:customStyle="1" w:styleId="240">
    <w:name w:val="Знак Знак24"/>
    <w:uiPriority w:val="99"/>
    <w:rsid w:val="00DE6927"/>
    <w:rPr>
      <w:sz w:val="24"/>
    </w:rPr>
  </w:style>
  <w:style w:type="paragraph" w:customStyle="1" w:styleId="affd">
    <w:name w:val="Нумерованный абзац"/>
    <w:uiPriority w:val="99"/>
    <w:rsid w:val="00DE6927"/>
    <w:pPr>
      <w:tabs>
        <w:tab w:val="num" w:pos="-1701"/>
        <w:tab w:val="left" w:pos="1134"/>
      </w:tabs>
      <w:suppressAutoHyphens/>
      <w:spacing w:before="240" w:after="0" w:line="240" w:lineRule="auto"/>
      <w:ind w:left="-1701" w:hanging="851"/>
      <w:jc w:val="both"/>
    </w:pPr>
    <w:rPr>
      <w:rFonts w:ascii="Cambria" w:eastAsia="Times New Roman" w:hAnsi="Cambria" w:cs="Cambria"/>
      <w:noProof/>
      <w:sz w:val="28"/>
      <w:szCs w:val="20"/>
      <w:lang w:eastAsia="ru-RU"/>
    </w:rPr>
  </w:style>
  <w:style w:type="character" w:customStyle="1" w:styleId="111">
    <w:name w:val="Знак Знак11"/>
    <w:uiPriority w:val="99"/>
    <w:rsid w:val="00DE6927"/>
    <w:rPr>
      <w:rFonts w:ascii="Verdana" w:hAnsi="Verdana"/>
      <w:sz w:val="24"/>
    </w:rPr>
  </w:style>
  <w:style w:type="character" w:customStyle="1" w:styleId="2b">
    <w:name w:val="Знак Знак2"/>
    <w:uiPriority w:val="99"/>
    <w:rsid w:val="00DE6927"/>
    <w:rPr>
      <w:rFonts w:ascii="SimSun" w:eastAsia="SimSun"/>
      <w:sz w:val="16"/>
      <w:lang w:val="ru-RU" w:eastAsia="ru-RU"/>
    </w:rPr>
  </w:style>
  <w:style w:type="paragraph" w:styleId="affe">
    <w:name w:val="annotation text"/>
    <w:basedOn w:val="a"/>
    <w:link w:val="afff"/>
    <w:uiPriority w:val="99"/>
    <w:rsid w:val="00DE6927"/>
    <w:rPr>
      <w:rFonts w:ascii="Cambria" w:hAnsi="Cambria"/>
      <w:sz w:val="20"/>
    </w:rPr>
  </w:style>
  <w:style w:type="character" w:customStyle="1" w:styleId="afff">
    <w:name w:val="Текст примечания Знак"/>
    <w:basedOn w:val="a0"/>
    <w:link w:val="affe"/>
    <w:uiPriority w:val="99"/>
    <w:rsid w:val="00DE6927"/>
    <w:rPr>
      <w:rFonts w:ascii="Cambria" w:eastAsia="Times New Roman" w:hAnsi="Cambria" w:cs="Times New Roman"/>
      <w:sz w:val="20"/>
      <w:szCs w:val="20"/>
      <w:lang w:eastAsia="ru-RU"/>
    </w:rPr>
  </w:style>
  <w:style w:type="character" w:customStyle="1" w:styleId="100">
    <w:name w:val="Знак Знак10"/>
    <w:basedOn w:val="a0"/>
    <w:uiPriority w:val="99"/>
    <w:rsid w:val="00DE6927"/>
    <w:rPr>
      <w:rFonts w:cs="Times New Roman"/>
    </w:rPr>
  </w:style>
  <w:style w:type="character" w:customStyle="1" w:styleId="1a">
    <w:name w:val="Знак Знак1"/>
    <w:uiPriority w:val="99"/>
    <w:rsid w:val="00DE6927"/>
    <w:rPr>
      <w:lang w:val="ru-RU" w:eastAsia="ru-RU"/>
    </w:rPr>
  </w:style>
  <w:style w:type="paragraph" w:styleId="afff0">
    <w:name w:val="annotation subject"/>
    <w:basedOn w:val="affe"/>
    <w:next w:val="affe"/>
    <w:link w:val="afff1"/>
    <w:uiPriority w:val="99"/>
    <w:rsid w:val="00DE6927"/>
    <w:rPr>
      <w:b/>
      <w:bCs/>
    </w:rPr>
  </w:style>
  <w:style w:type="character" w:customStyle="1" w:styleId="afff1">
    <w:name w:val="Тема примечания Знак"/>
    <w:basedOn w:val="afff"/>
    <w:link w:val="afff0"/>
    <w:uiPriority w:val="99"/>
    <w:rsid w:val="00DE6927"/>
    <w:rPr>
      <w:rFonts w:ascii="Cambria" w:eastAsia="Times New Roman" w:hAnsi="Cambria" w:cs="Times New Roman"/>
      <w:b/>
      <w:bCs/>
      <w:sz w:val="20"/>
      <w:szCs w:val="20"/>
      <w:lang w:eastAsia="ru-RU"/>
    </w:rPr>
  </w:style>
  <w:style w:type="character" w:customStyle="1" w:styleId="91">
    <w:name w:val="Знак Знак9"/>
    <w:uiPriority w:val="99"/>
    <w:rsid w:val="00DE6927"/>
    <w:rPr>
      <w:b/>
    </w:rPr>
  </w:style>
  <w:style w:type="character" w:customStyle="1" w:styleId="afff2">
    <w:name w:val="Знак Знак"/>
    <w:uiPriority w:val="99"/>
    <w:rsid w:val="00DE6927"/>
    <w:rPr>
      <w:b/>
      <w:lang w:val="ru-RU" w:eastAsia="ru-RU"/>
    </w:rPr>
  </w:style>
  <w:style w:type="character" w:customStyle="1" w:styleId="afff3">
    <w:name w:val="Гипертекстовая ссылка"/>
    <w:uiPriority w:val="99"/>
    <w:rsid w:val="00DE6927"/>
    <w:rPr>
      <w:b/>
      <w:color w:val="008000"/>
    </w:rPr>
  </w:style>
  <w:style w:type="paragraph" w:customStyle="1" w:styleId="rvps698610">
    <w:name w:val="rvps698610"/>
    <w:basedOn w:val="a"/>
    <w:uiPriority w:val="99"/>
    <w:rsid w:val="00DE6927"/>
    <w:pPr>
      <w:spacing w:after="120"/>
      <w:ind w:right="240"/>
    </w:pPr>
    <w:rPr>
      <w:rFonts w:ascii="Tahoma" w:hAnsi="Tahoma" w:cs="Tahoma"/>
      <w:sz w:val="24"/>
      <w:szCs w:val="24"/>
    </w:rPr>
  </w:style>
  <w:style w:type="paragraph" w:customStyle="1" w:styleId="afff4">
    <w:name w:val="Знак"/>
    <w:basedOn w:val="a"/>
    <w:uiPriority w:val="99"/>
    <w:rsid w:val="00DE6927"/>
    <w:rPr>
      <w:rFonts w:ascii="Calibri" w:hAnsi="Calibri" w:cs="Calibri"/>
      <w:sz w:val="20"/>
      <w:lang w:val="en-US" w:eastAsia="en-US"/>
    </w:rPr>
  </w:style>
  <w:style w:type="paragraph" w:styleId="2c">
    <w:name w:val="List 2"/>
    <w:basedOn w:val="a"/>
    <w:uiPriority w:val="99"/>
    <w:rsid w:val="00DE6927"/>
    <w:pPr>
      <w:widowControl w:val="0"/>
      <w:autoSpaceDE w:val="0"/>
      <w:autoSpaceDN w:val="0"/>
      <w:adjustRightInd w:val="0"/>
      <w:ind w:left="566" w:hanging="283"/>
    </w:pPr>
    <w:rPr>
      <w:rFonts w:ascii="Cambria" w:hAnsi="Cambria" w:cs="Cambria"/>
      <w:b/>
      <w:bCs/>
      <w:sz w:val="20"/>
    </w:rPr>
  </w:style>
  <w:style w:type="paragraph" w:styleId="HTML">
    <w:name w:val="HTML Preformatted"/>
    <w:basedOn w:val="a"/>
    <w:link w:val="HTML0"/>
    <w:uiPriority w:val="99"/>
    <w:rsid w:val="00DE6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16"/>
      <w:lang w:eastAsia="ar-SA"/>
    </w:rPr>
  </w:style>
  <w:style w:type="character" w:customStyle="1" w:styleId="HTML0">
    <w:name w:val="Стандартный HTML Знак"/>
    <w:basedOn w:val="a0"/>
    <w:link w:val="HTML"/>
    <w:uiPriority w:val="99"/>
    <w:rsid w:val="00DE6927"/>
    <w:rPr>
      <w:rFonts w:ascii="Verdana" w:eastAsia="Times New Roman" w:hAnsi="Verdana" w:cs="Times New Roman"/>
      <w:sz w:val="16"/>
      <w:szCs w:val="16"/>
      <w:lang w:eastAsia="ar-SA"/>
    </w:rPr>
  </w:style>
  <w:style w:type="character" w:customStyle="1" w:styleId="81">
    <w:name w:val="Знак Знак8"/>
    <w:uiPriority w:val="99"/>
    <w:rsid w:val="00DE6927"/>
    <w:rPr>
      <w:rFonts w:ascii="Verdana" w:hAnsi="Verdana"/>
      <w:sz w:val="16"/>
      <w:lang w:eastAsia="ar-SA" w:bidi="ar-SA"/>
    </w:rPr>
  </w:style>
  <w:style w:type="character" w:customStyle="1" w:styleId="data">
    <w:name w:val="data"/>
    <w:uiPriority w:val="99"/>
    <w:rsid w:val="00DE6927"/>
  </w:style>
  <w:style w:type="character" w:customStyle="1" w:styleId="41">
    <w:name w:val="Знак Знак4"/>
    <w:uiPriority w:val="99"/>
    <w:rsid w:val="00DE6927"/>
    <w:rPr>
      <w:rFonts w:eastAsia="Times New Roman"/>
      <w:sz w:val="24"/>
      <w:lang w:val="en-AU"/>
    </w:rPr>
  </w:style>
  <w:style w:type="paragraph" w:customStyle="1" w:styleId="1b">
    <w:name w:val="Знак1"/>
    <w:basedOn w:val="a"/>
    <w:uiPriority w:val="99"/>
    <w:rsid w:val="00DE6927"/>
    <w:rPr>
      <w:rFonts w:ascii="Calibri" w:hAnsi="Calibri" w:cs="Calibri"/>
      <w:sz w:val="20"/>
      <w:lang w:val="en-US" w:eastAsia="en-US"/>
    </w:rPr>
  </w:style>
  <w:style w:type="paragraph" w:customStyle="1" w:styleId="afff5">
    <w:name w:val="раздилитель сноски"/>
    <w:basedOn w:val="a"/>
    <w:next w:val="af5"/>
    <w:uiPriority w:val="99"/>
    <w:rsid w:val="00DE6927"/>
    <w:pPr>
      <w:spacing w:after="120"/>
      <w:jc w:val="both"/>
    </w:pPr>
    <w:rPr>
      <w:rFonts w:ascii="Cambria" w:hAnsi="Cambria" w:cs="Cambria"/>
      <w:sz w:val="24"/>
      <w:lang w:val="en-US"/>
    </w:rPr>
  </w:style>
  <w:style w:type="paragraph" w:customStyle="1" w:styleId="1c">
    <w:name w:val="Стиль1"/>
    <w:uiPriority w:val="99"/>
    <w:rsid w:val="00DE6927"/>
    <w:pPr>
      <w:widowControl w:val="0"/>
      <w:spacing w:after="0" w:line="240" w:lineRule="auto"/>
    </w:pPr>
    <w:rPr>
      <w:rFonts w:ascii="Cambria" w:eastAsia="Times New Roman" w:hAnsi="Cambria" w:cs="Cambria"/>
      <w:sz w:val="28"/>
      <w:szCs w:val="20"/>
      <w:lang w:eastAsia="ru-RU"/>
    </w:rPr>
  </w:style>
  <w:style w:type="paragraph" w:customStyle="1" w:styleId="1d">
    <w:name w:val="Знак Знак Знак Знак1"/>
    <w:basedOn w:val="a"/>
    <w:uiPriority w:val="99"/>
    <w:rsid w:val="00DE6927"/>
    <w:pPr>
      <w:spacing w:before="100" w:beforeAutospacing="1" w:after="100" w:afterAutospacing="1"/>
    </w:pPr>
    <w:rPr>
      <w:rFonts w:ascii="SimSun" w:eastAsia="SimSun" w:cs="SimSun"/>
      <w:sz w:val="20"/>
      <w:lang w:val="en-US" w:eastAsia="en-US"/>
    </w:rPr>
  </w:style>
  <w:style w:type="paragraph" w:customStyle="1" w:styleId="1e">
    <w:name w:val="Знак Знак Знак1"/>
    <w:basedOn w:val="a"/>
    <w:uiPriority w:val="99"/>
    <w:rsid w:val="00DE6927"/>
    <w:pPr>
      <w:spacing w:after="160" w:line="240" w:lineRule="exact"/>
    </w:pPr>
    <w:rPr>
      <w:rFonts w:ascii="Calibri" w:hAnsi="Calibri" w:cs="Calibri"/>
      <w:sz w:val="20"/>
      <w:lang w:val="en-US" w:eastAsia="en-US"/>
    </w:rPr>
  </w:style>
  <w:style w:type="paragraph" w:customStyle="1" w:styleId="Style2">
    <w:name w:val="Style2"/>
    <w:basedOn w:val="a"/>
    <w:uiPriority w:val="99"/>
    <w:rsid w:val="00DE6927"/>
    <w:pPr>
      <w:widowControl w:val="0"/>
      <w:autoSpaceDE w:val="0"/>
      <w:autoSpaceDN w:val="0"/>
      <w:adjustRightInd w:val="0"/>
    </w:pPr>
    <w:rPr>
      <w:rFonts w:ascii="Cambria" w:hAnsi="Cambria" w:cs="Cambria"/>
      <w:sz w:val="24"/>
      <w:szCs w:val="24"/>
    </w:rPr>
  </w:style>
  <w:style w:type="paragraph" w:customStyle="1" w:styleId="Style3">
    <w:name w:val="Style3"/>
    <w:basedOn w:val="a"/>
    <w:uiPriority w:val="99"/>
    <w:rsid w:val="00DE6927"/>
    <w:pPr>
      <w:widowControl w:val="0"/>
      <w:autoSpaceDE w:val="0"/>
      <w:autoSpaceDN w:val="0"/>
      <w:adjustRightInd w:val="0"/>
      <w:spacing w:line="322" w:lineRule="exact"/>
      <w:ind w:firstLine="706"/>
      <w:jc w:val="both"/>
    </w:pPr>
    <w:rPr>
      <w:rFonts w:ascii="Cambria" w:hAnsi="Cambria" w:cs="Cambria"/>
      <w:sz w:val="24"/>
      <w:szCs w:val="24"/>
    </w:rPr>
  </w:style>
  <w:style w:type="character" w:customStyle="1" w:styleId="FontStyle13">
    <w:name w:val="Font Style13"/>
    <w:uiPriority w:val="99"/>
    <w:rsid w:val="00DE6927"/>
    <w:rPr>
      <w:rFonts w:ascii="Cambria" w:hAnsi="Cambria"/>
      <w:sz w:val="26"/>
    </w:rPr>
  </w:style>
  <w:style w:type="paragraph" w:styleId="afff6">
    <w:name w:val="Block Text"/>
    <w:basedOn w:val="a"/>
    <w:uiPriority w:val="99"/>
    <w:rsid w:val="00DE6927"/>
    <w:pPr>
      <w:ind w:left="-57" w:right="-57"/>
      <w:jc w:val="center"/>
    </w:pPr>
    <w:rPr>
      <w:rFonts w:ascii="Cambria" w:hAnsi="Cambria" w:cs="Cambria"/>
      <w:sz w:val="22"/>
      <w:szCs w:val="22"/>
    </w:rPr>
  </w:style>
  <w:style w:type="character" w:customStyle="1" w:styleId="610">
    <w:name w:val="Заголовок 6 Знак1"/>
    <w:aliases w:val="H6 Знак"/>
    <w:uiPriority w:val="99"/>
    <w:semiHidden/>
    <w:rsid w:val="00DE6927"/>
    <w:rPr>
      <w:rFonts w:ascii="Tahoma" w:eastAsia="Times New Roman" w:hAnsi="Tahoma"/>
      <w:i/>
      <w:color w:val="243F60"/>
      <w:sz w:val="24"/>
    </w:rPr>
  </w:style>
  <w:style w:type="paragraph" w:styleId="afff7">
    <w:name w:val="endnote text"/>
    <w:basedOn w:val="a"/>
    <w:link w:val="afff8"/>
    <w:uiPriority w:val="99"/>
    <w:rsid w:val="00DE6927"/>
    <w:rPr>
      <w:rFonts w:ascii="Cambria" w:hAnsi="Cambria"/>
      <w:sz w:val="20"/>
    </w:rPr>
  </w:style>
  <w:style w:type="character" w:customStyle="1" w:styleId="afff8">
    <w:name w:val="Текст концевой сноски Знак"/>
    <w:basedOn w:val="a0"/>
    <w:link w:val="afff7"/>
    <w:uiPriority w:val="99"/>
    <w:rsid w:val="00DE6927"/>
    <w:rPr>
      <w:rFonts w:ascii="Cambria" w:eastAsia="Times New Roman" w:hAnsi="Cambria" w:cs="Times New Roman"/>
      <w:sz w:val="20"/>
      <w:szCs w:val="20"/>
      <w:lang w:eastAsia="ru-RU"/>
    </w:rPr>
  </w:style>
  <w:style w:type="character" w:customStyle="1" w:styleId="71">
    <w:name w:val="Знак Знак7"/>
    <w:basedOn w:val="a0"/>
    <w:uiPriority w:val="99"/>
    <w:rsid w:val="00DE6927"/>
    <w:rPr>
      <w:rFonts w:cs="Times New Roman"/>
    </w:rPr>
  </w:style>
  <w:style w:type="character" w:customStyle="1" w:styleId="1f">
    <w:name w:val="Основной текст Знак1"/>
    <w:aliases w:val="Основной текст1 Знак,Основной текст Знак Знак Знак,bt Знак"/>
    <w:uiPriority w:val="99"/>
    <w:semiHidden/>
    <w:rsid w:val="00DE6927"/>
    <w:rPr>
      <w:sz w:val="24"/>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rsid w:val="00DE6927"/>
    <w:pPr>
      <w:spacing w:after="160" w:line="240" w:lineRule="exact"/>
    </w:pPr>
    <w:rPr>
      <w:rFonts w:ascii="Cambria" w:hAnsi="Cambria" w:cs="Cambria"/>
      <w:b/>
      <w:szCs w:val="24"/>
      <w:lang w:val="en-US" w:eastAsia="en-US"/>
    </w:rPr>
  </w:style>
  <w:style w:type="paragraph" w:customStyle="1" w:styleId="2d">
    <w:name w:val="Основной текст2"/>
    <w:uiPriority w:val="99"/>
    <w:rsid w:val="00DE6927"/>
    <w:pPr>
      <w:spacing w:after="0" w:line="240" w:lineRule="auto"/>
      <w:ind w:firstLine="709"/>
      <w:jc w:val="both"/>
    </w:pPr>
    <w:rPr>
      <w:rFonts w:ascii="MS Mincho" w:eastAsia="MS Mincho" w:hAnsi="MS Mincho" w:cs="Cambria"/>
      <w:sz w:val="24"/>
    </w:rPr>
  </w:style>
  <w:style w:type="paragraph" w:customStyle="1" w:styleId="1f1">
    <w:name w:val="Обычный1"/>
    <w:uiPriority w:val="99"/>
    <w:rsid w:val="00DE6927"/>
    <w:pPr>
      <w:spacing w:after="0" w:line="240" w:lineRule="auto"/>
    </w:pPr>
    <w:rPr>
      <w:rFonts w:ascii="Cambria" w:eastAsia="Times New Roman" w:hAnsi="Cambria" w:cs="Cambria"/>
      <w:sz w:val="20"/>
      <w:szCs w:val="20"/>
      <w:lang w:eastAsia="ru-RU"/>
    </w:rPr>
  </w:style>
  <w:style w:type="paragraph" w:customStyle="1" w:styleId="1f2">
    <w:name w:val="Текст1"/>
    <w:basedOn w:val="1f1"/>
    <w:uiPriority w:val="99"/>
    <w:rsid w:val="00DE6927"/>
    <w:rPr>
      <w:rFonts w:ascii="Calibri" w:hAnsi="Calibri"/>
    </w:rPr>
  </w:style>
  <w:style w:type="paragraph" w:customStyle="1" w:styleId="2e">
    <w:name w:val="Обычный2"/>
    <w:uiPriority w:val="99"/>
    <w:rsid w:val="00DE6927"/>
    <w:pPr>
      <w:spacing w:after="0" w:line="240" w:lineRule="auto"/>
      <w:jc w:val="center"/>
    </w:pPr>
    <w:rPr>
      <w:rFonts w:ascii="Cambria" w:eastAsia="Times New Roman" w:hAnsi="Cambria" w:cs="Cambria"/>
      <w:sz w:val="20"/>
      <w:szCs w:val="20"/>
      <w:lang w:eastAsia="ru-RU"/>
    </w:rPr>
  </w:style>
  <w:style w:type="paragraph" w:customStyle="1" w:styleId="main">
    <w:name w:val="main"/>
    <w:basedOn w:val="a"/>
    <w:uiPriority w:val="99"/>
    <w:rsid w:val="00DE6927"/>
    <w:pPr>
      <w:spacing w:after="120"/>
      <w:ind w:firstLine="709"/>
      <w:jc w:val="both"/>
    </w:pPr>
    <w:rPr>
      <w:rFonts w:ascii="Cambria" w:hAnsi="Cambria" w:cs="Cambria"/>
      <w:sz w:val="26"/>
      <w:szCs w:val="26"/>
    </w:rPr>
  </w:style>
  <w:style w:type="paragraph" w:customStyle="1" w:styleId="consplusnonformat0">
    <w:name w:val="consplusnonformat"/>
    <w:basedOn w:val="a"/>
    <w:uiPriority w:val="99"/>
    <w:rsid w:val="00DE6927"/>
    <w:pPr>
      <w:spacing w:before="100" w:beforeAutospacing="1" w:after="100" w:afterAutospacing="1"/>
    </w:pPr>
    <w:rPr>
      <w:rFonts w:ascii="Cambria" w:hAnsi="Cambria" w:cs="Cambria"/>
      <w:sz w:val="24"/>
      <w:szCs w:val="24"/>
    </w:rPr>
  </w:style>
  <w:style w:type="character" w:customStyle="1" w:styleId="231">
    <w:name w:val="Знак Знак231"/>
    <w:uiPriority w:val="99"/>
    <w:rsid w:val="00DE6927"/>
    <w:rPr>
      <w:rFonts w:ascii="Cambria" w:eastAsia="Times New Roman" w:hAnsi="Cambria"/>
      <w:b/>
      <w:caps/>
      <w:sz w:val="28"/>
      <w:lang w:val="en-US"/>
    </w:rPr>
  </w:style>
  <w:style w:type="character" w:customStyle="1" w:styleId="221">
    <w:name w:val="Знак Знак221"/>
    <w:uiPriority w:val="99"/>
    <w:rsid w:val="00DE6927"/>
    <w:rPr>
      <w:rFonts w:ascii="Cambria" w:eastAsia="Times New Roman" w:hAnsi="Cambria"/>
      <w:b/>
      <w:kern w:val="24"/>
      <w:sz w:val="28"/>
    </w:rPr>
  </w:style>
  <w:style w:type="character" w:styleId="afff9">
    <w:name w:val="FollowedHyperlink"/>
    <w:basedOn w:val="a0"/>
    <w:uiPriority w:val="99"/>
    <w:rsid w:val="00DE6927"/>
    <w:rPr>
      <w:rFonts w:cs="Times New Roman"/>
      <w:color w:val="800080"/>
      <w:u w:val="single"/>
    </w:rPr>
  </w:style>
  <w:style w:type="paragraph" w:customStyle="1" w:styleId="xl65">
    <w:name w:val="xl65"/>
    <w:basedOn w:val="a"/>
    <w:rsid w:val="00DE6927"/>
    <w:pPr>
      <w:spacing w:before="100" w:beforeAutospacing="1" w:after="100" w:afterAutospacing="1"/>
    </w:pPr>
    <w:rPr>
      <w:rFonts w:ascii="Cambria" w:hAnsi="Cambria" w:cs="Cambria"/>
      <w:sz w:val="24"/>
      <w:szCs w:val="24"/>
    </w:rPr>
  </w:style>
  <w:style w:type="paragraph" w:customStyle="1" w:styleId="xl66">
    <w:name w:val="xl66"/>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DE6927"/>
    <w:pPr>
      <w:spacing w:before="100" w:beforeAutospacing="1" w:after="100" w:afterAutospacing="1"/>
    </w:pPr>
    <w:rPr>
      <w:rFonts w:ascii="Cambria" w:hAnsi="Cambria" w:cs="Cambria"/>
      <w:sz w:val="24"/>
      <w:szCs w:val="24"/>
    </w:rPr>
  </w:style>
  <w:style w:type="paragraph" w:customStyle="1" w:styleId="xl75">
    <w:name w:val="xl75"/>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DE6927"/>
    <w:pPr>
      <w:spacing w:before="100" w:beforeAutospacing="1" w:after="100" w:afterAutospacing="1"/>
    </w:pPr>
    <w:rPr>
      <w:rFonts w:ascii="Cambria" w:hAnsi="Cambria" w:cs="Cambria"/>
      <w:sz w:val="26"/>
      <w:szCs w:val="26"/>
    </w:rPr>
  </w:style>
  <w:style w:type="paragraph" w:customStyle="1" w:styleId="xl78">
    <w:name w:val="xl78"/>
    <w:basedOn w:val="a"/>
    <w:rsid w:val="00DE6927"/>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DE6927"/>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DE6927"/>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DE6927"/>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DE6927"/>
    <w:pPr>
      <w:spacing w:before="100" w:beforeAutospacing="1" w:after="100" w:afterAutospacing="1"/>
      <w:jc w:val="center"/>
    </w:pPr>
    <w:rPr>
      <w:rFonts w:ascii="Cambria" w:hAnsi="Cambria" w:cs="Cambria"/>
      <w:sz w:val="26"/>
      <w:szCs w:val="26"/>
    </w:rPr>
  </w:style>
  <w:style w:type="paragraph" w:customStyle="1" w:styleId="xl83">
    <w:name w:val="xl83"/>
    <w:basedOn w:val="a"/>
    <w:rsid w:val="00DE6927"/>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DE6927"/>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DE6927"/>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DE6927"/>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DE6927"/>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DE6927"/>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DE6927"/>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DE6927"/>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DE6927"/>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DE6927"/>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DE6927"/>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DE6927"/>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DE6927"/>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DE6927"/>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DE6927"/>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DE6927"/>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DE6927"/>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DE6927"/>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DE6927"/>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DE6927"/>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DE6927"/>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DE6927"/>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uiPriority w:val="99"/>
    <w:rsid w:val="00DE6927"/>
    <w:pPr>
      <w:autoSpaceDE w:val="0"/>
      <w:autoSpaceDN w:val="0"/>
    </w:pPr>
    <w:rPr>
      <w:rFonts w:ascii="Cambria" w:eastAsia="MS Mincho" w:hAnsi="Cambria" w:cs="Cambria"/>
      <w:sz w:val="26"/>
      <w:szCs w:val="26"/>
    </w:rPr>
  </w:style>
  <w:style w:type="paragraph" w:customStyle="1" w:styleId="afffa">
    <w:name w:val="Внимание"/>
    <w:basedOn w:val="a"/>
    <w:next w:val="a"/>
    <w:uiPriority w:val="99"/>
    <w:rsid w:val="00DE6927"/>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b">
    <w:name w:val="Внимание: криминал!!"/>
    <w:next w:val="a"/>
    <w:uiPriority w:val="99"/>
    <w:rsid w:val="00DE692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Внимание: недобросовестность!"/>
    <w:next w:val="a"/>
    <w:uiPriority w:val="99"/>
    <w:rsid w:val="00DE692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d">
    <w:name w:val="Основное меню (преемственное)"/>
    <w:basedOn w:val="a"/>
    <w:next w:val="a"/>
    <w:uiPriority w:val="99"/>
    <w:rsid w:val="00DE6927"/>
    <w:pPr>
      <w:widowControl w:val="0"/>
      <w:autoSpaceDE w:val="0"/>
      <w:autoSpaceDN w:val="0"/>
      <w:adjustRightInd w:val="0"/>
      <w:jc w:val="both"/>
    </w:pPr>
    <w:rPr>
      <w:rFonts w:ascii="Verdana" w:hAnsi="Verdana" w:cs="Verdana"/>
      <w:sz w:val="24"/>
      <w:szCs w:val="24"/>
    </w:rPr>
  </w:style>
  <w:style w:type="paragraph" w:customStyle="1" w:styleId="afffe">
    <w:name w:val="Заголовок"/>
    <w:basedOn w:val="afffd"/>
    <w:next w:val="a"/>
    <w:uiPriority w:val="99"/>
    <w:rsid w:val="00DE6927"/>
    <w:pPr>
      <w:shd w:val="clear" w:color="auto" w:fill="F0F0F0"/>
    </w:pPr>
    <w:rPr>
      <w:rFonts w:ascii="Arial" w:hAnsi="Arial" w:cs="Arial"/>
      <w:b/>
      <w:bCs/>
      <w:color w:val="0058A9"/>
    </w:rPr>
  </w:style>
  <w:style w:type="paragraph" w:customStyle="1" w:styleId="affff">
    <w:name w:val="Заголовок группы контролов"/>
    <w:basedOn w:val="a"/>
    <w:next w:val="a"/>
    <w:uiPriority w:val="99"/>
    <w:rsid w:val="00DE6927"/>
    <w:pPr>
      <w:widowControl w:val="0"/>
      <w:autoSpaceDE w:val="0"/>
      <w:autoSpaceDN w:val="0"/>
      <w:adjustRightInd w:val="0"/>
      <w:jc w:val="both"/>
    </w:pPr>
    <w:rPr>
      <w:rFonts w:ascii="Arial" w:hAnsi="Arial" w:cs="Arial"/>
      <w:b/>
      <w:bCs/>
      <w:color w:val="000000"/>
      <w:sz w:val="24"/>
      <w:szCs w:val="24"/>
    </w:rPr>
  </w:style>
  <w:style w:type="paragraph" w:customStyle="1" w:styleId="affff0">
    <w:name w:val="Заголовок для информации об изменениях"/>
    <w:basedOn w:val="1"/>
    <w:next w:val="a"/>
    <w:uiPriority w:val="99"/>
    <w:rsid w:val="00DE6927"/>
    <w:pPr>
      <w:keepNext w:val="0"/>
      <w:shd w:val="clear" w:color="auto" w:fill="FFFFFF"/>
      <w:ind w:firstLine="0"/>
      <w:jc w:val="both"/>
      <w:outlineLvl w:val="9"/>
    </w:pPr>
    <w:rPr>
      <w:rFonts w:ascii="Cambria" w:hAnsi="Cambria"/>
      <w:i w:val="0"/>
      <w:iCs w:val="0"/>
      <w:color w:val="auto"/>
      <w:kern w:val="32"/>
      <w:sz w:val="20"/>
      <w:szCs w:val="20"/>
    </w:rPr>
  </w:style>
  <w:style w:type="paragraph" w:customStyle="1" w:styleId="affff1">
    <w:name w:val="Заголовок приложения"/>
    <w:basedOn w:val="a"/>
    <w:next w:val="a"/>
    <w:uiPriority w:val="99"/>
    <w:rsid w:val="00DE6927"/>
    <w:pPr>
      <w:widowControl w:val="0"/>
      <w:autoSpaceDE w:val="0"/>
      <w:autoSpaceDN w:val="0"/>
      <w:adjustRightInd w:val="0"/>
      <w:jc w:val="right"/>
    </w:pPr>
    <w:rPr>
      <w:rFonts w:ascii="Arial" w:hAnsi="Arial" w:cs="Arial"/>
      <w:sz w:val="24"/>
      <w:szCs w:val="24"/>
    </w:rPr>
  </w:style>
  <w:style w:type="paragraph" w:customStyle="1" w:styleId="affff2">
    <w:name w:val="Заголовок распахивающейся части диалога"/>
    <w:basedOn w:val="a"/>
    <w:next w:val="a"/>
    <w:uiPriority w:val="99"/>
    <w:rsid w:val="00DE6927"/>
    <w:pPr>
      <w:widowControl w:val="0"/>
      <w:autoSpaceDE w:val="0"/>
      <w:autoSpaceDN w:val="0"/>
      <w:adjustRightInd w:val="0"/>
      <w:jc w:val="both"/>
    </w:pPr>
    <w:rPr>
      <w:rFonts w:ascii="Arial" w:hAnsi="Arial" w:cs="Arial"/>
      <w:i/>
      <w:iCs/>
      <w:color w:val="000080"/>
      <w:sz w:val="24"/>
      <w:szCs w:val="24"/>
    </w:rPr>
  </w:style>
  <w:style w:type="paragraph" w:customStyle="1" w:styleId="affff3">
    <w:name w:val="Заголовок статьи"/>
    <w:basedOn w:val="a"/>
    <w:next w:val="a"/>
    <w:uiPriority w:val="99"/>
    <w:rsid w:val="00DE6927"/>
    <w:pPr>
      <w:widowControl w:val="0"/>
      <w:autoSpaceDE w:val="0"/>
      <w:autoSpaceDN w:val="0"/>
      <w:adjustRightInd w:val="0"/>
      <w:ind w:left="1612" w:hanging="892"/>
      <w:jc w:val="both"/>
    </w:pPr>
    <w:rPr>
      <w:rFonts w:ascii="Arial" w:hAnsi="Arial" w:cs="Arial"/>
      <w:sz w:val="24"/>
      <w:szCs w:val="24"/>
    </w:rPr>
  </w:style>
  <w:style w:type="paragraph" w:customStyle="1" w:styleId="affff4">
    <w:name w:val="Заголовок ЭР (левое окно)"/>
    <w:basedOn w:val="a"/>
    <w:next w:val="a"/>
    <w:uiPriority w:val="99"/>
    <w:rsid w:val="00DE6927"/>
    <w:pPr>
      <w:widowControl w:val="0"/>
      <w:autoSpaceDE w:val="0"/>
      <w:autoSpaceDN w:val="0"/>
      <w:adjustRightInd w:val="0"/>
      <w:spacing w:before="300" w:after="250"/>
      <w:jc w:val="center"/>
    </w:pPr>
    <w:rPr>
      <w:rFonts w:ascii="Arial" w:hAnsi="Arial" w:cs="Arial"/>
      <w:b/>
      <w:bCs/>
      <w:color w:val="26282F"/>
      <w:szCs w:val="28"/>
    </w:rPr>
  </w:style>
  <w:style w:type="paragraph" w:customStyle="1" w:styleId="affff5">
    <w:name w:val="Заголовок ЭР (правое окно)"/>
    <w:basedOn w:val="affff4"/>
    <w:next w:val="a"/>
    <w:uiPriority w:val="99"/>
    <w:rsid w:val="00DE6927"/>
    <w:pPr>
      <w:spacing w:before="0" w:after="0"/>
      <w:jc w:val="left"/>
    </w:pPr>
    <w:rPr>
      <w:b w:val="0"/>
      <w:bCs w:val="0"/>
      <w:color w:val="auto"/>
      <w:sz w:val="24"/>
      <w:szCs w:val="24"/>
    </w:rPr>
  </w:style>
  <w:style w:type="paragraph" w:customStyle="1" w:styleId="affff6">
    <w:name w:val="Интерактивный заголовок"/>
    <w:basedOn w:val="afffe"/>
    <w:next w:val="a"/>
    <w:uiPriority w:val="99"/>
    <w:rsid w:val="00DE6927"/>
    <w:pPr>
      <w:shd w:val="clear" w:color="auto" w:fill="auto"/>
    </w:pPr>
    <w:rPr>
      <w:b w:val="0"/>
      <w:bCs w:val="0"/>
      <w:color w:val="auto"/>
      <w:u w:val="single"/>
    </w:rPr>
  </w:style>
  <w:style w:type="paragraph" w:customStyle="1" w:styleId="affff7">
    <w:name w:val="Текст информации об изменениях"/>
    <w:basedOn w:val="a"/>
    <w:next w:val="a"/>
    <w:uiPriority w:val="99"/>
    <w:rsid w:val="00DE6927"/>
    <w:pPr>
      <w:widowControl w:val="0"/>
      <w:autoSpaceDE w:val="0"/>
      <w:autoSpaceDN w:val="0"/>
      <w:adjustRightInd w:val="0"/>
      <w:jc w:val="both"/>
    </w:pPr>
    <w:rPr>
      <w:rFonts w:ascii="Arial" w:hAnsi="Arial" w:cs="Arial"/>
      <w:color w:val="353842"/>
      <w:sz w:val="20"/>
    </w:rPr>
  </w:style>
  <w:style w:type="paragraph" w:customStyle="1" w:styleId="affff8">
    <w:name w:val="Информация об изменениях"/>
    <w:basedOn w:val="affff7"/>
    <w:next w:val="a"/>
    <w:uiPriority w:val="99"/>
    <w:rsid w:val="00DE6927"/>
    <w:pPr>
      <w:shd w:val="clear" w:color="auto" w:fill="EAEFED"/>
      <w:spacing w:before="180"/>
      <w:ind w:left="360" w:right="360"/>
    </w:pPr>
    <w:rPr>
      <w:color w:val="auto"/>
      <w:sz w:val="24"/>
      <w:szCs w:val="24"/>
    </w:rPr>
  </w:style>
  <w:style w:type="paragraph" w:customStyle="1" w:styleId="affff9">
    <w:name w:val="Текст (справка)"/>
    <w:basedOn w:val="a"/>
    <w:next w:val="a"/>
    <w:uiPriority w:val="99"/>
    <w:rsid w:val="00DE6927"/>
    <w:pPr>
      <w:widowControl w:val="0"/>
      <w:autoSpaceDE w:val="0"/>
      <w:autoSpaceDN w:val="0"/>
      <w:adjustRightInd w:val="0"/>
      <w:ind w:left="170" w:right="170"/>
    </w:pPr>
    <w:rPr>
      <w:rFonts w:ascii="Arial" w:hAnsi="Arial" w:cs="Arial"/>
      <w:sz w:val="24"/>
      <w:szCs w:val="24"/>
    </w:rPr>
  </w:style>
  <w:style w:type="paragraph" w:customStyle="1" w:styleId="affffa">
    <w:name w:val="Комментарий"/>
    <w:basedOn w:val="affff9"/>
    <w:next w:val="a"/>
    <w:uiPriority w:val="99"/>
    <w:rsid w:val="00DE6927"/>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
    <w:uiPriority w:val="99"/>
    <w:rsid w:val="00DE6927"/>
    <w:pPr>
      <w:spacing w:before="0"/>
    </w:pPr>
    <w:rPr>
      <w:i/>
      <w:iCs/>
    </w:rPr>
  </w:style>
  <w:style w:type="paragraph" w:customStyle="1" w:styleId="affffc">
    <w:name w:val="Текст (лев. подпись)"/>
    <w:basedOn w:val="a"/>
    <w:next w:val="a"/>
    <w:uiPriority w:val="99"/>
    <w:rsid w:val="00DE6927"/>
    <w:pPr>
      <w:widowControl w:val="0"/>
      <w:autoSpaceDE w:val="0"/>
      <w:autoSpaceDN w:val="0"/>
      <w:adjustRightInd w:val="0"/>
    </w:pPr>
    <w:rPr>
      <w:rFonts w:ascii="Arial" w:hAnsi="Arial" w:cs="Arial"/>
      <w:sz w:val="24"/>
      <w:szCs w:val="24"/>
    </w:rPr>
  </w:style>
  <w:style w:type="paragraph" w:customStyle="1" w:styleId="affffd">
    <w:name w:val="Колонтитул (левый)"/>
    <w:basedOn w:val="affffc"/>
    <w:next w:val="a"/>
    <w:uiPriority w:val="99"/>
    <w:rsid w:val="00DE6927"/>
    <w:pPr>
      <w:jc w:val="both"/>
    </w:pPr>
    <w:rPr>
      <w:sz w:val="16"/>
      <w:szCs w:val="16"/>
    </w:rPr>
  </w:style>
  <w:style w:type="paragraph" w:customStyle="1" w:styleId="affffe">
    <w:name w:val="Текст (прав. подпись)"/>
    <w:basedOn w:val="a"/>
    <w:next w:val="a"/>
    <w:uiPriority w:val="99"/>
    <w:rsid w:val="00DE6927"/>
    <w:pPr>
      <w:widowControl w:val="0"/>
      <w:autoSpaceDE w:val="0"/>
      <w:autoSpaceDN w:val="0"/>
      <w:adjustRightInd w:val="0"/>
      <w:jc w:val="right"/>
    </w:pPr>
    <w:rPr>
      <w:rFonts w:ascii="Arial" w:hAnsi="Arial" w:cs="Arial"/>
      <w:sz w:val="24"/>
      <w:szCs w:val="24"/>
    </w:rPr>
  </w:style>
  <w:style w:type="paragraph" w:customStyle="1" w:styleId="afffff">
    <w:name w:val="Колонтитул (правый)"/>
    <w:basedOn w:val="affffe"/>
    <w:next w:val="a"/>
    <w:uiPriority w:val="99"/>
    <w:rsid w:val="00DE6927"/>
    <w:pPr>
      <w:jc w:val="both"/>
    </w:pPr>
    <w:rPr>
      <w:sz w:val="16"/>
      <w:szCs w:val="16"/>
    </w:rPr>
  </w:style>
  <w:style w:type="paragraph" w:customStyle="1" w:styleId="afffff0">
    <w:name w:val="Комментарий пользователя"/>
    <w:basedOn w:val="affffa"/>
    <w:next w:val="a"/>
    <w:uiPriority w:val="99"/>
    <w:rsid w:val="00DE6927"/>
    <w:pPr>
      <w:shd w:val="clear" w:color="auto" w:fill="FFDFE0"/>
      <w:spacing w:before="0"/>
      <w:jc w:val="left"/>
    </w:pPr>
  </w:style>
  <w:style w:type="paragraph" w:customStyle="1" w:styleId="afffff1">
    <w:name w:val="Куда обратиться?"/>
    <w:next w:val="a"/>
    <w:uiPriority w:val="99"/>
    <w:rsid w:val="00DE692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DE6927"/>
    <w:pPr>
      <w:widowControl w:val="0"/>
      <w:autoSpaceDE w:val="0"/>
      <w:autoSpaceDN w:val="0"/>
      <w:adjustRightInd w:val="0"/>
      <w:jc w:val="both"/>
    </w:pPr>
    <w:rPr>
      <w:rFonts w:ascii="Courier New" w:hAnsi="Courier New" w:cs="Courier New"/>
      <w:sz w:val="22"/>
      <w:szCs w:val="22"/>
    </w:rPr>
  </w:style>
  <w:style w:type="paragraph" w:customStyle="1" w:styleId="afffff3">
    <w:name w:val="Необходимые документы"/>
    <w:next w:val="a"/>
    <w:uiPriority w:val="99"/>
    <w:rsid w:val="00DE6927"/>
    <w:pPr>
      <w:widowControl w:val="0"/>
      <w:autoSpaceDE w:val="0"/>
      <w:autoSpaceDN w:val="0"/>
      <w:adjustRightInd w:val="0"/>
      <w:spacing w:after="0" w:line="240" w:lineRule="auto"/>
      <w:ind w:firstLine="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DE6927"/>
    <w:pPr>
      <w:widowControl w:val="0"/>
      <w:autoSpaceDE w:val="0"/>
      <w:autoSpaceDN w:val="0"/>
      <w:adjustRightInd w:val="0"/>
      <w:jc w:val="both"/>
    </w:pPr>
    <w:rPr>
      <w:sz w:val="26"/>
      <w:szCs w:val="26"/>
    </w:rPr>
  </w:style>
  <w:style w:type="paragraph" w:customStyle="1" w:styleId="afffff5">
    <w:name w:val="Оглавление"/>
    <w:basedOn w:val="afd"/>
    <w:next w:val="a"/>
    <w:uiPriority w:val="99"/>
    <w:rsid w:val="00DE6927"/>
    <w:pPr>
      <w:spacing w:line="240" w:lineRule="auto"/>
      <w:ind w:left="140" w:right="0"/>
    </w:pPr>
    <w:rPr>
      <w:rFonts w:ascii="Arial" w:hAnsi="Arial" w:cs="Arial"/>
      <w:sz w:val="24"/>
      <w:szCs w:val="24"/>
    </w:rPr>
  </w:style>
  <w:style w:type="paragraph" w:customStyle="1" w:styleId="afffff6">
    <w:name w:val="Переменная часть"/>
    <w:basedOn w:val="afffd"/>
    <w:next w:val="a"/>
    <w:uiPriority w:val="99"/>
    <w:rsid w:val="00DE6927"/>
    <w:rPr>
      <w:rFonts w:ascii="Arial" w:hAnsi="Arial" w:cs="Arial"/>
      <w:sz w:val="20"/>
      <w:szCs w:val="20"/>
    </w:rPr>
  </w:style>
  <w:style w:type="paragraph" w:customStyle="1" w:styleId="afffff7">
    <w:name w:val="Подвал для информации об изменениях"/>
    <w:basedOn w:val="1"/>
    <w:next w:val="a"/>
    <w:uiPriority w:val="99"/>
    <w:rsid w:val="00DE6927"/>
    <w:pPr>
      <w:keepNext w:val="0"/>
      <w:ind w:firstLine="0"/>
      <w:jc w:val="both"/>
      <w:outlineLvl w:val="9"/>
    </w:pPr>
    <w:rPr>
      <w:rFonts w:ascii="Cambria" w:hAnsi="Cambria"/>
      <w:i w:val="0"/>
      <w:iCs w:val="0"/>
      <w:color w:val="auto"/>
      <w:kern w:val="32"/>
      <w:sz w:val="20"/>
      <w:szCs w:val="20"/>
    </w:rPr>
  </w:style>
  <w:style w:type="paragraph" w:customStyle="1" w:styleId="afffff8">
    <w:name w:val="Подзаголовок для информации об изменениях"/>
    <w:basedOn w:val="affff7"/>
    <w:next w:val="a"/>
    <w:uiPriority w:val="99"/>
    <w:rsid w:val="00DE6927"/>
    <w:rPr>
      <w:b/>
      <w:bCs/>
      <w:sz w:val="24"/>
      <w:szCs w:val="24"/>
    </w:rPr>
  </w:style>
  <w:style w:type="paragraph" w:customStyle="1" w:styleId="afffff9">
    <w:name w:val="Подчёркнуный текст"/>
    <w:basedOn w:val="a"/>
    <w:next w:val="a"/>
    <w:uiPriority w:val="99"/>
    <w:rsid w:val="00DE6927"/>
    <w:pPr>
      <w:widowControl w:val="0"/>
      <w:autoSpaceDE w:val="0"/>
      <w:autoSpaceDN w:val="0"/>
      <w:adjustRightInd w:val="0"/>
      <w:jc w:val="both"/>
    </w:pPr>
    <w:rPr>
      <w:rFonts w:ascii="Arial" w:hAnsi="Arial" w:cs="Arial"/>
      <w:sz w:val="24"/>
      <w:szCs w:val="24"/>
    </w:rPr>
  </w:style>
  <w:style w:type="paragraph" w:customStyle="1" w:styleId="afffffa">
    <w:name w:val="Постоянная часть"/>
    <w:basedOn w:val="afffd"/>
    <w:next w:val="a"/>
    <w:uiPriority w:val="99"/>
    <w:rsid w:val="00DE6927"/>
    <w:rPr>
      <w:rFonts w:ascii="Arial" w:hAnsi="Arial" w:cs="Arial"/>
      <w:sz w:val="22"/>
      <w:szCs w:val="22"/>
    </w:rPr>
  </w:style>
  <w:style w:type="paragraph" w:customStyle="1" w:styleId="afffffb">
    <w:name w:val="Пример."/>
    <w:next w:val="a"/>
    <w:uiPriority w:val="99"/>
    <w:rsid w:val="00DE692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Примечание."/>
    <w:next w:val="a"/>
    <w:uiPriority w:val="99"/>
    <w:rsid w:val="00DE692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d">
    <w:name w:val="Словарная статья"/>
    <w:basedOn w:val="a"/>
    <w:next w:val="a"/>
    <w:uiPriority w:val="99"/>
    <w:rsid w:val="00DE6927"/>
    <w:pPr>
      <w:widowControl w:val="0"/>
      <w:autoSpaceDE w:val="0"/>
      <w:autoSpaceDN w:val="0"/>
      <w:adjustRightInd w:val="0"/>
      <w:ind w:right="118"/>
      <w:jc w:val="both"/>
    </w:pPr>
    <w:rPr>
      <w:rFonts w:ascii="Arial" w:hAnsi="Arial" w:cs="Arial"/>
      <w:sz w:val="24"/>
      <w:szCs w:val="24"/>
    </w:rPr>
  </w:style>
  <w:style w:type="paragraph" w:customStyle="1" w:styleId="afffffe">
    <w:name w:val="Ссылка на официальную публикацию"/>
    <w:basedOn w:val="a"/>
    <w:next w:val="a"/>
    <w:uiPriority w:val="99"/>
    <w:rsid w:val="00DE6927"/>
    <w:pPr>
      <w:widowControl w:val="0"/>
      <w:autoSpaceDE w:val="0"/>
      <w:autoSpaceDN w:val="0"/>
      <w:adjustRightInd w:val="0"/>
      <w:jc w:val="both"/>
    </w:pPr>
    <w:rPr>
      <w:rFonts w:ascii="Arial" w:hAnsi="Arial" w:cs="Arial"/>
      <w:sz w:val="24"/>
      <w:szCs w:val="24"/>
    </w:rPr>
  </w:style>
  <w:style w:type="paragraph" w:customStyle="1" w:styleId="affffff">
    <w:name w:val="Текст в таблице"/>
    <w:basedOn w:val="aff6"/>
    <w:next w:val="a"/>
    <w:uiPriority w:val="99"/>
    <w:rsid w:val="00DE6927"/>
    <w:pPr>
      <w:ind w:firstLine="500"/>
    </w:pPr>
    <w:rPr>
      <w:rFonts w:ascii="Arial" w:eastAsia="Times New Roman" w:hAnsi="Arial" w:cs="Arial"/>
    </w:rPr>
  </w:style>
  <w:style w:type="paragraph" w:customStyle="1" w:styleId="affffff0">
    <w:name w:val="Текст ЭР (см. также)"/>
    <w:basedOn w:val="a"/>
    <w:next w:val="a"/>
    <w:uiPriority w:val="99"/>
    <w:rsid w:val="00DE6927"/>
    <w:pPr>
      <w:widowControl w:val="0"/>
      <w:autoSpaceDE w:val="0"/>
      <w:autoSpaceDN w:val="0"/>
      <w:adjustRightInd w:val="0"/>
      <w:spacing w:before="200"/>
    </w:pPr>
    <w:rPr>
      <w:rFonts w:ascii="Arial" w:hAnsi="Arial" w:cs="Arial"/>
      <w:sz w:val="22"/>
      <w:szCs w:val="22"/>
    </w:rPr>
  </w:style>
  <w:style w:type="paragraph" w:customStyle="1" w:styleId="affffff1">
    <w:name w:val="Технический комментарий"/>
    <w:basedOn w:val="a"/>
    <w:next w:val="a"/>
    <w:uiPriority w:val="99"/>
    <w:rsid w:val="00DE6927"/>
    <w:pPr>
      <w:widowControl w:val="0"/>
      <w:shd w:val="clear" w:color="auto" w:fill="FFFFA6"/>
      <w:autoSpaceDE w:val="0"/>
      <w:autoSpaceDN w:val="0"/>
      <w:adjustRightInd w:val="0"/>
    </w:pPr>
    <w:rPr>
      <w:rFonts w:ascii="Arial" w:hAnsi="Arial" w:cs="Arial"/>
      <w:color w:val="463F31"/>
      <w:sz w:val="24"/>
      <w:szCs w:val="24"/>
    </w:rPr>
  </w:style>
  <w:style w:type="paragraph" w:customStyle="1" w:styleId="affffff2">
    <w:name w:val="Формула"/>
    <w:basedOn w:val="a"/>
    <w:next w:val="a"/>
    <w:uiPriority w:val="99"/>
    <w:rsid w:val="00DE6927"/>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fff3">
    <w:name w:val="Центрированный (таблица)"/>
    <w:basedOn w:val="aff6"/>
    <w:next w:val="a"/>
    <w:uiPriority w:val="99"/>
    <w:rsid w:val="00DE6927"/>
    <w:pPr>
      <w:jc w:val="center"/>
    </w:pPr>
    <w:rPr>
      <w:rFonts w:ascii="Arial" w:eastAsia="Times New Roman" w:hAnsi="Arial" w:cs="Arial"/>
    </w:rPr>
  </w:style>
  <w:style w:type="paragraph" w:customStyle="1" w:styleId="-">
    <w:name w:val="ЭР-содержание (правое окно)"/>
    <w:basedOn w:val="a"/>
    <w:next w:val="a"/>
    <w:uiPriority w:val="99"/>
    <w:rsid w:val="00DE6927"/>
    <w:pPr>
      <w:widowControl w:val="0"/>
      <w:autoSpaceDE w:val="0"/>
      <w:autoSpaceDN w:val="0"/>
      <w:adjustRightInd w:val="0"/>
      <w:spacing w:before="300"/>
    </w:pPr>
    <w:rPr>
      <w:rFonts w:ascii="Arial" w:hAnsi="Arial" w:cs="Arial"/>
      <w:sz w:val="26"/>
      <w:szCs w:val="26"/>
    </w:rPr>
  </w:style>
  <w:style w:type="character" w:customStyle="1" w:styleId="301">
    <w:name w:val="Знак Знак301"/>
    <w:uiPriority w:val="99"/>
    <w:locked/>
    <w:rsid w:val="00DE6927"/>
    <w:rPr>
      <w:rFonts w:ascii="Calibri" w:hAnsi="Calibri"/>
      <w:b/>
      <w:i/>
      <w:sz w:val="28"/>
      <w:lang w:val="ru-RU" w:eastAsia="ru-RU"/>
    </w:rPr>
  </w:style>
  <w:style w:type="character" w:customStyle="1" w:styleId="161">
    <w:name w:val="Знак Знак161"/>
    <w:uiPriority w:val="99"/>
    <w:locked/>
    <w:rsid w:val="00DE6927"/>
    <w:rPr>
      <w:b/>
      <w:sz w:val="26"/>
      <w:lang w:val="ru-RU" w:eastAsia="ru-RU"/>
    </w:rPr>
  </w:style>
  <w:style w:type="character" w:customStyle="1" w:styleId="151">
    <w:name w:val="Знак Знак151"/>
    <w:uiPriority w:val="99"/>
    <w:rsid w:val="00DE6927"/>
    <w:rPr>
      <w:rFonts w:ascii="Courier New" w:eastAsia="Times New Roman" w:hAnsi="Courier New"/>
      <w:sz w:val="16"/>
      <w:lang w:eastAsia="ko-KR"/>
    </w:rPr>
  </w:style>
  <w:style w:type="character" w:customStyle="1" w:styleId="201">
    <w:name w:val="Знак Знак201"/>
    <w:uiPriority w:val="99"/>
    <w:rsid w:val="00DE6927"/>
    <w:rPr>
      <w:sz w:val="24"/>
    </w:rPr>
  </w:style>
  <w:style w:type="character" w:customStyle="1" w:styleId="291">
    <w:name w:val="Знак Знак291"/>
    <w:uiPriority w:val="99"/>
    <w:rsid w:val="00DE6927"/>
    <w:rPr>
      <w:rFonts w:ascii="Tahoma" w:eastAsia="Times New Roman" w:hAnsi="Tahoma"/>
      <w:b/>
      <w:color w:val="000000"/>
      <w:sz w:val="26"/>
      <w:lang w:eastAsia="ko-KR"/>
    </w:rPr>
  </w:style>
  <w:style w:type="character" w:customStyle="1" w:styleId="281">
    <w:name w:val="Знак Знак281"/>
    <w:uiPriority w:val="99"/>
    <w:rsid w:val="00DE6927"/>
    <w:rPr>
      <w:rFonts w:ascii="Tahoma" w:eastAsia="Times New Roman" w:hAnsi="Tahoma"/>
      <w:b/>
      <w:sz w:val="26"/>
      <w:lang w:eastAsia="ko-KR"/>
    </w:rPr>
  </w:style>
  <w:style w:type="character" w:customStyle="1" w:styleId="3110">
    <w:name w:val="Знак Знак311"/>
    <w:uiPriority w:val="99"/>
    <w:rsid w:val="00DE6927"/>
    <w:rPr>
      <w:b/>
      <w:sz w:val="22"/>
    </w:rPr>
  </w:style>
  <w:style w:type="character" w:customStyle="1" w:styleId="271">
    <w:name w:val="Знак Знак271"/>
    <w:uiPriority w:val="99"/>
    <w:rsid w:val="00DE6927"/>
    <w:rPr>
      <w:rFonts w:ascii="Arial" w:eastAsia="MS Mincho" w:hAnsi="Arial"/>
      <w:sz w:val="24"/>
      <w:lang w:eastAsia="en-US"/>
    </w:rPr>
  </w:style>
  <w:style w:type="character" w:customStyle="1" w:styleId="261">
    <w:name w:val="Знак Знак261"/>
    <w:uiPriority w:val="99"/>
    <w:rsid w:val="00DE6927"/>
    <w:rPr>
      <w:rFonts w:ascii="Arial" w:eastAsia="MS Mincho" w:hAnsi="Arial"/>
      <w:i/>
      <w:sz w:val="24"/>
      <w:lang w:eastAsia="en-US"/>
    </w:rPr>
  </w:style>
  <w:style w:type="character" w:customStyle="1" w:styleId="251">
    <w:name w:val="Знак Знак251"/>
    <w:uiPriority w:val="99"/>
    <w:rsid w:val="00DE6927"/>
    <w:rPr>
      <w:rFonts w:ascii="Arial" w:eastAsia="MS Mincho" w:hAnsi="Arial"/>
      <w:i/>
      <w:sz w:val="24"/>
      <w:lang w:eastAsia="en-US"/>
    </w:rPr>
  </w:style>
  <w:style w:type="character" w:customStyle="1" w:styleId="611">
    <w:name w:val="Знак Знак61"/>
    <w:uiPriority w:val="99"/>
    <w:rsid w:val="00DE6927"/>
    <w:rPr>
      <w:b/>
      <w:sz w:val="36"/>
      <w:lang w:val="ru-RU" w:eastAsia="ru-RU"/>
    </w:rPr>
  </w:style>
  <w:style w:type="character" w:customStyle="1" w:styleId="510">
    <w:name w:val="Знак Знак51"/>
    <w:uiPriority w:val="99"/>
    <w:rsid w:val="00DE6927"/>
    <w:rPr>
      <w:sz w:val="24"/>
      <w:lang w:val="ru-RU" w:eastAsia="ru-RU"/>
    </w:rPr>
  </w:style>
  <w:style w:type="character" w:customStyle="1" w:styleId="211">
    <w:name w:val="Знак Знак211"/>
    <w:uiPriority w:val="99"/>
    <w:rsid w:val="00DE6927"/>
    <w:rPr>
      <w:rFonts w:ascii="Calibri" w:hAnsi="Calibri"/>
      <w:lang w:val="en-GB"/>
    </w:rPr>
  </w:style>
  <w:style w:type="character" w:customStyle="1" w:styleId="141">
    <w:name w:val="Знак Знак141"/>
    <w:uiPriority w:val="99"/>
    <w:rsid w:val="00DE6927"/>
    <w:rPr>
      <w:sz w:val="24"/>
      <w:lang w:val="en-AU" w:eastAsia="ru-RU"/>
    </w:rPr>
  </w:style>
  <w:style w:type="character" w:customStyle="1" w:styleId="131">
    <w:name w:val="Знак Знак131"/>
    <w:uiPriority w:val="99"/>
    <w:rsid w:val="00DE6927"/>
    <w:rPr>
      <w:b/>
      <w:sz w:val="17"/>
    </w:rPr>
  </w:style>
  <w:style w:type="character" w:customStyle="1" w:styleId="171">
    <w:name w:val="Знак Знак171"/>
    <w:uiPriority w:val="99"/>
    <w:rsid w:val="00DE6927"/>
    <w:rPr>
      <w:b/>
      <w:sz w:val="28"/>
    </w:rPr>
  </w:style>
  <w:style w:type="character" w:customStyle="1" w:styleId="191">
    <w:name w:val="Знак Знак191"/>
    <w:uiPriority w:val="99"/>
    <w:rsid w:val="00DE6927"/>
    <w:rPr>
      <w:sz w:val="28"/>
    </w:rPr>
  </w:style>
  <w:style w:type="character" w:customStyle="1" w:styleId="330">
    <w:name w:val="Знак Знак33"/>
    <w:uiPriority w:val="99"/>
    <w:rsid w:val="00DE6927"/>
    <w:rPr>
      <w:sz w:val="24"/>
      <w:lang w:val="ru-RU" w:eastAsia="ru-RU"/>
    </w:rPr>
  </w:style>
  <w:style w:type="character" w:customStyle="1" w:styleId="181">
    <w:name w:val="Знак Знак181"/>
    <w:uiPriority w:val="99"/>
    <w:rsid w:val="00DE6927"/>
    <w:rPr>
      <w:rFonts w:ascii="MS Mincho" w:eastAsia="MS Mincho" w:hAnsi="MS Mincho"/>
      <w:sz w:val="16"/>
    </w:rPr>
  </w:style>
  <w:style w:type="character" w:customStyle="1" w:styleId="121">
    <w:name w:val="Знак Знак121"/>
    <w:uiPriority w:val="99"/>
    <w:rsid w:val="00DE6927"/>
    <w:rPr>
      <w:sz w:val="24"/>
      <w:lang w:eastAsia="en-US"/>
    </w:rPr>
  </w:style>
  <w:style w:type="character" w:customStyle="1" w:styleId="241">
    <w:name w:val="Знак Знак241"/>
    <w:uiPriority w:val="99"/>
    <w:rsid w:val="00DE6927"/>
    <w:rPr>
      <w:sz w:val="24"/>
    </w:rPr>
  </w:style>
  <w:style w:type="character" w:customStyle="1" w:styleId="1110">
    <w:name w:val="Знак Знак111"/>
    <w:uiPriority w:val="99"/>
    <w:rsid w:val="00DE6927"/>
    <w:rPr>
      <w:rFonts w:ascii="Verdana" w:hAnsi="Verdana"/>
      <w:sz w:val="24"/>
    </w:rPr>
  </w:style>
  <w:style w:type="character" w:customStyle="1" w:styleId="2100">
    <w:name w:val="Знак Знак210"/>
    <w:uiPriority w:val="99"/>
    <w:rsid w:val="00DE6927"/>
    <w:rPr>
      <w:rFonts w:ascii="SimSun" w:eastAsia="SimSun" w:hAnsi="SimSun"/>
      <w:sz w:val="16"/>
      <w:lang w:val="ru-RU" w:eastAsia="ru-RU"/>
    </w:rPr>
  </w:style>
  <w:style w:type="character" w:customStyle="1" w:styleId="101">
    <w:name w:val="Знак Знак101"/>
    <w:uiPriority w:val="99"/>
    <w:rsid w:val="00DE6927"/>
  </w:style>
  <w:style w:type="character" w:customStyle="1" w:styleId="1100">
    <w:name w:val="Знак Знак110"/>
    <w:uiPriority w:val="99"/>
    <w:rsid w:val="00DE6927"/>
    <w:rPr>
      <w:lang w:val="ru-RU" w:eastAsia="ru-RU"/>
    </w:rPr>
  </w:style>
  <w:style w:type="character" w:customStyle="1" w:styleId="910">
    <w:name w:val="Знак Знак91"/>
    <w:uiPriority w:val="99"/>
    <w:rsid w:val="00DE6927"/>
    <w:rPr>
      <w:b/>
    </w:rPr>
  </w:style>
  <w:style w:type="character" w:customStyle="1" w:styleId="320">
    <w:name w:val="Знак Знак32"/>
    <w:uiPriority w:val="99"/>
    <w:rsid w:val="00DE6927"/>
    <w:rPr>
      <w:b/>
      <w:lang w:val="ru-RU" w:eastAsia="ru-RU"/>
    </w:rPr>
  </w:style>
  <w:style w:type="character" w:customStyle="1" w:styleId="810">
    <w:name w:val="Знак Знак81"/>
    <w:uiPriority w:val="99"/>
    <w:rsid w:val="00DE6927"/>
    <w:rPr>
      <w:rFonts w:ascii="Verdana" w:hAnsi="Verdana"/>
      <w:sz w:val="16"/>
      <w:lang w:eastAsia="ar-SA" w:bidi="ar-SA"/>
    </w:rPr>
  </w:style>
  <w:style w:type="character" w:customStyle="1" w:styleId="410">
    <w:name w:val="Знак Знак41"/>
    <w:uiPriority w:val="99"/>
    <w:rsid w:val="00DE6927"/>
    <w:rPr>
      <w:rFonts w:ascii="Cambria" w:eastAsia="Times New Roman" w:hAnsi="Cambria"/>
      <w:sz w:val="24"/>
      <w:lang w:val="en-AU"/>
    </w:rPr>
  </w:style>
  <w:style w:type="character" w:customStyle="1" w:styleId="710">
    <w:name w:val="Знак Знак71"/>
    <w:uiPriority w:val="99"/>
    <w:rsid w:val="00DE6927"/>
  </w:style>
  <w:style w:type="character" w:customStyle="1" w:styleId="affffff4">
    <w:name w:val="Активная гипертекстовая ссылка"/>
    <w:uiPriority w:val="99"/>
    <w:rsid w:val="00DE6927"/>
    <w:rPr>
      <w:color w:val="106BBE"/>
      <w:sz w:val="26"/>
      <w:u w:val="single"/>
    </w:rPr>
  </w:style>
  <w:style w:type="character" w:customStyle="1" w:styleId="affffff5">
    <w:name w:val="Выделение для Базового Поиска"/>
    <w:uiPriority w:val="99"/>
    <w:rsid w:val="00DE6927"/>
    <w:rPr>
      <w:color w:val="0058A9"/>
      <w:sz w:val="26"/>
    </w:rPr>
  </w:style>
  <w:style w:type="character" w:customStyle="1" w:styleId="affffff6">
    <w:name w:val="Выделение для Базового Поиска (курсив)"/>
    <w:uiPriority w:val="99"/>
    <w:rsid w:val="00DE6927"/>
    <w:rPr>
      <w:i/>
      <w:color w:val="0058A9"/>
      <w:sz w:val="26"/>
    </w:rPr>
  </w:style>
  <w:style w:type="character" w:customStyle="1" w:styleId="affffff7">
    <w:name w:val="Заголовок своего сообщения"/>
    <w:uiPriority w:val="99"/>
    <w:rsid w:val="00DE6927"/>
    <w:rPr>
      <w:color w:val="26282F"/>
      <w:sz w:val="26"/>
    </w:rPr>
  </w:style>
  <w:style w:type="character" w:customStyle="1" w:styleId="affffff8">
    <w:name w:val="Заголовок чужого сообщения"/>
    <w:uiPriority w:val="99"/>
    <w:rsid w:val="00DE6927"/>
    <w:rPr>
      <w:color w:val="FF0000"/>
      <w:sz w:val="26"/>
    </w:rPr>
  </w:style>
  <w:style w:type="character" w:customStyle="1" w:styleId="affffff9">
    <w:name w:val="Найденные слова"/>
    <w:uiPriority w:val="99"/>
    <w:rsid w:val="00DE6927"/>
    <w:rPr>
      <w:color w:val="26282F"/>
      <w:sz w:val="26"/>
      <w:shd w:val="clear" w:color="auto" w:fill="FFF580"/>
    </w:rPr>
  </w:style>
  <w:style w:type="character" w:customStyle="1" w:styleId="affffffa">
    <w:name w:val="Не вступил в силу"/>
    <w:uiPriority w:val="99"/>
    <w:rsid w:val="00DE6927"/>
    <w:rPr>
      <w:color w:val="000000"/>
      <w:sz w:val="26"/>
      <w:shd w:val="clear" w:color="auto" w:fill="D8EDE8"/>
    </w:rPr>
  </w:style>
  <w:style w:type="character" w:customStyle="1" w:styleId="affffffb">
    <w:name w:val="Опечатки"/>
    <w:uiPriority w:val="99"/>
    <w:rsid w:val="00DE6927"/>
    <w:rPr>
      <w:color w:val="FF0000"/>
      <w:sz w:val="26"/>
    </w:rPr>
  </w:style>
  <w:style w:type="character" w:customStyle="1" w:styleId="affffffc">
    <w:name w:val="Продолжение ссылки"/>
    <w:uiPriority w:val="99"/>
    <w:rsid w:val="00DE6927"/>
  </w:style>
  <w:style w:type="character" w:customStyle="1" w:styleId="affffffd">
    <w:name w:val="Сравнение редакций"/>
    <w:uiPriority w:val="99"/>
    <w:rsid w:val="00DE6927"/>
    <w:rPr>
      <w:color w:val="26282F"/>
      <w:sz w:val="26"/>
    </w:rPr>
  </w:style>
  <w:style w:type="character" w:customStyle="1" w:styleId="affffffe">
    <w:name w:val="Сравнение редакций. Добавленный фрагмент"/>
    <w:uiPriority w:val="99"/>
    <w:rsid w:val="00DE6927"/>
    <w:rPr>
      <w:color w:val="000000"/>
      <w:shd w:val="clear" w:color="auto" w:fill="C1D7FF"/>
    </w:rPr>
  </w:style>
  <w:style w:type="character" w:customStyle="1" w:styleId="afffffff">
    <w:name w:val="Сравнение редакций. Удаленный фрагмент"/>
    <w:uiPriority w:val="99"/>
    <w:rsid w:val="00DE6927"/>
    <w:rPr>
      <w:color w:val="000000"/>
      <w:shd w:val="clear" w:color="auto" w:fill="C4C413"/>
    </w:rPr>
  </w:style>
  <w:style w:type="character" w:customStyle="1" w:styleId="afffffff0">
    <w:name w:val="Утратил силу"/>
    <w:uiPriority w:val="99"/>
    <w:rsid w:val="00DE6927"/>
    <w:rPr>
      <w:strike/>
      <w:color w:val="666600"/>
      <w:sz w:val="26"/>
    </w:rPr>
  </w:style>
  <w:style w:type="paragraph" w:customStyle="1" w:styleId="afffffff1">
    <w:name w:val="текст"/>
    <w:basedOn w:val="a"/>
    <w:uiPriority w:val="99"/>
    <w:rsid w:val="00DE6927"/>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table" w:styleId="afffffff2">
    <w:name w:val="Table Grid"/>
    <w:basedOn w:val="a1"/>
    <w:uiPriority w:val="99"/>
    <w:rsid w:val="00DE692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3">
    <w:name w:val="Основной"/>
    <w:basedOn w:val="a"/>
    <w:uiPriority w:val="99"/>
    <w:rsid w:val="00DE6927"/>
    <w:pPr>
      <w:spacing w:after="20" w:line="360" w:lineRule="auto"/>
      <w:ind w:firstLine="709"/>
      <w:jc w:val="both"/>
    </w:pPr>
  </w:style>
  <w:style w:type="paragraph" w:customStyle="1" w:styleId="xl29">
    <w:name w:val="xl29"/>
    <w:basedOn w:val="a"/>
    <w:uiPriority w:val="99"/>
    <w:rsid w:val="00DE6927"/>
    <w:pPr>
      <w:pBdr>
        <w:left w:val="single" w:sz="4" w:space="0" w:color="auto"/>
        <w:right w:val="single" w:sz="4" w:space="0" w:color="auto"/>
      </w:pBdr>
      <w:spacing w:before="100" w:beforeAutospacing="1" w:after="100" w:afterAutospacing="1"/>
      <w:jc w:val="center"/>
      <w:textAlignment w:val="center"/>
    </w:pPr>
    <w:rPr>
      <w:rFonts w:ascii="Arial Unicode MS" w:hAnsi="Arial Unicode MS" w:cs="Arial Unicode MS"/>
      <w:sz w:val="24"/>
      <w:szCs w:val="24"/>
    </w:rPr>
  </w:style>
  <w:style w:type="paragraph" w:customStyle="1" w:styleId="afffffff4">
    <w:name w:val="Знак Знак Знак Знак Знак Знак Знак Знак Знак Знак Знак Знак Знак"/>
    <w:basedOn w:val="a"/>
    <w:autoRedefine/>
    <w:uiPriority w:val="99"/>
    <w:rsid w:val="00DE6927"/>
    <w:pPr>
      <w:spacing w:after="160" w:line="240" w:lineRule="exact"/>
    </w:pPr>
    <w:rPr>
      <w:lang w:val="en-US" w:eastAsia="en-US"/>
    </w:rPr>
  </w:style>
  <w:style w:type="paragraph" w:customStyle="1" w:styleId="xl24">
    <w:name w:val="xl24"/>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5">
    <w:name w:val="xl25"/>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
    <w:name w:val="xl26"/>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7">
    <w:name w:val="xl27"/>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
    <w:name w:val="xl30"/>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
    <w:name w:val="xl31"/>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2">
    <w:name w:val="xl32"/>
    <w:basedOn w:val="a"/>
    <w:uiPriority w:val="99"/>
    <w:rsid w:val="00DE6927"/>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33">
    <w:name w:val="xl33"/>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4">
    <w:name w:val="xl34"/>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5">
    <w:name w:val="xl35"/>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6">
    <w:name w:val="xl36"/>
    <w:basedOn w:val="a"/>
    <w:uiPriority w:val="99"/>
    <w:rsid w:val="00DE6927"/>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37">
    <w:name w:val="xl37"/>
    <w:basedOn w:val="a"/>
    <w:uiPriority w:val="99"/>
    <w:rsid w:val="00DE6927"/>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8">
    <w:name w:val="xl38"/>
    <w:basedOn w:val="a"/>
    <w:uiPriority w:val="99"/>
    <w:rsid w:val="00DE692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9">
    <w:name w:val="xl39"/>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0">
    <w:name w:val="xl40"/>
    <w:basedOn w:val="a"/>
    <w:uiPriority w:val="99"/>
    <w:rsid w:val="00DE6927"/>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1">
    <w:name w:val="xl41"/>
    <w:basedOn w:val="a"/>
    <w:uiPriority w:val="99"/>
    <w:rsid w:val="00DE6927"/>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42">
    <w:name w:val="xl42"/>
    <w:basedOn w:val="a"/>
    <w:uiPriority w:val="99"/>
    <w:rsid w:val="00DE6927"/>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3">
    <w:name w:val="xl43"/>
    <w:basedOn w:val="a"/>
    <w:uiPriority w:val="99"/>
    <w:rsid w:val="00DE692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
    <w:name w:val="xl44"/>
    <w:basedOn w:val="a"/>
    <w:uiPriority w:val="99"/>
    <w:rsid w:val="00DE692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
    <w:name w:val="xl45"/>
    <w:basedOn w:val="a"/>
    <w:uiPriority w:val="99"/>
    <w:rsid w:val="00DE692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6">
    <w:name w:val="xl46"/>
    <w:basedOn w:val="a"/>
    <w:uiPriority w:val="99"/>
    <w:rsid w:val="00DE6927"/>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47">
    <w:name w:val="xl47"/>
    <w:basedOn w:val="a"/>
    <w:uiPriority w:val="99"/>
    <w:rsid w:val="00DE692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styleId="afffffff5">
    <w:name w:val="Revision"/>
    <w:hidden/>
    <w:uiPriority w:val="99"/>
    <w:semiHidden/>
    <w:rsid w:val="00DE6927"/>
    <w:pPr>
      <w:spacing w:after="0" w:line="240" w:lineRule="auto"/>
    </w:pPr>
    <w:rPr>
      <w:rFonts w:ascii="Times New Roman" w:eastAsia="Times New Roman" w:hAnsi="Times New Roman" w:cs="Times New Roman"/>
      <w:sz w:val="28"/>
      <w:szCs w:val="20"/>
      <w:lang w:eastAsia="ru-RU"/>
    </w:rPr>
  </w:style>
  <w:style w:type="character" w:styleId="afffffff6">
    <w:name w:val="annotation reference"/>
    <w:basedOn w:val="a0"/>
    <w:uiPriority w:val="99"/>
    <w:semiHidden/>
    <w:unhideWhenUsed/>
    <w:rsid w:val="00DE692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92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DE6927"/>
    <w:pPr>
      <w:keepNext/>
      <w:widowControl w:val="0"/>
      <w:autoSpaceDE w:val="0"/>
      <w:autoSpaceDN w:val="0"/>
      <w:adjustRightInd w:val="0"/>
      <w:ind w:firstLine="485"/>
      <w:jc w:val="right"/>
      <w:outlineLvl w:val="0"/>
    </w:pPr>
    <w:rPr>
      <w:i/>
      <w:iCs/>
      <w:color w:val="000000"/>
      <w:szCs w:val="22"/>
    </w:rPr>
  </w:style>
  <w:style w:type="paragraph" w:styleId="2">
    <w:name w:val="heading 2"/>
    <w:basedOn w:val="a"/>
    <w:next w:val="a"/>
    <w:link w:val="20"/>
    <w:uiPriority w:val="99"/>
    <w:qFormat/>
    <w:rsid w:val="00DE6927"/>
    <w:pPr>
      <w:keepNext/>
      <w:jc w:val="center"/>
      <w:outlineLvl w:val="1"/>
    </w:pPr>
    <w:rPr>
      <w:b/>
      <w:sz w:val="20"/>
    </w:rPr>
  </w:style>
  <w:style w:type="paragraph" w:styleId="3">
    <w:name w:val="heading 3"/>
    <w:aliases w:val="H3,&quot;Сапфир&quot;"/>
    <w:basedOn w:val="a"/>
    <w:next w:val="a"/>
    <w:link w:val="30"/>
    <w:uiPriority w:val="99"/>
    <w:qFormat/>
    <w:rsid w:val="00DE6927"/>
    <w:pPr>
      <w:keepNext/>
      <w:tabs>
        <w:tab w:val="num" w:pos="851"/>
      </w:tabs>
      <w:suppressAutoHyphens/>
      <w:spacing w:before="240" w:after="120"/>
      <w:ind w:left="851" w:hanging="851"/>
      <w:outlineLvl w:val="2"/>
    </w:pPr>
    <w:rPr>
      <w:rFonts w:ascii="MS Mincho" w:eastAsia="MS Mincho" w:hAnsi="MS Mincho"/>
      <w:b/>
      <w:szCs w:val="24"/>
      <w:lang w:eastAsia="en-US"/>
    </w:rPr>
  </w:style>
  <w:style w:type="paragraph" w:styleId="4">
    <w:name w:val="heading 4"/>
    <w:basedOn w:val="a"/>
    <w:next w:val="a"/>
    <w:link w:val="40"/>
    <w:uiPriority w:val="99"/>
    <w:qFormat/>
    <w:rsid w:val="00DE6927"/>
    <w:pPr>
      <w:keepNext/>
      <w:spacing w:before="240" w:after="60"/>
      <w:outlineLvl w:val="3"/>
    </w:pPr>
    <w:rPr>
      <w:b/>
      <w:bCs/>
      <w:szCs w:val="28"/>
    </w:rPr>
  </w:style>
  <w:style w:type="paragraph" w:styleId="5">
    <w:name w:val="heading 5"/>
    <w:basedOn w:val="a"/>
    <w:next w:val="a"/>
    <w:link w:val="50"/>
    <w:uiPriority w:val="99"/>
    <w:qFormat/>
    <w:rsid w:val="00DE6927"/>
    <w:pPr>
      <w:spacing w:before="240" w:after="60"/>
      <w:outlineLvl w:val="4"/>
    </w:pPr>
    <w:rPr>
      <w:b/>
      <w:bCs/>
      <w:i/>
      <w:iCs/>
      <w:sz w:val="26"/>
      <w:szCs w:val="26"/>
    </w:rPr>
  </w:style>
  <w:style w:type="paragraph" w:styleId="6">
    <w:name w:val="heading 6"/>
    <w:aliases w:val="H6"/>
    <w:basedOn w:val="a"/>
    <w:next w:val="a"/>
    <w:link w:val="60"/>
    <w:uiPriority w:val="99"/>
    <w:qFormat/>
    <w:rsid w:val="00DE6927"/>
    <w:pPr>
      <w:spacing w:before="240" w:after="60"/>
      <w:outlineLvl w:val="5"/>
    </w:pPr>
    <w:rPr>
      <w:b/>
      <w:bCs/>
      <w:sz w:val="22"/>
      <w:szCs w:val="22"/>
    </w:rPr>
  </w:style>
  <w:style w:type="paragraph" w:styleId="7">
    <w:name w:val="heading 7"/>
    <w:basedOn w:val="a"/>
    <w:next w:val="a"/>
    <w:link w:val="70"/>
    <w:uiPriority w:val="99"/>
    <w:qFormat/>
    <w:rsid w:val="00DE6927"/>
    <w:pPr>
      <w:tabs>
        <w:tab w:val="num" w:pos="0"/>
      </w:tabs>
      <w:spacing w:before="240" w:after="60"/>
      <w:ind w:left="5040" w:hanging="720"/>
      <w:jc w:val="both"/>
      <w:outlineLvl w:val="6"/>
    </w:pPr>
    <w:rPr>
      <w:rFonts w:ascii="Arial" w:eastAsia="MS Mincho" w:hAnsi="Arial"/>
      <w:sz w:val="22"/>
      <w:szCs w:val="24"/>
      <w:lang w:eastAsia="en-US"/>
    </w:rPr>
  </w:style>
  <w:style w:type="paragraph" w:styleId="8">
    <w:name w:val="heading 8"/>
    <w:basedOn w:val="a"/>
    <w:next w:val="a"/>
    <w:link w:val="80"/>
    <w:uiPriority w:val="99"/>
    <w:qFormat/>
    <w:rsid w:val="00DE6927"/>
    <w:pPr>
      <w:tabs>
        <w:tab w:val="num" w:pos="0"/>
      </w:tabs>
      <w:spacing w:before="240" w:after="60"/>
      <w:ind w:left="5760" w:hanging="720"/>
      <w:jc w:val="both"/>
      <w:outlineLvl w:val="7"/>
    </w:pPr>
    <w:rPr>
      <w:rFonts w:ascii="Arial" w:eastAsia="MS Mincho" w:hAnsi="Arial"/>
      <w:i/>
      <w:sz w:val="22"/>
      <w:szCs w:val="24"/>
      <w:lang w:eastAsia="en-US"/>
    </w:rPr>
  </w:style>
  <w:style w:type="paragraph" w:styleId="9">
    <w:name w:val="heading 9"/>
    <w:basedOn w:val="a"/>
    <w:next w:val="a"/>
    <w:link w:val="90"/>
    <w:uiPriority w:val="99"/>
    <w:qFormat/>
    <w:rsid w:val="00DE6927"/>
    <w:pPr>
      <w:tabs>
        <w:tab w:val="num" w:pos="0"/>
      </w:tabs>
      <w:spacing w:before="240" w:after="60"/>
      <w:ind w:left="6480" w:hanging="720"/>
      <w:jc w:val="both"/>
      <w:outlineLvl w:val="8"/>
    </w:pPr>
    <w:rPr>
      <w:rFonts w:ascii="Arial" w:eastAsia="MS Mincho" w:hAnsi="Arial"/>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6927"/>
    <w:rPr>
      <w:rFonts w:ascii="Times New Roman" w:eastAsia="Times New Roman" w:hAnsi="Times New Roman" w:cs="Times New Roman"/>
      <w:i/>
      <w:iCs/>
      <w:color w:val="000000"/>
      <w:sz w:val="28"/>
      <w:lang w:eastAsia="ru-RU"/>
    </w:rPr>
  </w:style>
  <w:style w:type="character" w:customStyle="1" w:styleId="20">
    <w:name w:val="Заголовок 2 Знак"/>
    <w:basedOn w:val="a0"/>
    <w:link w:val="2"/>
    <w:uiPriority w:val="99"/>
    <w:rsid w:val="00DE6927"/>
    <w:rPr>
      <w:rFonts w:ascii="Times New Roman" w:eastAsia="Times New Roman" w:hAnsi="Times New Roman" w:cs="Times New Roman"/>
      <w:b/>
      <w:sz w:val="20"/>
      <w:szCs w:val="20"/>
      <w:lang w:eastAsia="ru-RU"/>
    </w:rPr>
  </w:style>
  <w:style w:type="character" w:customStyle="1" w:styleId="30">
    <w:name w:val="Заголовок 3 Знак"/>
    <w:aliases w:val="H3 Знак2,&quot;Сапфир&quot; Знак1"/>
    <w:basedOn w:val="a0"/>
    <w:link w:val="3"/>
    <w:uiPriority w:val="99"/>
    <w:rsid w:val="00DE6927"/>
    <w:rPr>
      <w:rFonts w:ascii="MS Mincho" w:eastAsia="MS Mincho" w:hAnsi="MS Mincho" w:cs="Times New Roman"/>
      <w:b/>
      <w:sz w:val="28"/>
      <w:szCs w:val="24"/>
    </w:rPr>
  </w:style>
  <w:style w:type="character" w:customStyle="1" w:styleId="40">
    <w:name w:val="Заголовок 4 Знак"/>
    <w:basedOn w:val="a0"/>
    <w:link w:val="4"/>
    <w:uiPriority w:val="99"/>
    <w:rsid w:val="00DE692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DE6927"/>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1"/>
    <w:basedOn w:val="a0"/>
    <w:link w:val="6"/>
    <w:uiPriority w:val="99"/>
    <w:rsid w:val="00DE6927"/>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DE6927"/>
    <w:rPr>
      <w:rFonts w:ascii="Arial" w:eastAsia="MS Mincho" w:hAnsi="Arial" w:cs="Times New Roman"/>
      <w:szCs w:val="24"/>
    </w:rPr>
  </w:style>
  <w:style w:type="character" w:customStyle="1" w:styleId="80">
    <w:name w:val="Заголовок 8 Знак"/>
    <w:basedOn w:val="a0"/>
    <w:link w:val="8"/>
    <w:uiPriority w:val="99"/>
    <w:rsid w:val="00DE6927"/>
    <w:rPr>
      <w:rFonts w:ascii="Arial" w:eastAsia="MS Mincho" w:hAnsi="Arial" w:cs="Times New Roman"/>
      <w:i/>
      <w:szCs w:val="24"/>
    </w:rPr>
  </w:style>
  <w:style w:type="character" w:customStyle="1" w:styleId="90">
    <w:name w:val="Заголовок 9 Знак"/>
    <w:basedOn w:val="a0"/>
    <w:link w:val="9"/>
    <w:uiPriority w:val="99"/>
    <w:rsid w:val="00DE6927"/>
    <w:rPr>
      <w:rFonts w:ascii="Arial" w:eastAsia="MS Mincho" w:hAnsi="Arial" w:cs="Times New Roman"/>
      <w:i/>
      <w:sz w:val="18"/>
      <w:szCs w:val="24"/>
    </w:rPr>
  </w:style>
  <w:style w:type="paragraph" w:styleId="a3">
    <w:name w:val="header"/>
    <w:basedOn w:val="a"/>
    <w:link w:val="a4"/>
    <w:uiPriority w:val="99"/>
    <w:rsid w:val="00DE6927"/>
    <w:pPr>
      <w:tabs>
        <w:tab w:val="center" w:pos="4153"/>
        <w:tab w:val="right" w:pos="8306"/>
      </w:tabs>
      <w:suppressAutoHyphens/>
      <w:jc w:val="center"/>
    </w:pPr>
  </w:style>
  <w:style w:type="character" w:customStyle="1" w:styleId="a4">
    <w:name w:val="Верхний колонтитул Знак"/>
    <w:basedOn w:val="a0"/>
    <w:link w:val="a3"/>
    <w:uiPriority w:val="99"/>
    <w:rsid w:val="00DE6927"/>
    <w:rPr>
      <w:rFonts w:ascii="Times New Roman" w:eastAsia="Times New Roman" w:hAnsi="Times New Roman" w:cs="Times New Roman"/>
      <w:sz w:val="28"/>
      <w:szCs w:val="20"/>
      <w:lang w:eastAsia="ru-RU"/>
    </w:rPr>
  </w:style>
  <w:style w:type="character" w:customStyle="1" w:styleId="HeaderChar">
    <w:name w:val="Header Char"/>
    <w:basedOn w:val="a0"/>
    <w:uiPriority w:val="99"/>
    <w:locked/>
    <w:rsid w:val="00DE6927"/>
    <w:rPr>
      <w:sz w:val="24"/>
    </w:rPr>
  </w:style>
  <w:style w:type="paragraph" w:styleId="a5">
    <w:name w:val="footer"/>
    <w:basedOn w:val="a"/>
    <w:link w:val="a6"/>
    <w:uiPriority w:val="99"/>
    <w:rsid w:val="00DE6927"/>
    <w:pPr>
      <w:suppressAutoHyphens/>
    </w:pPr>
    <w:rPr>
      <w:sz w:val="20"/>
    </w:rPr>
  </w:style>
  <w:style w:type="character" w:customStyle="1" w:styleId="a6">
    <w:name w:val="Нижний колонтитул Знак"/>
    <w:basedOn w:val="a0"/>
    <w:link w:val="a5"/>
    <w:uiPriority w:val="99"/>
    <w:rsid w:val="00DE6927"/>
    <w:rPr>
      <w:rFonts w:ascii="Times New Roman" w:eastAsia="Times New Roman" w:hAnsi="Times New Roman" w:cs="Times New Roman"/>
      <w:sz w:val="20"/>
      <w:szCs w:val="20"/>
      <w:lang w:eastAsia="ru-RU"/>
    </w:rPr>
  </w:style>
  <w:style w:type="paragraph" w:customStyle="1" w:styleId="a7">
    <w:name w:val="Исполнитель"/>
    <w:basedOn w:val="a8"/>
    <w:next w:val="a8"/>
    <w:uiPriority w:val="99"/>
    <w:rsid w:val="00DE6927"/>
    <w:pPr>
      <w:suppressAutoHyphens/>
      <w:spacing w:line="240" w:lineRule="exact"/>
      <w:ind w:firstLine="0"/>
      <w:jc w:val="left"/>
    </w:pPr>
    <w:rPr>
      <w:sz w:val="24"/>
    </w:rPr>
  </w:style>
  <w:style w:type="paragraph" w:styleId="a8">
    <w:name w:val="Body Text"/>
    <w:aliases w:val="Основной текст1,Основной текст Знак Знак,bt"/>
    <w:basedOn w:val="a"/>
    <w:link w:val="a9"/>
    <w:uiPriority w:val="99"/>
    <w:rsid w:val="00DE6927"/>
    <w:pPr>
      <w:spacing w:line="360" w:lineRule="exact"/>
      <w:ind w:firstLine="720"/>
      <w:jc w:val="both"/>
    </w:pPr>
  </w:style>
  <w:style w:type="character" w:customStyle="1" w:styleId="21">
    <w:name w:val="Основной текст Знак"/>
    <w:basedOn w:val="a0"/>
    <w:uiPriority w:val="99"/>
    <w:semiHidden/>
    <w:rsid w:val="00DE6927"/>
    <w:rPr>
      <w:rFonts w:ascii="Times New Roman" w:eastAsia="Times New Roman" w:hAnsi="Times New Roman" w:cs="Times New Roman"/>
      <w:sz w:val="28"/>
      <w:szCs w:val="20"/>
      <w:lang w:eastAsia="ru-RU"/>
    </w:rPr>
  </w:style>
  <w:style w:type="character" w:customStyle="1" w:styleId="a9">
    <w:name w:val="Основной текст Знак2"/>
    <w:aliases w:val="Основной текст1 Знак2,Основной текст Знак Знак Знак2,bt Знак1"/>
    <w:basedOn w:val="a0"/>
    <w:link w:val="a8"/>
    <w:uiPriority w:val="99"/>
    <w:rsid w:val="00DE6927"/>
    <w:rPr>
      <w:rFonts w:ascii="Times New Roman" w:eastAsia="Times New Roman" w:hAnsi="Times New Roman" w:cs="Times New Roman"/>
      <w:sz w:val="28"/>
      <w:szCs w:val="20"/>
      <w:lang w:eastAsia="ru-RU"/>
    </w:rPr>
  </w:style>
  <w:style w:type="paragraph" w:customStyle="1" w:styleId="aa">
    <w:name w:val="Заголовок к тексту"/>
    <w:basedOn w:val="a"/>
    <w:next w:val="a8"/>
    <w:uiPriority w:val="99"/>
    <w:rsid w:val="00DE6927"/>
    <w:pPr>
      <w:suppressAutoHyphens/>
      <w:spacing w:after="240" w:line="240" w:lineRule="exact"/>
    </w:pPr>
    <w:rPr>
      <w:b/>
    </w:rPr>
  </w:style>
  <w:style w:type="paragraph" w:styleId="ab">
    <w:name w:val="Signature"/>
    <w:basedOn w:val="a"/>
    <w:next w:val="a8"/>
    <w:link w:val="ac"/>
    <w:uiPriority w:val="99"/>
    <w:rsid w:val="00DE6927"/>
    <w:pPr>
      <w:tabs>
        <w:tab w:val="left" w:pos="5103"/>
        <w:tab w:val="right" w:pos="9639"/>
      </w:tabs>
      <w:suppressAutoHyphens/>
      <w:spacing w:before="480" w:line="240" w:lineRule="exact"/>
    </w:pPr>
  </w:style>
  <w:style w:type="character" w:customStyle="1" w:styleId="ac">
    <w:name w:val="Подпись Знак"/>
    <w:basedOn w:val="a0"/>
    <w:link w:val="ab"/>
    <w:uiPriority w:val="99"/>
    <w:rsid w:val="00DE6927"/>
    <w:rPr>
      <w:rFonts w:ascii="Times New Roman" w:eastAsia="Times New Roman" w:hAnsi="Times New Roman" w:cs="Times New Roman"/>
      <w:sz w:val="28"/>
      <w:szCs w:val="20"/>
      <w:lang w:eastAsia="ru-RU"/>
    </w:rPr>
  </w:style>
  <w:style w:type="paragraph" w:styleId="ad">
    <w:name w:val="Plain Text"/>
    <w:basedOn w:val="a"/>
    <w:link w:val="ae"/>
    <w:uiPriority w:val="99"/>
    <w:rsid w:val="00DE6927"/>
    <w:rPr>
      <w:rFonts w:ascii="Courier New" w:hAnsi="Courier New"/>
      <w:sz w:val="20"/>
    </w:rPr>
  </w:style>
  <w:style w:type="character" w:customStyle="1" w:styleId="ae">
    <w:name w:val="Текст Знак"/>
    <w:basedOn w:val="a0"/>
    <w:link w:val="ad"/>
    <w:uiPriority w:val="99"/>
    <w:rsid w:val="00DE6927"/>
    <w:rPr>
      <w:rFonts w:ascii="Courier New" w:eastAsia="Times New Roman" w:hAnsi="Courier New" w:cs="Times New Roman"/>
      <w:sz w:val="20"/>
      <w:szCs w:val="20"/>
      <w:lang w:eastAsia="ru-RU"/>
    </w:rPr>
  </w:style>
  <w:style w:type="paragraph" w:styleId="af">
    <w:name w:val="Body Text Indent"/>
    <w:basedOn w:val="a"/>
    <w:link w:val="af0"/>
    <w:uiPriority w:val="99"/>
    <w:rsid w:val="00DE6927"/>
    <w:pPr>
      <w:spacing w:after="120"/>
      <w:ind w:left="283"/>
    </w:pPr>
  </w:style>
  <w:style w:type="character" w:customStyle="1" w:styleId="af0">
    <w:name w:val="Основной текст с отступом Знак"/>
    <w:basedOn w:val="a0"/>
    <w:link w:val="af"/>
    <w:uiPriority w:val="99"/>
    <w:rsid w:val="00DE6927"/>
    <w:rPr>
      <w:rFonts w:ascii="Times New Roman" w:eastAsia="Times New Roman" w:hAnsi="Times New Roman" w:cs="Times New Roman"/>
      <w:sz w:val="28"/>
      <w:szCs w:val="20"/>
      <w:lang w:eastAsia="ru-RU"/>
    </w:rPr>
  </w:style>
  <w:style w:type="paragraph" w:styleId="22">
    <w:name w:val="Body Text Indent 2"/>
    <w:basedOn w:val="a"/>
    <w:link w:val="23"/>
    <w:uiPriority w:val="99"/>
    <w:rsid w:val="00DE6927"/>
    <w:pPr>
      <w:spacing w:after="120" w:line="480" w:lineRule="auto"/>
      <w:ind w:left="283"/>
    </w:pPr>
  </w:style>
  <w:style w:type="character" w:customStyle="1" w:styleId="23">
    <w:name w:val="Основной текст с отступом 2 Знак"/>
    <w:basedOn w:val="a0"/>
    <w:link w:val="22"/>
    <w:uiPriority w:val="99"/>
    <w:rsid w:val="00DE6927"/>
    <w:rPr>
      <w:rFonts w:ascii="Times New Roman" w:eastAsia="Times New Roman" w:hAnsi="Times New Roman" w:cs="Times New Roman"/>
      <w:sz w:val="28"/>
      <w:szCs w:val="20"/>
      <w:lang w:eastAsia="ru-RU"/>
    </w:rPr>
  </w:style>
  <w:style w:type="paragraph" w:styleId="af1">
    <w:name w:val="Title"/>
    <w:basedOn w:val="a"/>
    <w:link w:val="af2"/>
    <w:uiPriority w:val="99"/>
    <w:qFormat/>
    <w:rsid w:val="00DE6927"/>
    <w:pPr>
      <w:spacing w:line="360" w:lineRule="auto"/>
      <w:jc w:val="center"/>
    </w:pPr>
    <w:rPr>
      <w:b/>
      <w:szCs w:val="28"/>
    </w:rPr>
  </w:style>
  <w:style w:type="character" w:customStyle="1" w:styleId="af2">
    <w:name w:val="Название Знак"/>
    <w:basedOn w:val="a0"/>
    <w:link w:val="af1"/>
    <w:uiPriority w:val="99"/>
    <w:rsid w:val="00DE6927"/>
    <w:rPr>
      <w:rFonts w:ascii="Times New Roman" w:eastAsia="Times New Roman" w:hAnsi="Times New Roman" w:cs="Times New Roman"/>
      <w:b/>
      <w:sz w:val="28"/>
      <w:szCs w:val="28"/>
      <w:lang w:eastAsia="ru-RU"/>
    </w:rPr>
  </w:style>
  <w:style w:type="paragraph" w:styleId="31">
    <w:name w:val="Body Text Indent 3"/>
    <w:basedOn w:val="a"/>
    <w:link w:val="32"/>
    <w:uiPriority w:val="99"/>
    <w:rsid w:val="00DE6927"/>
    <w:pPr>
      <w:spacing w:after="120"/>
      <w:ind w:left="283"/>
    </w:pPr>
    <w:rPr>
      <w:sz w:val="16"/>
      <w:szCs w:val="16"/>
    </w:rPr>
  </w:style>
  <w:style w:type="character" w:customStyle="1" w:styleId="32">
    <w:name w:val="Основной текст с отступом 3 Знак"/>
    <w:basedOn w:val="a0"/>
    <w:link w:val="31"/>
    <w:uiPriority w:val="99"/>
    <w:rsid w:val="00DE6927"/>
    <w:rPr>
      <w:rFonts w:ascii="Times New Roman" w:eastAsia="Times New Roman" w:hAnsi="Times New Roman" w:cs="Times New Roman"/>
      <w:sz w:val="16"/>
      <w:szCs w:val="16"/>
      <w:lang w:eastAsia="ru-RU"/>
    </w:rPr>
  </w:style>
  <w:style w:type="paragraph" w:styleId="33">
    <w:name w:val="Body Text 3"/>
    <w:basedOn w:val="a"/>
    <w:link w:val="34"/>
    <w:uiPriority w:val="99"/>
    <w:rsid w:val="00DE6927"/>
    <w:pPr>
      <w:spacing w:after="120"/>
    </w:pPr>
    <w:rPr>
      <w:sz w:val="16"/>
      <w:szCs w:val="16"/>
    </w:rPr>
  </w:style>
  <w:style w:type="character" w:customStyle="1" w:styleId="34">
    <w:name w:val="Основной текст 3 Знак"/>
    <w:basedOn w:val="a0"/>
    <w:link w:val="33"/>
    <w:uiPriority w:val="99"/>
    <w:rsid w:val="00DE6927"/>
    <w:rPr>
      <w:rFonts w:ascii="Times New Roman" w:eastAsia="Times New Roman" w:hAnsi="Times New Roman" w:cs="Times New Roman"/>
      <w:sz w:val="16"/>
      <w:szCs w:val="16"/>
      <w:lang w:eastAsia="ru-RU"/>
    </w:rPr>
  </w:style>
  <w:style w:type="paragraph" w:customStyle="1" w:styleId="af3">
    <w:name w:val="Текст приложения"/>
    <w:basedOn w:val="a"/>
    <w:uiPriority w:val="99"/>
    <w:rsid w:val="00DE6927"/>
    <w:pPr>
      <w:widowControl w:val="0"/>
      <w:spacing w:line="360" w:lineRule="exact"/>
      <w:ind w:firstLine="709"/>
      <w:jc w:val="both"/>
    </w:pPr>
    <w:rPr>
      <w:szCs w:val="24"/>
    </w:rPr>
  </w:style>
  <w:style w:type="character" w:styleId="af4">
    <w:name w:val="page number"/>
    <w:basedOn w:val="a0"/>
    <w:uiPriority w:val="99"/>
    <w:rsid w:val="00DE6927"/>
    <w:rPr>
      <w:rFonts w:cs="Times New Roman"/>
    </w:rPr>
  </w:style>
  <w:style w:type="paragraph" w:styleId="af5">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rsid w:val="00DE6927"/>
    <w:rPr>
      <w:sz w:val="20"/>
    </w:rPr>
  </w:style>
  <w:style w:type="character" w:customStyle="1" w:styleId="24">
    <w:name w:val="Текст сноски Знак"/>
    <w:basedOn w:val="a0"/>
    <w:uiPriority w:val="99"/>
    <w:semiHidden/>
    <w:rsid w:val="00DE6927"/>
    <w:rPr>
      <w:rFonts w:ascii="Times New Roman" w:eastAsia="Times New Roman" w:hAnsi="Times New Roman" w:cs="Times New Roman"/>
      <w:sz w:val="20"/>
      <w:szCs w:val="20"/>
      <w:lang w:eastAsia="ru-RU"/>
    </w:rPr>
  </w:style>
  <w:style w:type="character" w:customStyle="1" w:styleId="af6">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DE6927"/>
    <w:rPr>
      <w:rFonts w:ascii="Times New Roman" w:eastAsia="Times New Roman" w:hAnsi="Times New Roman" w:cs="Times New Roman"/>
      <w:sz w:val="20"/>
      <w:szCs w:val="20"/>
      <w:lang w:eastAsia="ru-RU"/>
    </w:rPr>
  </w:style>
  <w:style w:type="character" w:styleId="af7">
    <w:name w:val="footnote reference"/>
    <w:basedOn w:val="a0"/>
    <w:uiPriority w:val="99"/>
    <w:semiHidden/>
    <w:rsid w:val="00DE6927"/>
    <w:rPr>
      <w:rFonts w:cs="Times New Roman"/>
      <w:vertAlign w:val="superscript"/>
    </w:rPr>
  </w:style>
  <w:style w:type="paragraph" w:customStyle="1" w:styleId="310">
    <w:name w:val="Основной текст с отступом 31"/>
    <w:basedOn w:val="a"/>
    <w:uiPriority w:val="99"/>
    <w:rsid w:val="00DE6927"/>
    <w:pPr>
      <w:overflowPunct w:val="0"/>
      <w:autoSpaceDE w:val="0"/>
      <w:autoSpaceDN w:val="0"/>
      <w:adjustRightInd w:val="0"/>
      <w:ind w:firstLine="708"/>
      <w:jc w:val="both"/>
    </w:pPr>
    <w:rPr>
      <w:sz w:val="24"/>
    </w:rPr>
  </w:style>
  <w:style w:type="paragraph" w:styleId="25">
    <w:name w:val="toc 2"/>
    <w:basedOn w:val="a"/>
    <w:next w:val="a"/>
    <w:autoRedefine/>
    <w:uiPriority w:val="99"/>
    <w:semiHidden/>
    <w:rsid w:val="00DE6927"/>
    <w:pPr>
      <w:tabs>
        <w:tab w:val="right" w:leader="dot" w:pos="9720"/>
      </w:tabs>
      <w:spacing w:before="100" w:beforeAutospacing="1" w:after="100" w:afterAutospacing="1" w:line="240" w:lineRule="exact"/>
      <w:ind w:left="238"/>
      <w:jc w:val="center"/>
    </w:pPr>
    <w:rPr>
      <w:b/>
      <w:iCs/>
      <w:noProof/>
      <w:szCs w:val="28"/>
    </w:rPr>
  </w:style>
  <w:style w:type="paragraph" w:customStyle="1" w:styleId="26">
    <w:name w:val="2"/>
    <w:basedOn w:val="a"/>
    <w:next w:val="af8"/>
    <w:uiPriority w:val="99"/>
    <w:rsid w:val="00DE6927"/>
    <w:pPr>
      <w:spacing w:before="100" w:beforeAutospacing="1" w:after="100" w:afterAutospacing="1"/>
    </w:pPr>
    <w:rPr>
      <w:sz w:val="24"/>
      <w:szCs w:val="24"/>
    </w:rPr>
  </w:style>
  <w:style w:type="paragraph" w:styleId="af8">
    <w:name w:val="Normal (Web)"/>
    <w:basedOn w:val="a"/>
    <w:uiPriority w:val="99"/>
    <w:rsid w:val="00DE6927"/>
    <w:rPr>
      <w:sz w:val="24"/>
      <w:szCs w:val="24"/>
    </w:rPr>
  </w:style>
  <w:style w:type="paragraph" w:styleId="27">
    <w:name w:val="Body Text 2"/>
    <w:basedOn w:val="a"/>
    <w:link w:val="28"/>
    <w:uiPriority w:val="99"/>
    <w:rsid w:val="00DE6927"/>
    <w:pPr>
      <w:spacing w:after="120" w:line="480" w:lineRule="auto"/>
    </w:pPr>
  </w:style>
  <w:style w:type="character" w:customStyle="1" w:styleId="28">
    <w:name w:val="Основной текст 2 Знак"/>
    <w:basedOn w:val="a0"/>
    <w:link w:val="27"/>
    <w:uiPriority w:val="99"/>
    <w:rsid w:val="00DE6927"/>
    <w:rPr>
      <w:rFonts w:ascii="Times New Roman" w:eastAsia="Times New Roman" w:hAnsi="Times New Roman" w:cs="Times New Roman"/>
      <w:sz w:val="28"/>
      <w:szCs w:val="20"/>
      <w:lang w:eastAsia="ru-RU"/>
    </w:rPr>
  </w:style>
  <w:style w:type="paragraph" w:customStyle="1" w:styleId="ConsPlusNormal">
    <w:name w:val="ConsPlusNormal"/>
    <w:uiPriority w:val="99"/>
    <w:rsid w:val="00DE69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DE6927"/>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29">
    <w:name w:val="List Bullet 2"/>
    <w:basedOn w:val="af9"/>
    <w:autoRedefine/>
    <w:uiPriority w:val="99"/>
    <w:rsid w:val="00DE6927"/>
    <w:pPr>
      <w:tabs>
        <w:tab w:val="clear" w:pos="1420"/>
      </w:tabs>
      <w:spacing w:line="360" w:lineRule="auto"/>
      <w:ind w:left="0" w:firstLine="680"/>
      <w:jc w:val="both"/>
    </w:pPr>
    <w:rPr>
      <w:spacing w:val="-5"/>
    </w:rPr>
  </w:style>
  <w:style w:type="paragraph" w:styleId="af9">
    <w:name w:val="List Bullet"/>
    <w:basedOn w:val="a"/>
    <w:autoRedefine/>
    <w:uiPriority w:val="99"/>
    <w:rsid w:val="00DE6927"/>
    <w:pPr>
      <w:tabs>
        <w:tab w:val="num" w:pos="1420"/>
      </w:tabs>
      <w:ind w:left="1420" w:hanging="360"/>
    </w:pPr>
  </w:style>
  <w:style w:type="paragraph" w:customStyle="1" w:styleId="11">
    <w:name w:val="1"/>
    <w:basedOn w:val="a"/>
    <w:next w:val="af8"/>
    <w:uiPriority w:val="99"/>
    <w:rsid w:val="00DE6927"/>
    <w:rPr>
      <w:sz w:val="24"/>
      <w:szCs w:val="24"/>
    </w:rPr>
  </w:style>
  <w:style w:type="character" w:styleId="afa">
    <w:name w:val="Emphasis"/>
    <w:basedOn w:val="a0"/>
    <w:uiPriority w:val="99"/>
    <w:qFormat/>
    <w:rsid w:val="00DE6927"/>
    <w:rPr>
      <w:rFonts w:cs="Times New Roman"/>
      <w:i/>
    </w:rPr>
  </w:style>
  <w:style w:type="paragraph" w:customStyle="1" w:styleId="afb">
    <w:name w:val="Знак Знак Знак Знак"/>
    <w:basedOn w:val="a"/>
    <w:uiPriority w:val="99"/>
    <w:rsid w:val="00DE6927"/>
    <w:pPr>
      <w:spacing w:after="160" w:line="240" w:lineRule="exact"/>
    </w:pPr>
    <w:rPr>
      <w:rFonts w:ascii="Verdana" w:hAnsi="Verdana"/>
      <w:sz w:val="20"/>
      <w:lang w:val="en-US" w:eastAsia="en-US"/>
    </w:rPr>
  </w:style>
  <w:style w:type="paragraph" w:customStyle="1" w:styleId="ConsPlusCell">
    <w:name w:val="ConsPlusCell"/>
    <w:uiPriority w:val="99"/>
    <w:rsid w:val="00DE6927"/>
    <w:pPr>
      <w:autoSpaceDE w:val="0"/>
      <w:autoSpaceDN w:val="0"/>
      <w:adjustRightInd w:val="0"/>
      <w:spacing w:after="0" w:line="240" w:lineRule="auto"/>
    </w:pPr>
    <w:rPr>
      <w:rFonts w:ascii="Cambria" w:eastAsia="Times New Roman" w:hAnsi="Cambria" w:cs="Cambria"/>
      <w:sz w:val="26"/>
      <w:szCs w:val="26"/>
      <w:lang w:eastAsia="ru-RU"/>
    </w:rPr>
  </w:style>
  <w:style w:type="paragraph" w:styleId="afc">
    <w:name w:val="No Spacing"/>
    <w:uiPriority w:val="99"/>
    <w:qFormat/>
    <w:rsid w:val="00DE6927"/>
    <w:pPr>
      <w:spacing w:after="0" w:line="240" w:lineRule="auto"/>
      <w:jc w:val="both"/>
    </w:pPr>
    <w:rPr>
      <w:rFonts w:ascii="Cambria" w:eastAsia="Times New Roman" w:hAnsi="Cambria" w:cs="Cambria"/>
      <w:sz w:val="28"/>
      <w:szCs w:val="20"/>
      <w:lang w:eastAsia="ru-RU"/>
    </w:rPr>
  </w:style>
  <w:style w:type="paragraph" w:customStyle="1" w:styleId="ConsPlusNonformat">
    <w:name w:val="ConsPlusNonformat"/>
    <w:uiPriority w:val="99"/>
    <w:rsid w:val="00DE69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b">
    <w:name w:val="Обычный (Web)"/>
    <w:basedOn w:val="a"/>
    <w:uiPriority w:val="99"/>
    <w:rsid w:val="00DE6927"/>
    <w:pPr>
      <w:spacing w:before="100" w:after="100"/>
    </w:pPr>
    <w:rPr>
      <w:rFonts w:ascii="Cambria" w:hAnsi="Cambria" w:cs="Cambria"/>
      <w:noProof/>
      <w:sz w:val="24"/>
    </w:rPr>
  </w:style>
  <w:style w:type="paragraph" w:customStyle="1" w:styleId="afd">
    <w:name w:val="Таблицы (моноширинный)"/>
    <w:basedOn w:val="a"/>
    <w:next w:val="a"/>
    <w:uiPriority w:val="99"/>
    <w:rsid w:val="00DE6927"/>
    <w:pPr>
      <w:widowControl w:val="0"/>
      <w:autoSpaceDE w:val="0"/>
      <w:autoSpaceDN w:val="0"/>
      <w:adjustRightInd w:val="0"/>
      <w:spacing w:line="324" w:lineRule="auto"/>
      <w:ind w:right="34"/>
      <w:jc w:val="both"/>
    </w:pPr>
    <w:rPr>
      <w:rFonts w:ascii="Calibri" w:hAnsi="Calibri" w:cs="Calibri"/>
      <w:sz w:val="20"/>
    </w:rPr>
  </w:style>
  <w:style w:type="paragraph" w:customStyle="1" w:styleId="Standard">
    <w:name w:val="Standard"/>
    <w:uiPriority w:val="99"/>
    <w:rsid w:val="00DE6927"/>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DE6927"/>
    <w:pPr>
      <w:suppressLineNumbers/>
    </w:pPr>
  </w:style>
  <w:style w:type="paragraph" w:customStyle="1" w:styleId="consplusnormal0">
    <w:name w:val="consplusnormal"/>
    <w:basedOn w:val="a"/>
    <w:uiPriority w:val="99"/>
    <w:rsid w:val="00DE6927"/>
    <w:pPr>
      <w:spacing w:before="100" w:beforeAutospacing="1" w:after="100" w:afterAutospacing="1"/>
    </w:pPr>
    <w:rPr>
      <w:rFonts w:ascii="Cambria" w:hAnsi="Cambria" w:cs="Cambria"/>
      <w:sz w:val="24"/>
      <w:szCs w:val="24"/>
    </w:rPr>
  </w:style>
  <w:style w:type="character" w:customStyle="1" w:styleId="230">
    <w:name w:val="Знак Знак23"/>
    <w:uiPriority w:val="99"/>
    <w:rsid w:val="00DE6927"/>
    <w:rPr>
      <w:rFonts w:ascii="Cambria" w:eastAsia="Times New Roman" w:hAnsi="Cambria"/>
      <w:b/>
      <w:caps/>
      <w:sz w:val="28"/>
      <w:lang w:val="en-US"/>
    </w:rPr>
  </w:style>
  <w:style w:type="character" w:customStyle="1" w:styleId="220">
    <w:name w:val="Знак Знак22"/>
    <w:uiPriority w:val="99"/>
    <w:rsid w:val="00DE6927"/>
    <w:rPr>
      <w:rFonts w:ascii="Cambria" w:eastAsia="Times New Roman" w:hAnsi="Cambria"/>
      <w:b/>
      <w:kern w:val="24"/>
      <w:sz w:val="28"/>
    </w:rPr>
  </w:style>
  <w:style w:type="character" w:customStyle="1" w:styleId="H3">
    <w:name w:val="H3 Знак"/>
    <w:aliases w:val="&quot;Сапфир&quot; Знак Знак,Заголовок 3 Знак1,&quot;Сапфир&quot; Знак"/>
    <w:uiPriority w:val="99"/>
    <w:rsid w:val="00DE6927"/>
    <w:rPr>
      <w:b/>
      <w:sz w:val="24"/>
      <w:lang w:eastAsia="en-US"/>
    </w:rPr>
  </w:style>
  <w:style w:type="character" w:customStyle="1" w:styleId="H6">
    <w:name w:val="H6 Знак Знак"/>
    <w:uiPriority w:val="99"/>
    <w:rsid w:val="00DE6927"/>
    <w:rPr>
      <w:rFonts w:ascii="Arial" w:hAnsi="Arial"/>
      <w:i/>
      <w:sz w:val="24"/>
      <w:lang w:eastAsia="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E6927"/>
    <w:pPr>
      <w:spacing w:after="160" w:line="240" w:lineRule="exact"/>
    </w:pPr>
    <w:rPr>
      <w:rFonts w:ascii="Cambria" w:hAnsi="Cambria" w:cs="Cambria"/>
      <w:b/>
      <w:szCs w:val="24"/>
      <w:lang w:val="en-US" w:eastAsia="en-US"/>
    </w:rPr>
  </w:style>
  <w:style w:type="character" w:customStyle="1" w:styleId="12">
    <w:name w:val="Основной текст 1 Знак"/>
    <w:aliases w:val="Нумерованный список !! Знак,Надин стиль Знак,Body Text Indent Знак,Iniiaiie oaeno 1 Знак Знак"/>
    <w:uiPriority w:val="99"/>
    <w:rsid w:val="00DE6927"/>
    <w:rPr>
      <w:rFonts w:ascii="Cambria" w:eastAsia="Times New Roman"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DE6927"/>
    <w:rPr>
      <w:rFonts w:ascii="Cambria" w:eastAsia="Times New Roman" w:hAnsi="Cambria"/>
      <w:sz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uiPriority w:val="99"/>
    <w:rsid w:val="00DE6927"/>
    <w:rPr>
      <w:rFonts w:ascii="Cambria" w:hAnsi="Cambria"/>
    </w:rPr>
  </w:style>
  <w:style w:type="paragraph" w:styleId="aff">
    <w:name w:val="List Paragraph"/>
    <w:basedOn w:val="a"/>
    <w:uiPriority w:val="99"/>
    <w:qFormat/>
    <w:rsid w:val="00DE6927"/>
    <w:pPr>
      <w:spacing w:line="360" w:lineRule="atLeast"/>
      <w:ind w:left="720"/>
      <w:contextualSpacing/>
      <w:jc w:val="both"/>
    </w:pPr>
    <w:rPr>
      <w:rFonts w:ascii="Cambria" w:hAnsi="Cambria" w:cs="Cambria"/>
    </w:rPr>
  </w:style>
  <w:style w:type="paragraph" w:customStyle="1" w:styleId="aff0">
    <w:name w:val="Таблица"/>
    <w:basedOn w:val="a"/>
    <w:uiPriority w:val="99"/>
    <w:rsid w:val="00DE6927"/>
    <w:pPr>
      <w:jc w:val="center"/>
    </w:pPr>
    <w:rPr>
      <w:rFonts w:ascii="Cambria" w:eastAsia="MS Mincho" w:hAnsi="Cambria" w:cs="Cambria"/>
      <w:b/>
      <w:szCs w:val="28"/>
    </w:rPr>
  </w:style>
  <w:style w:type="paragraph" w:customStyle="1" w:styleId="aff1">
    <w:name w:val="Ст. без интервала"/>
    <w:basedOn w:val="afc"/>
    <w:uiPriority w:val="99"/>
    <w:rsid w:val="00DE6927"/>
    <w:pPr>
      <w:ind w:firstLine="709"/>
    </w:pPr>
    <w:rPr>
      <w:rFonts w:eastAsia="MS Mincho"/>
      <w:szCs w:val="28"/>
      <w:lang w:eastAsia="en-US"/>
    </w:rPr>
  </w:style>
  <w:style w:type="character" w:customStyle="1" w:styleId="2a">
    <w:name w:val="Основной текст 2 Знак Знак Знак"/>
    <w:basedOn w:val="a0"/>
    <w:uiPriority w:val="99"/>
    <w:rsid w:val="00DE6927"/>
    <w:rPr>
      <w:rFonts w:cs="Times New Roman"/>
    </w:rPr>
  </w:style>
  <w:style w:type="paragraph" w:customStyle="1" w:styleId="314">
    <w:name w:val="Основной текст с отступом 3 + 14 пт"/>
    <w:aliases w:val="По ширине,Слева:  0 см,Первая строка: ..."/>
    <w:basedOn w:val="31"/>
    <w:uiPriority w:val="99"/>
    <w:rsid w:val="00DE6927"/>
    <w:pPr>
      <w:ind w:left="0" w:firstLine="540"/>
      <w:jc w:val="both"/>
    </w:pPr>
    <w:rPr>
      <w:rFonts w:ascii="Cambria" w:hAnsi="Cambria"/>
      <w:bCs/>
      <w:sz w:val="28"/>
      <w:szCs w:val="28"/>
    </w:rPr>
  </w:style>
  <w:style w:type="character" w:styleId="aff2">
    <w:name w:val="Strong"/>
    <w:basedOn w:val="a0"/>
    <w:uiPriority w:val="99"/>
    <w:qFormat/>
    <w:rsid w:val="00DE6927"/>
    <w:rPr>
      <w:rFonts w:cs="Times New Roman"/>
      <w:b/>
    </w:rPr>
  </w:style>
  <w:style w:type="paragraph" w:customStyle="1" w:styleId="TimesNewRoman">
    <w:name w:val="Times New Roman"/>
    <w:basedOn w:val="a"/>
    <w:uiPriority w:val="99"/>
    <w:rsid w:val="00DE6927"/>
    <w:pPr>
      <w:suppressAutoHyphens/>
      <w:spacing w:after="200" w:line="276" w:lineRule="auto"/>
    </w:pPr>
    <w:rPr>
      <w:rFonts w:ascii="Cambria" w:hAnsi="Cambria" w:cs="Cambria"/>
      <w:szCs w:val="22"/>
      <w:lang w:eastAsia="ar-SA"/>
    </w:rPr>
  </w:style>
  <w:style w:type="paragraph" w:customStyle="1" w:styleId="13">
    <w:name w:val="Без интервала1"/>
    <w:uiPriority w:val="99"/>
    <w:rsid w:val="00DE6927"/>
    <w:pPr>
      <w:suppressAutoHyphens/>
      <w:spacing w:after="0" w:line="240" w:lineRule="auto"/>
    </w:pPr>
    <w:rPr>
      <w:rFonts w:ascii="MS Mincho" w:eastAsia="MS Mincho" w:hAnsi="Times New Roman" w:cs="Cambria"/>
      <w:lang w:eastAsia="ar-SA"/>
    </w:rPr>
  </w:style>
  <w:style w:type="paragraph" w:customStyle="1" w:styleId="description2">
    <w:name w:val="description2"/>
    <w:basedOn w:val="a"/>
    <w:uiPriority w:val="99"/>
    <w:rsid w:val="00DE6927"/>
    <w:pPr>
      <w:spacing w:before="100" w:beforeAutospacing="1" w:after="100" w:afterAutospacing="1"/>
    </w:pPr>
    <w:rPr>
      <w:rFonts w:ascii="Cambria" w:hAnsi="Cambria" w:cs="Cambria"/>
      <w:sz w:val="21"/>
      <w:szCs w:val="21"/>
    </w:rPr>
  </w:style>
  <w:style w:type="character" w:customStyle="1" w:styleId="aff3">
    <w:name w:val="Цветовое выделение"/>
    <w:uiPriority w:val="99"/>
    <w:rsid w:val="00DE6927"/>
    <w:rPr>
      <w:b/>
      <w:color w:val="000080"/>
    </w:rPr>
  </w:style>
  <w:style w:type="character" w:customStyle="1" w:styleId="300">
    <w:name w:val="Знак Знак30"/>
    <w:uiPriority w:val="99"/>
    <w:locked/>
    <w:rsid w:val="00DE6927"/>
    <w:rPr>
      <w:rFonts w:ascii="Calibri" w:hAnsi="Calibri"/>
      <w:b/>
      <w:i/>
      <w:sz w:val="28"/>
      <w:lang w:val="ru-RU" w:eastAsia="ru-RU"/>
    </w:rPr>
  </w:style>
  <w:style w:type="character" w:customStyle="1" w:styleId="16">
    <w:name w:val="Знак Знак16"/>
    <w:uiPriority w:val="99"/>
    <w:locked/>
    <w:rsid w:val="00DE6927"/>
    <w:rPr>
      <w:b/>
      <w:sz w:val="26"/>
      <w:lang w:val="ru-RU" w:eastAsia="ru-RU"/>
    </w:rPr>
  </w:style>
  <w:style w:type="paragraph" w:customStyle="1" w:styleId="aff4">
    <w:name w:val="Прижатый влево"/>
    <w:basedOn w:val="a"/>
    <w:next w:val="a"/>
    <w:uiPriority w:val="99"/>
    <w:rsid w:val="00DE6927"/>
    <w:pPr>
      <w:autoSpaceDE w:val="0"/>
      <w:autoSpaceDN w:val="0"/>
      <w:adjustRightInd w:val="0"/>
    </w:pPr>
    <w:rPr>
      <w:rFonts w:ascii="Calibri" w:hAnsi="Calibri" w:cs="Calibri"/>
      <w:sz w:val="24"/>
      <w:szCs w:val="24"/>
    </w:rPr>
  </w:style>
  <w:style w:type="paragraph" w:customStyle="1" w:styleId="ConsPlusTitle">
    <w:name w:val="ConsPlusTitle"/>
    <w:uiPriority w:val="99"/>
    <w:rsid w:val="00DE6927"/>
    <w:pPr>
      <w:widowControl w:val="0"/>
      <w:autoSpaceDE w:val="0"/>
      <w:autoSpaceDN w:val="0"/>
      <w:adjustRightInd w:val="0"/>
      <w:spacing w:after="0" w:line="240" w:lineRule="auto"/>
    </w:pPr>
    <w:rPr>
      <w:rFonts w:ascii="Cambria" w:eastAsia="Times New Roman" w:hAnsi="Cambria" w:cs="Cambria"/>
      <w:b/>
      <w:bCs/>
      <w:sz w:val="24"/>
      <w:szCs w:val="24"/>
      <w:lang w:eastAsia="ru-RU"/>
    </w:rPr>
  </w:style>
  <w:style w:type="paragraph" w:customStyle="1" w:styleId="Default">
    <w:name w:val="Default"/>
    <w:uiPriority w:val="99"/>
    <w:rsid w:val="00DE6927"/>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ConsNonformat">
    <w:name w:val="ConsNonformat"/>
    <w:uiPriority w:val="99"/>
    <w:rsid w:val="00DE6927"/>
    <w:pPr>
      <w:widowControl w:val="0"/>
      <w:autoSpaceDE w:val="0"/>
      <w:autoSpaceDN w:val="0"/>
      <w:adjustRightInd w:val="0"/>
      <w:spacing w:after="0" w:line="240" w:lineRule="auto"/>
      <w:ind w:right="19772"/>
    </w:pPr>
    <w:rPr>
      <w:rFonts w:ascii="Calibri" w:eastAsia="Times New Roman" w:hAnsi="Calibri" w:cs="Cambria"/>
      <w:sz w:val="20"/>
      <w:szCs w:val="20"/>
      <w:lang w:eastAsia="ru-RU"/>
    </w:rPr>
  </w:style>
  <w:style w:type="character" w:styleId="aff5">
    <w:name w:val="Hyperlink"/>
    <w:basedOn w:val="a0"/>
    <w:uiPriority w:val="99"/>
    <w:rsid w:val="00DE6927"/>
    <w:rPr>
      <w:rFonts w:cs="Times New Roman"/>
      <w:color w:val="0000CC"/>
      <w:u w:val="none"/>
      <w:effect w:val="none"/>
    </w:rPr>
  </w:style>
  <w:style w:type="paragraph" w:customStyle="1" w:styleId="aff6">
    <w:name w:val="Нормальный (таблица)"/>
    <w:basedOn w:val="a"/>
    <w:next w:val="a"/>
    <w:uiPriority w:val="99"/>
    <w:rsid w:val="00DE6927"/>
    <w:pPr>
      <w:widowControl w:val="0"/>
      <w:autoSpaceDE w:val="0"/>
      <w:autoSpaceDN w:val="0"/>
      <w:adjustRightInd w:val="0"/>
      <w:jc w:val="both"/>
    </w:pPr>
    <w:rPr>
      <w:rFonts w:ascii="Calibri" w:eastAsia="MS Mincho" w:hAnsi="Calibri" w:cs="Calibri"/>
      <w:sz w:val="24"/>
      <w:szCs w:val="24"/>
    </w:rPr>
  </w:style>
  <w:style w:type="paragraph" w:styleId="aff7">
    <w:name w:val="Balloon Text"/>
    <w:basedOn w:val="a"/>
    <w:link w:val="aff8"/>
    <w:uiPriority w:val="99"/>
    <w:rsid w:val="00DE6927"/>
    <w:rPr>
      <w:rFonts w:ascii="Courier New" w:hAnsi="Courier New"/>
      <w:sz w:val="16"/>
      <w:szCs w:val="16"/>
      <w:lang w:eastAsia="ko-KR"/>
    </w:rPr>
  </w:style>
  <w:style w:type="character" w:customStyle="1" w:styleId="aff8">
    <w:name w:val="Текст выноски Знак"/>
    <w:basedOn w:val="a0"/>
    <w:link w:val="aff7"/>
    <w:uiPriority w:val="99"/>
    <w:rsid w:val="00DE6927"/>
    <w:rPr>
      <w:rFonts w:ascii="Courier New" w:eastAsia="Times New Roman" w:hAnsi="Courier New" w:cs="Times New Roman"/>
      <w:sz w:val="16"/>
      <w:szCs w:val="16"/>
      <w:lang w:eastAsia="ko-KR"/>
    </w:rPr>
  </w:style>
  <w:style w:type="character" w:customStyle="1" w:styleId="15">
    <w:name w:val="Знак Знак15"/>
    <w:uiPriority w:val="99"/>
    <w:rsid w:val="00DE6927"/>
    <w:rPr>
      <w:rFonts w:ascii="Courier New" w:eastAsia="Times New Roman" w:hAnsi="Courier New"/>
      <w:sz w:val="16"/>
      <w:lang w:eastAsia="ko-KR"/>
    </w:rPr>
  </w:style>
  <w:style w:type="character" w:customStyle="1" w:styleId="200">
    <w:name w:val="Знак Знак20"/>
    <w:uiPriority w:val="99"/>
    <w:rsid w:val="00DE6927"/>
    <w:rPr>
      <w:sz w:val="24"/>
    </w:rPr>
  </w:style>
  <w:style w:type="character" w:customStyle="1" w:styleId="290">
    <w:name w:val="Знак Знак29"/>
    <w:uiPriority w:val="99"/>
    <w:rsid w:val="00DE6927"/>
    <w:rPr>
      <w:rFonts w:eastAsia="Times New Roman"/>
      <w:b/>
      <w:color w:val="000000"/>
      <w:sz w:val="26"/>
      <w:lang w:eastAsia="ko-KR"/>
    </w:rPr>
  </w:style>
  <w:style w:type="character" w:customStyle="1" w:styleId="280">
    <w:name w:val="Знак Знак28"/>
    <w:uiPriority w:val="99"/>
    <w:rsid w:val="00DE6927"/>
    <w:rPr>
      <w:rFonts w:eastAsia="Times New Roman"/>
      <w:b/>
      <w:sz w:val="26"/>
      <w:lang w:eastAsia="ko-KR"/>
    </w:rPr>
  </w:style>
  <w:style w:type="character" w:customStyle="1" w:styleId="311">
    <w:name w:val="Знак Знак31"/>
    <w:uiPriority w:val="99"/>
    <w:rsid w:val="00DE6927"/>
    <w:rPr>
      <w:b/>
      <w:sz w:val="22"/>
    </w:rPr>
  </w:style>
  <w:style w:type="character" w:customStyle="1" w:styleId="H31">
    <w:name w:val="H3 Знак1"/>
    <w:aliases w:val="&quot;Сапфир&quot; Знак Знак1"/>
    <w:uiPriority w:val="99"/>
    <w:rsid w:val="00DE6927"/>
    <w:rPr>
      <w:rFonts w:ascii="MS Mincho" w:eastAsia="MS Mincho" w:hAnsi="MS Mincho"/>
      <w:b/>
      <w:sz w:val="24"/>
      <w:lang w:eastAsia="en-US"/>
    </w:rPr>
  </w:style>
  <w:style w:type="character" w:customStyle="1" w:styleId="H61">
    <w:name w:val="H6 Знак Знак1"/>
    <w:uiPriority w:val="99"/>
    <w:rsid w:val="00DE6927"/>
    <w:rPr>
      <w:rFonts w:ascii="Arial" w:eastAsia="MS Mincho" w:hAnsi="Arial"/>
      <w:i/>
      <w:sz w:val="24"/>
      <w:lang w:eastAsia="en-US"/>
    </w:rPr>
  </w:style>
  <w:style w:type="character" w:customStyle="1" w:styleId="270">
    <w:name w:val="Знак Знак27"/>
    <w:uiPriority w:val="99"/>
    <w:rsid w:val="00DE6927"/>
    <w:rPr>
      <w:rFonts w:ascii="Arial" w:eastAsia="MS Mincho" w:hAnsi="Arial"/>
      <w:sz w:val="24"/>
      <w:lang w:eastAsia="en-US"/>
    </w:rPr>
  </w:style>
  <w:style w:type="character" w:customStyle="1" w:styleId="260">
    <w:name w:val="Знак Знак26"/>
    <w:uiPriority w:val="99"/>
    <w:rsid w:val="00DE6927"/>
    <w:rPr>
      <w:rFonts w:ascii="Arial" w:eastAsia="MS Mincho" w:hAnsi="Arial"/>
      <w:i/>
      <w:sz w:val="24"/>
      <w:lang w:eastAsia="en-US"/>
    </w:rPr>
  </w:style>
  <w:style w:type="character" w:customStyle="1" w:styleId="250">
    <w:name w:val="Знак Знак25"/>
    <w:uiPriority w:val="99"/>
    <w:rsid w:val="00DE6927"/>
    <w:rPr>
      <w:rFonts w:ascii="Arial" w:eastAsia="MS Mincho" w:hAnsi="Arial"/>
      <w:i/>
      <w:sz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uiPriority w:val="99"/>
    <w:rsid w:val="00DE6927"/>
    <w:rPr>
      <w:rFonts w:eastAsia="Times New Roman"/>
      <w:lang w:eastAsia="ko-KR"/>
    </w:rPr>
  </w:style>
  <w:style w:type="paragraph" w:customStyle="1" w:styleId="BodyText22">
    <w:name w:val="Body Text 22"/>
    <w:basedOn w:val="a"/>
    <w:uiPriority w:val="99"/>
    <w:rsid w:val="00DE6927"/>
    <w:pPr>
      <w:ind w:firstLine="709"/>
      <w:jc w:val="both"/>
    </w:pPr>
    <w:rPr>
      <w:rFonts w:ascii="Cambria" w:hAnsi="Cambria" w:cs="Cambria"/>
      <w:sz w:val="24"/>
    </w:rPr>
  </w:style>
  <w:style w:type="character" w:customStyle="1" w:styleId="61">
    <w:name w:val="Знак Знак6"/>
    <w:uiPriority w:val="99"/>
    <w:rsid w:val="00DE6927"/>
    <w:rPr>
      <w:b/>
      <w:sz w:val="36"/>
      <w:lang w:val="ru-RU" w:eastAsia="ru-RU"/>
    </w:rPr>
  </w:style>
  <w:style w:type="paragraph" w:customStyle="1" w:styleId="Point">
    <w:name w:val="Point"/>
    <w:basedOn w:val="a"/>
    <w:uiPriority w:val="99"/>
    <w:rsid w:val="00DE6927"/>
    <w:pPr>
      <w:spacing w:before="120" w:line="288" w:lineRule="auto"/>
      <w:ind w:firstLine="720"/>
      <w:jc w:val="both"/>
    </w:pPr>
    <w:rPr>
      <w:rFonts w:ascii="Cambria" w:hAnsi="Cambria" w:cs="Cambria"/>
      <w:sz w:val="24"/>
      <w:szCs w:val="24"/>
    </w:rPr>
  </w:style>
  <w:style w:type="character" w:customStyle="1" w:styleId="PointChar">
    <w:name w:val="Point Char"/>
    <w:uiPriority w:val="99"/>
    <w:rsid w:val="00DE6927"/>
    <w:rPr>
      <w:sz w:val="24"/>
      <w:lang w:val="ru-RU" w:eastAsia="ru-RU"/>
    </w:rPr>
  </w:style>
  <w:style w:type="character" w:customStyle="1" w:styleId="51">
    <w:name w:val="Знак Знак5"/>
    <w:uiPriority w:val="99"/>
    <w:rsid w:val="00DE6927"/>
    <w:rPr>
      <w:sz w:val="24"/>
      <w:lang w:val="ru-RU" w:eastAsia="ru-RU"/>
    </w:rPr>
  </w:style>
  <w:style w:type="character" w:customStyle="1" w:styleId="apple-style-span">
    <w:name w:val="apple-style-span"/>
    <w:uiPriority w:val="99"/>
    <w:rsid w:val="00DE6927"/>
  </w:style>
  <w:style w:type="character" w:customStyle="1" w:styleId="210">
    <w:name w:val="Знак Знак21"/>
    <w:uiPriority w:val="99"/>
    <w:rsid w:val="00DE6927"/>
    <w:rPr>
      <w:rFonts w:ascii="Calibri" w:hAnsi="Calibri"/>
      <w:lang w:val="en-GB"/>
    </w:rPr>
  </w:style>
  <w:style w:type="character" w:customStyle="1" w:styleId="14">
    <w:name w:val="Знак Знак14"/>
    <w:uiPriority w:val="99"/>
    <w:rsid w:val="00DE6927"/>
    <w:rPr>
      <w:sz w:val="24"/>
      <w:lang w:val="en-AU" w:eastAsia="ru-RU"/>
    </w:rPr>
  </w:style>
  <w:style w:type="character" w:customStyle="1" w:styleId="apple-converted-space">
    <w:name w:val="apple-converted-space"/>
    <w:uiPriority w:val="99"/>
    <w:rsid w:val="00DE6927"/>
  </w:style>
  <w:style w:type="paragraph" w:customStyle="1" w:styleId="std">
    <w:name w:val="std"/>
    <w:basedOn w:val="a"/>
    <w:uiPriority w:val="99"/>
    <w:rsid w:val="00DE6927"/>
    <w:rPr>
      <w:rFonts w:ascii="Cambria" w:hAnsi="Cambria" w:cs="Cambria"/>
      <w:sz w:val="24"/>
      <w:szCs w:val="24"/>
    </w:rPr>
  </w:style>
  <w:style w:type="character" w:customStyle="1" w:styleId="110">
    <w:name w:val="Основной текст1 Знак1"/>
    <w:aliases w:val="Основной текст Знак Знак Знак1,bt Знак Знак"/>
    <w:uiPriority w:val="99"/>
    <w:rsid w:val="00DE6927"/>
    <w:rPr>
      <w:b/>
      <w:sz w:val="40"/>
      <w:u w:val="single"/>
    </w:rPr>
  </w:style>
  <w:style w:type="paragraph" w:styleId="aff9">
    <w:name w:val="Subtitle"/>
    <w:basedOn w:val="a"/>
    <w:link w:val="affa"/>
    <w:uiPriority w:val="99"/>
    <w:qFormat/>
    <w:rsid w:val="00DE6927"/>
    <w:pPr>
      <w:jc w:val="center"/>
    </w:pPr>
    <w:rPr>
      <w:rFonts w:ascii="Cambria" w:hAnsi="Cambria"/>
      <w:b/>
      <w:bCs/>
      <w:szCs w:val="17"/>
    </w:rPr>
  </w:style>
  <w:style w:type="character" w:customStyle="1" w:styleId="affa">
    <w:name w:val="Подзаголовок Знак"/>
    <w:basedOn w:val="a0"/>
    <w:link w:val="aff9"/>
    <w:uiPriority w:val="99"/>
    <w:rsid w:val="00DE6927"/>
    <w:rPr>
      <w:rFonts w:ascii="Cambria" w:eastAsia="Times New Roman" w:hAnsi="Cambria" w:cs="Times New Roman"/>
      <w:b/>
      <w:bCs/>
      <w:sz w:val="28"/>
      <w:szCs w:val="17"/>
      <w:lang w:eastAsia="ru-RU"/>
    </w:rPr>
  </w:style>
  <w:style w:type="character" w:customStyle="1" w:styleId="130">
    <w:name w:val="Знак Знак13"/>
    <w:uiPriority w:val="99"/>
    <w:rsid w:val="00DE6927"/>
    <w:rPr>
      <w:b/>
      <w:sz w:val="17"/>
    </w:rPr>
  </w:style>
  <w:style w:type="paragraph" w:customStyle="1" w:styleId="BodyText21">
    <w:name w:val="Body Text 2.Основной текст 1"/>
    <w:basedOn w:val="a"/>
    <w:uiPriority w:val="99"/>
    <w:rsid w:val="00DE6927"/>
    <w:pPr>
      <w:ind w:firstLine="720"/>
      <w:jc w:val="both"/>
    </w:pPr>
    <w:rPr>
      <w:rFonts w:ascii="Cambria" w:hAnsi="Cambria" w:cs="Cambria"/>
    </w:rPr>
  </w:style>
  <w:style w:type="character" w:customStyle="1" w:styleId="17">
    <w:name w:val="Знак Знак17"/>
    <w:uiPriority w:val="99"/>
    <w:rsid w:val="00DE6927"/>
    <w:rPr>
      <w:b/>
      <w:sz w:val="28"/>
    </w:rPr>
  </w:style>
  <w:style w:type="character" w:customStyle="1" w:styleId="19">
    <w:name w:val="Знак Знак19"/>
    <w:uiPriority w:val="99"/>
    <w:rsid w:val="00DE6927"/>
    <w:rPr>
      <w:sz w:val="28"/>
    </w:rPr>
  </w:style>
  <w:style w:type="character" w:customStyle="1" w:styleId="35">
    <w:name w:val="Знак Знак3"/>
    <w:uiPriority w:val="99"/>
    <w:rsid w:val="00DE6927"/>
    <w:rPr>
      <w:sz w:val="24"/>
      <w:lang w:val="ru-RU" w:eastAsia="ru-RU"/>
    </w:rPr>
  </w:style>
  <w:style w:type="paragraph" w:customStyle="1" w:styleId="affb">
    <w:name w:val="Скобки буквы"/>
    <w:basedOn w:val="a"/>
    <w:uiPriority w:val="99"/>
    <w:rsid w:val="00DE6927"/>
    <w:pPr>
      <w:tabs>
        <w:tab w:val="num" w:pos="360"/>
      </w:tabs>
      <w:ind w:left="360" w:hanging="360"/>
    </w:pPr>
    <w:rPr>
      <w:rFonts w:ascii="Cambria" w:hAnsi="Cambria" w:cs="Cambria"/>
      <w:sz w:val="20"/>
      <w:lang w:eastAsia="en-US"/>
    </w:rPr>
  </w:style>
  <w:style w:type="character" w:customStyle="1" w:styleId="18">
    <w:name w:val="Знак Знак18"/>
    <w:uiPriority w:val="99"/>
    <w:rsid w:val="00DE6927"/>
    <w:rPr>
      <w:rFonts w:eastAsia="MS Mincho"/>
      <w:sz w:val="16"/>
    </w:rPr>
  </w:style>
  <w:style w:type="character" w:customStyle="1" w:styleId="120">
    <w:name w:val="Знак Знак12"/>
    <w:uiPriority w:val="99"/>
    <w:rsid w:val="00DE6927"/>
    <w:rPr>
      <w:sz w:val="24"/>
      <w:lang w:eastAsia="en-US"/>
    </w:rPr>
  </w:style>
  <w:style w:type="paragraph" w:customStyle="1" w:styleId="affc">
    <w:name w:val="Заголовок текста"/>
    <w:uiPriority w:val="99"/>
    <w:rsid w:val="00DE6927"/>
    <w:pPr>
      <w:spacing w:after="240" w:line="240" w:lineRule="auto"/>
      <w:jc w:val="center"/>
    </w:pPr>
    <w:rPr>
      <w:rFonts w:ascii="Cambria" w:eastAsia="Times New Roman" w:hAnsi="Cambria" w:cs="Cambria"/>
      <w:b/>
      <w:noProof/>
      <w:sz w:val="27"/>
      <w:szCs w:val="20"/>
      <w:lang w:eastAsia="ru-RU"/>
    </w:rPr>
  </w:style>
  <w:style w:type="character" w:customStyle="1" w:styleId="240">
    <w:name w:val="Знак Знак24"/>
    <w:uiPriority w:val="99"/>
    <w:rsid w:val="00DE6927"/>
    <w:rPr>
      <w:sz w:val="24"/>
    </w:rPr>
  </w:style>
  <w:style w:type="paragraph" w:customStyle="1" w:styleId="affd">
    <w:name w:val="Нумерованный абзац"/>
    <w:uiPriority w:val="99"/>
    <w:rsid w:val="00DE6927"/>
    <w:pPr>
      <w:tabs>
        <w:tab w:val="num" w:pos="-1701"/>
        <w:tab w:val="left" w:pos="1134"/>
      </w:tabs>
      <w:suppressAutoHyphens/>
      <w:spacing w:before="240" w:after="0" w:line="240" w:lineRule="auto"/>
      <w:ind w:left="-1701" w:hanging="851"/>
      <w:jc w:val="both"/>
    </w:pPr>
    <w:rPr>
      <w:rFonts w:ascii="Cambria" w:eastAsia="Times New Roman" w:hAnsi="Cambria" w:cs="Cambria"/>
      <w:noProof/>
      <w:sz w:val="28"/>
      <w:szCs w:val="20"/>
      <w:lang w:eastAsia="ru-RU"/>
    </w:rPr>
  </w:style>
  <w:style w:type="character" w:customStyle="1" w:styleId="111">
    <w:name w:val="Знак Знак11"/>
    <w:uiPriority w:val="99"/>
    <w:rsid w:val="00DE6927"/>
    <w:rPr>
      <w:rFonts w:ascii="Verdana" w:hAnsi="Verdana"/>
      <w:sz w:val="24"/>
    </w:rPr>
  </w:style>
  <w:style w:type="character" w:customStyle="1" w:styleId="2b">
    <w:name w:val="Знак Знак2"/>
    <w:uiPriority w:val="99"/>
    <w:rsid w:val="00DE6927"/>
    <w:rPr>
      <w:rFonts w:ascii="SimSun" w:eastAsia="SimSun"/>
      <w:sz w:val="16"/>
      <w:lang w:val="ru-RU" w:eastAsia="ru-RU"/>
    </w:rPr>
  </w:style>
  <w:style w:type="paragraph" w:styleId="affe">
    <w:name w:val="annotation text"/>
    <w:basedOn w:val="a"/>
    <w:link w:val="afff"/>
    <w:uiPriority w:val="99"/>
    <w:rsid w:val="00DE6927"/>
    <w:rPr>
      <w:rFonts w:ascii="Cambria" w:hAnsi="Cambria"/>
      <w:sz w:val="20"/>
    </w:rPr>
  </w:style>
  <w:style w:type="character" w:customStyle="1" w:styleId="afff">
    <w:name w:val="Текст примечания Знак"/>
    <w:basedOn w:val="a0"/>
    <w:link w:val="affe"/>
    <w:uiPriority w:val="99"/>
    <w:rsid w:val="00DE6927"/>
    <w:rPr>
      <w:rFonts w:ascii="Cambria" w:eastAsia="Times New Roman" w:hAnsi="Cambria" w:cs="Times New Roman"/>
      <w:sz w:val="20"/>
      <w:szCs w:val="20"/>
      <w:lang w:eastAsia="ru-RU"/>
    </w:rPr>
  </w:style>
  <w:style w:type="character" w:customStyle="1" w:styleId="100">
    <w:name w:val="Знак Знак10"/>
    <w:basedOn w:val="a0"/>
    <w:uiPriority w:val="99"/>
    <w:rsid w:val="00DE6927"/>
    <w:rPr>
      <w:rFonts w:cs="Times New Roman"/>
    </w:rPr>
  </w:style>
  <w:style w:type="character" w:customStyle="1" w:styleId="1a">
    <w:name w:val="Знак Знак1"/>
    <w:uiPriority w:val="99"/>
    <w:rsid w:val="00DE6927"/>
    <w:rPr>
      <w:lang w:val="ru-RU" w:eastAsia="ru-RU"/>
    </w:rPr>
  </w:style>
  <w:style w:type="paragraph" w:styleId="afff0">
    <w:name w:val="annotation subject"/>
    <w:basedOn w:val="affe"/>
    <w:next w:val="affe"/>
    <w:link w:val="afff1"/>
    <w:uiPriority w:val="99"/>
    <w:rsid w:val="00DE6927"/>
    <w:rPr>
      <w:b/>
      <w:bCs/>
    </w:rPr>
  </w:style>
  <w:style w:type="character" w:customStyle="1" w:styleId="afff1">
    <w:name w:val="Тема примечания Знак"/>
    <w:basedOn w:val="afff"/>
    <w:link w:val="afff0"/>
    <w:uiPriority w:val="99"/>
    <w:rsid w:val="00DE6927"/>
    <w:rPr>
      <w:rFonts w:ascii="Cambria" w:eastAsia="Times New Roman" w:hAnsi="Cambria" w:cs="Times New Roman"/>
      <w:b/>
      <w:bCs/>
      <w:sz w:val="20"/>
      <w:szCs w:val="20"/>
      <w:lang w:eastAsia="ru-RU"/>
    </w:rPr>
  </w:style>
  <w:style w:type="character" w:customStyle="1" w:styleId="91">
    <w:name w:val="Знак Знак9"/>
    <w:uiPriority w:val="99"/>
    <w:rsid w:val="00DE6927"/>
    <w:rPr>
      <w:b/>
    </w:rPr>
  </w:style>
  <w:style w:type="character" w:customStyle="1" w:styleId="afff2">
    <w:name w:val="Знак Знак"/>
    <w:uiPriority w:val="99"/>
    <w:rsid w:val="00DE6927"/>
    <w:rPr>
      <w:b/>
      <w:lang w:val="ru-RU" w:eastAsia="ru-RU"/>
    </w:rPr>
  </w:style>
  <w:style w:type="character" w:customStyle="1" w:styleId="afff3">
    <w:name w:val="Гипертекстовая ссылка"/>
    <w:uiPriority w:val="99"/>
    <w:rsid w:val="00DE6927"/>
    <w:rPr>
      <w:b/>
      <w:color w:val="008000"/>
    </w:rPr>
  </w:style>
  <w:style w:type="paragraph" w:customStyle="1" w:styleId="rvps698610">
    <w:name w:val="rvps698610"/>
    <w:basedOn w:val="a"/>
    <w:uiPriority w:val="99"/>
    <w:rsid w:val="00DE6927"/>
    <w:pPr>
      <w:spacing w:after="120"/>
      <w:ind w:right="240"/>
    </w:pPr>
    <w:rPr>
      <w:rFonts w:ascii="Tahoma" w:hAnsi="Tahoma" w:cs="Tahoma"/>
      <w:sz w:val="24"/>
      <w:szCs w:val="24"/>
    </w:rPr>
  </w:style>
  <w:style w:type="paragraph" w:customStyle="1" w:styleId="afff4">
    <w:name w:val="Знак"/>
    <w:basedOn w:val="a"/>
    <w:uiPriority w:val="99"/>
    <w:rsid w:val="00DE6927"/>
    <w:rPr>
      <w:rFonts w:ascii="Calibri" w:hAnsi="Calibri" w:cs="Calibri"/>
      <w:sz w:val="20"/>
      <w:lang w:val="en-US" w:eastAsia="en-US"/>
    </w:rPr>
  </w:style>
  <w:style w:type="paragraph" w:styleId="2c">
    <w:name w:val="List 2"/>
    <w:basedOn w:val="a"/>
    <w:uiPriority w:val="99"/>
    <w:rsid w:val="00DE6927"/>
    <w:pPr>
      <w:widowControl w:val="0"/>
      <w:autoSpaceDE w:val="0"/>
      <w:autoSpaceDN w:val="0"/>
      <w:adjustRightInd w:val="0"/>
      <w:ind w:left="566" w:hanging="283"/>
    </w:pPr>
    <w:rPr>
      <w:rFonts w:ascii="Cambria" w:hAnsi="Cambria" w:cs="Cambria"/>
      <w:b/>
      <w:bCs/>
      <w:sz w:val="20"/>
    </w:rPr>
  </w:style>
  <w:style w:type="paragraph" w:styleId="HTML">
    <w:name w:val="HTML Preformatted"/>
    <w:basedOn w:val="a"/>
    <w:link w:val="HTML0"/>
    <w:uiPriority w:val="99"/>
    <w:rsid w:val="00DE6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16"/>
      <w:lang w:eastAsia="ar-SA"/>
    </w:rPr>
  </w:style>
  <w:style w:type="character" w:customStyle="1" w:styleId="HTML0">
    <w:name w:val="Стандартный HTML Знак"/>
    <w:basedOn w:val="a0"/>
    <w:link w:val="HTML"/>
    <w:uiPriority w:val="99"/>
    <w:rsid w:val="00DE6927"/>
    <w:rPr>
      <w:rFonts w:ascii="Verdana" w:eastAsia="Times New Roman" w:hAnsi="Verdana" w:cs="Times New Roman"/>
      <w:sz w:val="16"/>
      <w:szCs w:val="16"/>
      <w:lang w:eastAsia="ar-SA"/>
    </w:rPr>
  </w:style>
  <w:style w:type="character" w:customStyle="1" w:styleId="81">
    <w:name w:val="Знак Знак8"/>
    <w:uiPriority w:val="99"/>
    <w:rsid w:val="00DE6927"/>
    <w:rPr>
      <w:rFonts w:ascii="Verdana" w:hAnsi="Verdana"/>
      <w:sz w:val="16"/>
      <w:lang w:eastAsia="ar-SA" w:bidi="ar-SA"/>
    </w:rPr>
  </w:style>
  <w:style w:type="character" w:customStyle="1" w:styleId="data">
    <w:name w:val="data"/>
    <w:uiPriority w:val="99"/>
    <w:rsid w:val="00DE6927"/>
  </w:style>
  <w:style w:type="character" w:customStyle="1" w:styleId="41">
    <w:name w:val="Знак Знак4"/>
    <w:uiPriority w:val="99"/>
    <w:rsid w:val="00DE6927"/>
    <w:rPr>
      <w:rFonts w:eastAsia="Times New Roman"/>
      <w:sz w:val="24"/>
      <w:lang w:val="en-AU"/>
    </w:rPr>
  </w:style>
  <w:style w:type="paragraph" w:customStyle="1" w:styleId="1b">
    <w:name w:val="Знак1"/>
    <w:basedOn w:val="a"/>
    <w:uiPriority w:val="99"/>
    <w:rsid w:val="00DE6927"/>
    <w:rPr>
      <w:rFonts w:ascii="Calibri" w:hAnsi="Calibri" w:cs="Calibri"/>
      <w:sz w:val="20"/>
      <w:lang w:val="en-US" w:eastAsia="en-US"/>
    </w:rPr>
  </w:style>
  <w:style w:type="paragraph" w:customStyle="1" w:styleId="afff5">
    <w:name w:val="раздилитель сноски"/>
    <w:basedOn w:val="a"/>
    <w:next w:val="af5"/>
    <w:uiPriority w:val="99"/>
    <w:rsid w:val="00DE6927"/>
    <w:pPr>
      <w:spacing w:after="120"/>
      <w:jc w:val="both"/>
    </w:pPr>
    <w:rPr>
      <w:rFonts w:ascii="Cambria" w:hAnsi="Cambria" w:cs="Cambria"/>
      <w:sz w:val="24"/>
      <w:lang w:val="en-US"/>
    </w:rPr>
  </w:style>
  <w:style w:type="paragraph" w:customStyle="1" w:styleId="1c">
    <w:name w:val="Стиль1"/>
    <w:uiPriority w:val="99"/>
    <w:rsid w:val="00DE6927"/>
    <w:pPr>
      <w:widowControl w:val="0"/>
      <w:spacing w:after="0" w:line="240" w:lineRule="auto"/>
    </w:pPr>
    <w:rPr>
      <w:rFonts w:ascii="Cambria" w:eastAsia="Times New Roman" w:hAnsi="Cambria" w:cs="Cambria"/>
      <w:sz w:val="28"/>
      <w:szCs w:val="20"/>
      <w:lang w:eastAsia="ru-RU"/>
    </w:rPr>
  </w:style>
  <w:style w:type="paragraph" w:customStyle="1" w:styleId="1d">
    <w:name w:val="Знак Знак Знак Знак1"/>
    <w:basedOn w:val="a"/>
    <w:uiPriority w:val="99"/>
    <w:rsid w:val="00DE6927"/>
    <w:pPr>
      <w:spacing w:before="100" w:beforeAutospacing="1" w:after="100" w:afterAutospacing="1"/>
    </w:pPr>
    <w:rPr>
      <w:rFonts w:ascii="SimSun" w:eastAsia="SimSun" w:cs="SimSun"/>
      <w:sz w:val="20"/>
      <w:lang w:val="en-US" w:eastAsia="en-US"/>
    </w:rPr>
  </w:style>
  <w:style w:type="paragraph" w:customStyle="1" w:styleId="1e">
    <w:name w:val="Знак Знак Знак1"/>
    <w:basedOn w:val="a"/>
    <w:uiPriority w:val="99"/>
    <w:rsid w:val="00DE6927"/>
    <w:pPr>
      <w:spacing w:after="160" w:line="240" w:lineRule="exact"/>
    </w:pPr>
    <w:rPr>
      <w:rFonts w:ascii="Calibri" w:hAnsi="Calibri" w:cs="Calibri"/>
      <w:sz w:val="20"/>
      <w:lang w:val="en-US" w:eastAsia="en-US"/>
    </w:rPr>
  </w:style>
  <w:style w:type="paragraph" w:customStyle="1" w:styleId="Style2">
    <w:name w:val="Style2"/>
    <w:basedOn w:val="a"/>
    <w:uiPriority w:val="99"/>
    <w:rsid w:val="00DE6927"/>
    <w:pPr>
      <w:widowControl w:val="0"/>
      <w:autoSpaceDE w:val="0"/>
      <w:autoSpaceDN w:val="0"/>
      <w:adjustRightInd w:val="0"/>
    </w:pPr>
    <w:rPr>
      <w:rFonts w:ascii="Cambria" w:hAnsi="Cambria" w:cs="Cambria"/>
      <w:sz w:val="24"/>
      <w:szCs w:val="24"/>
    </w:rPr>
  </w:style>
  <w:style w:type="paragraph" w:customStyle="1" w:styleId="Style3">
    <w:name w:val="Style3"/>
    <w:basedOn w:val="a"/>
    <w:uiPriority w:val="99"/>
    <w:rsid w:val="00DE6927"/>
    <w:pPr>
      <w:widowControl w:val="0"/>
      <w:autoSpaceDE w:val="0"/>
      <w:autoSpaceDN w:val="0"/>
      <w:adjustRightInd w:val="0"/>
      <w:spacing w:line="322" w:lineRule="exact"/>
      <w:ind w:firstLine="706"/>
      <w:jc w:val="both"/>
    </w:pPr>
    <w:rPr>
      <w:rFonts w:ascii="Cambria" w:hAnsi="Cambria" w:cs="Cambria"/>
      <w:sz w:val="24"/>
      <w:szCs w:val="24"/>
    </w:rPr>
  </w:style>
  <w:style w:type="character" w:customStyle="1" w:styleId="FontStyle13">
    <w:name w:val="Font Style13"/>
    <w:uiPriority w:val="99"/>
    <w:rsid w:val="00DE6927"/>
    <w:rPr>
      <w:rFonts w:ascii="Cambria" w:hAnsi="Cambria"/>
      <w:sz w:val="26"/>
    </w:rPr>
  </w:style>
  <w:style w:type="paragraph" w:styleId="afff6">
    <w:name w:val="Block Text"/>
    <w:basedOn w:val="a"/>
    <w:uiPriority w:val="99"/>
    <w:rsid w:val="00DE6927"/>
    <w:pPr>
      <w:ind w:left="-57" w:right="-57"/>
      <w:jc w:val="center"/>
    </w:pPr>
    <w:rPr>
      <w:rFonts w:ascii="Cambria" w:hAnsi="Cambria" w:cs="Cambria"/>
      <w:sz w:val="22"/>
      <w:szCs w:val="22"/>
    </w:rPr>
  </w:style>
  <w:style w:type="character" w:customStyle="1" w:styleId="610">
    <w:name w:val="Заголовок 6 Знак1"/>
    <w:aliases w:val="H6 Знак"/>
    <w:uiPriority w:val="99"/>
    <w:semiHidden/>
    <w:rsid w:val="00DE6927"/>
    <w:rPr>
      <w:rFonts w:ascii="Tahoma" w:eastAsia="Times New Roman" w:hAnsi="Tahoma"/>
      <w:i/>
      <w:color w:val="243F60"/>
      <w:sz w:val="24"/>
    </w:rPr>
  </w:style>
  <w:style w:type="paragraph" w:styleId="afff7">
    <w:name w:val="endnote text"/>
    <w:basedOn w:val="a"/>
    <w:link w:val="afff8"/>
    <w:uiPriority w:val="99"/>
    <w:rsid w:val="00DE6927"/>
    <w:rPr>
      <w:rFonts w:ascii="Cambria" w:hAnsi="Cambria"/>
      <w:sz w:val="20"/>
    </w:rPr>
  </w:style>
  <w:style w:type="character" w:customStyle="1" w:styleId="afff8">
    <w:name w:val="Текст концевой сноски Знак"/>
    <w:basedOn w:val="a0"/>
    <w:link w:val="afff7"/>
    <w:uiPriority w:val="99"/>
    <w:rsid w:val="00DE6927"/>
    <w:rPr>
      <w:rFonts w:ascii="Cambria" w:eastAsia="Times New Roman" w:hAnsi="Cambria" w:cs="Times New Roman"/>
      <w:sz w:val="20"/>
      <w:szCs w:val="20"/>
      <w:lang w:eastAsia="ru-RU"/>
    </w:rPr>
  </w:style>
  <w:style w:type="character" w:customStyle="1" w:styleId="71">
    <w:name w:val="Знак Знак7"/>
    <w:basedOn w:val="a0"/>
    <w:uiPriority w:val="99"/>
    <w:rsid w:val="00DE6927"/>
    <w:rPr>
      <w:rFonts w:cs="Times New Roman"/>
    </w:rPr>
  </w:style>
  <w:style w:type="character" w:customStyle="1" w:styleId="1f">
    <w:name w:val="Основной текст Знак1"/>
    <w:aliases w:val="Основной текст1 Знак,Основной текст Знак Знак Знак,bt Знак"/>
    <w:uiPriority w:val="99"/>
    <w:semiHidden/>
    <w:rsid w:val="00DE6927"/>
    <w:rPr>
      <w:sz w:val="24"/>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rsid w:val="00DE6927"/>
    <w:pPr>
      <w:spacing w:after="160" w:line="240" w:lineRule="exact"/>
    </w:pPr>
    <w:rPr>
      <w:rFonts w:ascii="Cambria" w:hAnsi="Cambria" w:cs="Cambria"/>
      <w:b/>
      <w:szCs w:val="24"/>
      <w:lang w:val="en-US" w:eastAsia="en-US"/>
    </w:rPr>
  </w:style>
  <w:style w:type="paragraph" w:customStyle="1" w:styleId="2d">
    <w:name w:val="Основной текст2"/>
    <w:uiPriority w:val="99"/>
    <w:rsid w:val="00DE6927"/>
    <w:pPr>
      <w:spacing w:after="0" w:line="240" w:lineRule="auto"/>
      <w:ind w:firstLine="709"/>
      <w:jc w:val="both"/>
    </w:pPr>
    <w:rPr>
      <w:rFonts w:ascii="MS Mincho" w:eastAsia="MS Mincho" w:hAnsi="MS Mincho" w:cs="Cambria"/>
      <w:sz w:val="24"/>
    </w:rPr>
  </w:style>
  <w:style w:type="paragraph" w:customStyle="1" w:styleId="1f1">
    <w:name w:val="Обычный1"/>
    <w:uiPriority w:val="99"/>
    <w:rsid w:val="00DE6927"/>
    <w:pPr>
      <w:spacing w:after="0" w:line="240" w:lineRule="auto"/>
    </w:pPr>
    <w:rPr>
      <w:rFonts w:ascii="Cambria" w:eastAsia="Times New Roman" w:hAnsi="Cambria" w:cs="Cambria"/>
      <w:sz w:val="20"/>
      <w:szCs w:val="20"/>
      <w:lang w:eastAsia="ru-RU"/>
    </w:rPr>
  </w:style>
  <w:style w:type="paragraph" w:customStyle="1" w:styleId="1f2">
    <w:name w:val="Текст1"/>
    <w:basedOn w:val="1f1"/>
    <w:uiPriority w:val="99"/>
    <w:rsid w:val="00DE6927"/>
    <w:rPr>
      <w:rFonts w:ascii="Calibri" w:hAnsi="Calibri"/>
    </w:rPr>
  </w:style>
  <w:style w:type="paragraph" w:customStyle="1" w:styleId="2e">
    <w:name w:val="Обычный2"/>
    <w:uiPriority w:val="99"/>
    <w:rsid w:val="00DE6927"/>
    <w:pPr>
      <w:spacing w:after="0" w:line="240" w:lineRule="auto"/>
      <w:jc w:val="center"/>
    </w:pPr>
    <w:rPr>
      <w:rFonts w:ascii="Cambria" w:eastAsia="Times New Roman" w:hAnsi="Cambria" w:cs="Cambria"/>
      <w:sz w:val="20"/>
      <w:szCs w:val="20"/>
      <w:lang w:eastAsia="ru-RU"/>
    </w:rPr>
  </w:style>
  <w:style w:type="paragraph" w:customStyle="1" w:styleId="main">
    <w:name w:val="main"/>
    <w:basedOn w:val="a"/>
    <w:uiPriority w:val="99"/>
    <w:rsid w:val="00DE6927"/>
    <w:pPr>
      <w:spacing w:after="120"/>
      <w:ind w:firstLine="709"/>
      <w:jc w:val="both"/>
    </w:pPr>
    <w:rPr>
      <w:rFonts w:ascii="Cambria" w:hAnsi="Cambria" w:cs="Cambria"/>
      <w:sz w:val="26"/>
      <w:szCs w:val="26"/>
    </w:rPr>
  </w:style>
  <w:style w:type="paragraph" w:customStyle="1" w:styleId="consplusnonformat0">
    <w:name w:val="consplusnonformat"/>
    <w:basedOn w:val="a"/>
    <w:uiPriority w:val="99"/>
    <w:rsid w:val="00DE6927"/>
    <w:pPr>
      <w:spacing w:before="100" w:beforeAutospacing="1" w:after="100" w:afterAutospacing="1"/>
    </w:pPr>
    <w:rPr>
      <w:rFonts w:ascii="Cambria" w:hAnsi="Cambria" w:cs="Cambria"/>
      <w:sz w:val="24"/>
      <w:szCs w:val="24"/>
    </w:rPr>
  </w:style>
  <w:style w:type="character" w:customStyle="1" w:styleId="231">
    <w:name w:val="Знак Знак231"/>
    <w:uiPriority w:val="99"/>
    <w:rsid w:val="00DE6927"/>
    <w:rPr>
      <w:rFonts w:ascii="Cambria" w:eastAsia="Times New Roman" w:hAnsi="Cambria"/>
      <w:b/>
      <w:caps/>
      <w:sz w:val="28"/>
      <w:lang w:val="en-US"/>
    </w:rPr>
  </w:style>
  <w:style w:type="character" w:customStyle="1" w:styleId="221">
    <w:name w:val="Знак Знак221"/>
    <w:uiPriority w:val="99"/>
    <w:rsid w:val="00DE6927"/>
    <w:rPr>
      <w:rFonts w:ascii="Cambria" w:eastAsia="Times New Roman" w:hAnsi="Cambria"/>
      <w:b/>
      <w:kern w:val="24"/>
      <w:sz w:val="28"/>
    </w:rPr>
  </w:style>
  <w:style w:type="character" w:styleId="afff9">
    <w:name w:val="FollowedHyperlink"/>
    <w:basedOn w:val="a0"/>
    <w:uiPriority w:val="99"/>
    <w:rsid w:val="00DE6927"/>
    <w:rPr>
      <w:rFonts w:cs="Times New Roman"/>
      <w:color w:val="800080"/>
      <w:u w:val="single"/>
    </w:rPr>
  </w:style>
  <w:style w:type="paragraph" w:customStyle="1" w:styleId="xl65">
    <w:name w:val="xl65"/>
    <w:basedOn w:val="a"/>
    <w:rsid w:val="00DE6927"/>
    <w:pPr>
      <w:spacing w:before="100" w:beforeAutospacing="1" w:after="100" w:afterAutospacing="1"/>
    </w:pPr>
    <w:rPr>
      <w:rFonts w:ascii="Cambria" w:hAnsi="Cambria" w:cs="Cambria"/>
      <w:sz w:val="24"/>
      <w:szCs w:val="24"/>
    </w:rPr>
  </w:style>
  <w:style w:type="paragraph" w:customStyle="1" w:styleId="xl66">
    <w:name w:val="xl66"/>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DE6927"/>
    <w:pPr>
      <w:spacing w:before="100" w:beforeAutospacing="1" w:after="100" w:afterAutospacing="1"/>
    </w:pPr>
    <w:rPr>
      <w:rFonts w:ascii="Cambria" w:hAnsi="Cambria" w:cs="Cambria"/>
      <w:sz w:val="24"/>
      <w:szCs w:val="24"/>
    </w:rPr>
  </w:style>
  <w:style w:type="paragraph" w:customStyle="1" w:styleId="xl75">
    <w:name w:val="xl75"/>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DE6927"/>
    <w:pPr>
      <w:spacing w:before="100" w:beforeAutospacing="1" w:after="100" w:afterAutospacing="1"/>
    </w:pPr>
    <w:rPr>
      <w:rFonts w:ascii="Cambria" w:hAnsi="Cambria" w:cs="Cambria"/>
      <w:sz w:val="26"/>
      <w:szCs w:val="26"/>
    </w:rPr>
  </w:style>
  <w:style w:type="paragraph" w:customStyle="1" w:styleId="xl78">
    <w:name w:val="xl78"/>
    <w:basedOn w:val="a"/>
    <w:rsid w:val="00DE6927"/>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DE6927"/>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DE6927"/>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DE6927"/>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DE6927"/>
    <w:pPr>
      <w:spacing w:before="100" w:beforeAutospacing="1" w:after="100" w:afterAutospacing="1"/>
      <w:jc w:val="center"/>
    </w:pPr>
    <w:rPr>
      <w:rFonts w:ascii="Cambria" w:hAnsi="Cambria" w:cs="Cambria"/>
      <w:sz w:val="26"/>
      <w:szCs w:val="26"/>
    </w:rPr>
  </w:style>
  <w:style w:type="paragraph" w:customStyle="1" w:styleId="xl83">
    <w:name w:val="xl83"/>
    <w:basedOn w:val="a"/>
    <w:rsid w:val="00DE6927"/>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DE6927"/>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DE6927"/>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DE6927"/>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DE6927"/>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DE6927"/>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DE6927"/>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DE6927"/>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DE6927"/>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DE6927"/>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DE6927"/>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DE6927"/>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DE6927"/>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DE6927"/>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DE6927"/>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DE6927"/>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DE6927"/>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DE6927"/>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DE6927"/>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uiPriority w:val="99"/>
    <w:rsid w:val="00DE6927"/>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uiPriority w:val="99"/>
    <w:rsid w:val="00DE6927"/>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uiPriority w:val="99"/>
    <w:rsid w:val="00DE6927"/>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uiPriority w:val="99"/>
    <w:rsid w:val="00DE6927"/>
    <w:pPr>
      <w:autoSpaceDE w:val="0"/>
      <w:autoSpaceDN w:val="0"/>
    </w:pPr>
    <w:rPr>
      <w:rFonts w:ascii="Cambria" w:eastAsia="MS Mincho" w:hAnsi="Cambria" w:cs="Cambria"/>
      <w:sz w:val="26"/>
      <w:szCs w:val="26"/>
    </w:rPr>
  </w:style>
  <w:style w:type="paragraph" w:customStyle="1" w:styleId="afffa">
    <w:name w:val="Внимание"/>
    <w:basedOn w:val="a"/>
    <w:next w:val="a"/>
    <w:uiPriority w:val="99"/>
    <w:rsid w:val="00DE6927"/>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b">
    <w:name w:val="Внимание: криминал!!"/>
    <w:next w:val="a"/>
    <w:uiPriority w:val="99"/>
    <w:rsid w:val="00DE692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Внимание: недобросовестность!"/>
    <w:next w:val="a"/>
    <w:uiPriority w:val="99"/>
    <w:rsid w:val="00DE692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d">
    <w:name w:val="Основное меню (преемственное)"/>
    <w:basedOn w:val="a"/>
    <w:next w:val="a"/>
    <w:uiPriority w:val="99"/>
    <w:rsid w:val="00DE6927"/>
    <w:pPr>
      <w:widowControl w:val="0"/>
      <w:autoSpaceDE w:val="0"/>
      <w:autoSpaceDN w:val="0"/>
      <w:adjustRightInd w:val="0"/>
      <w:jc w:val="both"/>
    </w:pPr>
    <w:rPr>
      <w:rFonts w:ascii="Verdana" w:hAnsi="Verdana" w:cs="Verdana"/>
      <w:sz w:val="24"/>
      <w:szCs w:val="24"/>
    </w:rPr>
  </w:style>
  <w:style w:type="paragraph" w:customStyle="1" w:styleId="afffe">
    <w:name w:val="Заголовок"/>
    <w:basedOn w:val="afffd"/>
    <w:next w:val="a"/>
    <w:uiPriority w:val="99"/>
    <w:rsid w:val="00DE6927"/>
    <w:pPr>
      <w:shd w:val="clear" w:color="auto" w:fill="F0F0F0"/>
    </w:pPr>
    <w:rPr>
      <w:rFonts w:ascii="Arial" w:hAnsi="Arial" w:cs="Arial"/>
      <w:b/>
      <w:bCs/>
      <w:color w:val="0058A9"/>
    </w:rPr>
  </w:style>
  <w:style w:type="paragraph" w:customStyle="1" w:styleId="affff">
    <w:name w:val="Заголовок группы контролов"/>
    <w:basedOn w:val="a"/>
    <w:next w:val="a"/>
    <w:uiPriority w:val="99"/>
    <w:rsid w:val="00DE6927"/>
    <w:pPr>
      <w:widowControl w:val="0"/>
      <w:autoSpaceDE w:val="0"/>
      <w:autoSpaceDN w:val="0"/>
      <w:adjustRightInd w:val="0"/>
      <w:jc w:val="both"/>
    </w:pPr>
    <w:rPr>
      <w:rFonts w:ascii="Arial" w:hAnsi="Arial" w:cs="Arial"/>
      <w:b/>
      <w:bCs/>
      <w:color w:val="000000"/>
      <w:sz w:val="24"/>
      <w:szCs w:val="24"/>
    </w:rPr>
  </w:style>
  <w:style w:type="paragraph" w:customStyle="1" w:styleId="affff0">
    <w:name w:val="Заголовок для информации об изменениях"/>
    <w:basedOn w:val="1"/>
    <w:next w:val="a"/>
    <w:uiPriority w:val="99"/>
    <w:rsid w:val="00DE6927"/>
    <w:pPr>
      <w:keepNext w:val="0"/>
      <w:shd w:val="clear" w:color="auto" w:fill="FFFFFF"/>
      <w:ind w:firstLine="0"/>
      <w:jc w:val="both"/>
      <w:outlineLvl w:val="9"/>
    </w:pPr>
    <w:rPr>
      <w:rFonts w:ascii="Cambria" w:hAnsi="Cambria"/>
      <w:i w:val="0"/>
      <w:iCs w:val="0"/>
      <w:color w:val="auto"/>
      <w:kern w:val="32"/>
      <w:sz w:val="20"/>
      <w:szCs w:val="20"/>
    </w:rPr>
  </w:style>
  <w:style w:type="paragraph" w:customStyle="1" w:styleId="affff1">
    <w:name w:val="Заголовок приложения"/>
    <w:basedOn w:val="a"/>
    <w:next w:val="a"/>
    <w:uiPriority w:val="99"/>
    <w:rsid w:val="00DE6927"/>
    <w:pPr>
      <w:widowControl w:val="0"/>
      <w:autoSpaceDE w:val="0"/>
      <w:autoSpaceDN w:val="0"/>
      <w:adjustRightInd w:val="0"/>
      <w:jc w:val="right"/>
    </w:pPr>
    <w:rPr>
      <w:rFonts w:ascii="Arial" w:hAnsi="Arial" w:cs="Arial"/>
      <w:sz w:val="24"/>
      <w:szCs w:val="24"/>
    </w:rPr>
  </w:style>
  <w:style w:type="paragraph" w:customStyle="1" w:styleId="affff2">
    <w:name w:val="Заголовок распахивающейся части диалога"/>
    <w:basedOn w:val="a"/>
    <w:next w:val="a"/>
    <w:uiPriority w:val="99"/>
    <w:rsid w:val="00DE6927"/>
    <w:pPr>
      <w:widowControl w:val="0"/>
      <w:autoSpaceDE w:val="0"/>
      <w:autoSpaceDN w:val="0"/>
      <w:adjustRightInd w:val="0"/>
      <w:jc w:val="both"/>
    </w:pPr>
    <w:rPr>
      <w:rFonts w:ascii="Arial" w:hAnsi="Arial" w:cs="Arial"/>
      <w:i/>
      <w:iCs/>
      <w:color w:val="000080"/>
      <w:sz w:val="24"/>
      <w:szCs w:val="24"/>
    </w:rPr>
  </w:style>
  <w:style w:type="paragraph" w:customStyle="1" w:styleId="affff3">
    <w:name w:val="Заголовок статьи"/>
    <w:basedOn w:val="a"/>
    <w:next w:val="a"/>
    <w:uiPriority w:val="99"/>
    <w:rsid w:val="00DE6927"/>
    <w:pPr>
      <w:widowControl w:val="0"/>
      <w:autoSpaceDE w:val="0"/>
      <w:autoSpaceDN w:val="0"/>
      <w:adjustRightInd w:val="0"/>
      <w:ind w:left="1612" w:hanging="892"/>
      <w:jc w:val="both"/>
    </w:pPr>
    <w:rPr>
      <w:rFonts w:ascii="Arial" w:hAnsi="Arial" w:cs="Arial"/>
      <w:sz w:val="24"/>
      <w:szCs w:val="24"/>
    </w:rPr>
  </w:style>
  <w:style w:type="paragraph" w:customStyle="1" w:styleId="affff4">
    <w:name w:val="Заголовок ЭР (левое окно)"/>
    <w:basedOn w:val="a"/>
    <w:next w:val="a"/>
    <w:uiPriority w:val="99"/>
    <w:rsid w:val="00DE6927"/>
    <w:pPr>
      <w:widowControl w:val="0"/>
      <w:autoSpaceDE w:val="0"/>
      <w:autoSpaceDN w:val="0"/>
      <w:adjustRightInd w:val="0"/>
      <w:spacing w:before="300" w:after="250"/>
      <w:jc w:val="center"/>
    </w:pPr>
    <w:rPr>
      <w:rFonts w:ascii="Arial" w:hAnsi="Arial" w:cs="Arial"/>
      <w:b/>
      <w:bCs/>
      <w:color w:val="26282F"/>
      <w:szCs w:val="28"/>
    </w:rPr>
  </w:style>
  <w:style w:type="paragraph" w:customStyle="1" w:styleId="affff5">
    <w:name w:val="Заголовок ЭР (правое окно)"/>
    <w:basedOn w:val="affff4"/>
    <w:next w:val="a"/>
    <w:uiPriority w:val="99"/>
    <w:rsid w:val="00DE6927"/>
    <w:pPr>
      <w:spacing w:before="0" w:after="0"/>
      <w:jc w:val="left"/>
    </w:pPr>
    <w:rPr>
      <w:b w:val="0"/>
      <w:bCs w:val="0"/>
      <w:color w:val="auto"/>
      <w:sz w:val="24"/>
      <w:szCs w:val="24"/>
    </w:rPr>
  </w:style>
  <w:style w:type="paragraph" w:customStyle="1" w:styleId="affff6">
    <w:name w:val="Интерактивный заголовок"/>
    <w:basedOn w:val="afffe"/>
    <w:next w:val="a"/>
    <w:uiPriority w:val="99"/>
    <w:rsid w:val="00DE6927"/>
    <w:pPr>
      <w:shd w:val="clear" w:color="auto" w:fill="auto"/>
    </w:pPr>
    <w:rPr>
      <w:b w:val="0"/>
      <w:bCs w:val="0"/>
      <w:color w:val="auto"/>
      <w:u w:val="single"/>
    </w:rPr>
  </w:style>
  <w:style w:type="paragraph" w:customStyle="1" w:styleId="affff7">
    <w:name w:val="Текст информации об изменениях"/>
    <w:basedOn w:val="a"/>
    <w:next w:val="a"/>
    <w:uiPriority w:val="99"/>
    <w:rsid w:val="00DE6927"/>
    <w:pPr>
      <w:widowControl w:val="0"/>
      <w:autoSpaceDE w:val="0"/>
      <w:autoSpaceDN w:val="0"/>
      <w:adjustRightInd w:val="0"/>
      <w:jc w:val="both"/>
    </w:pPr>
    <w:rPr>
      <w:rFonts w:ascii="Arial" w:hAnsi="Arial" w:cs="Arial"/>
      <w:color w:val="353842"/>
      <w:sz w:val="20"/>
    </w:rPr>
  </w:style>
  <w:style w:type="paragraph" w:customStyle="1" w:styleId="affff8">
    <w:name w:val="Информация об изменениях"/>
    <w:basedOn w:val="affff7"/>
    <w:next w:val="a"/>
    <w:uiPriority w:val="99"/>
    <w:rsid w:val="00DE6927"/>
    <w:pPr>
      <w:shd w:val="clear" w:color="auto" w:fill="EAEFED"/>
      <w:spacing w:before="180"/>
      <w:ind w:left="360" w:right="360"/>
    </w:pPr>
    <w:rPr>
      <w:color w:val="auto"/>
      <w:sz w:val="24"/>
      <w:szCs w:val="24"/>
    </w:rPr>
  </w:style>
  <w:style w:type="paragraph" w:customStyle="1" w:styleId="affff9">
    <w:name w:val="Текст (справка)"/>
    <w:basedOn w:val="a"/>
    <w:next w:val="a"/>
    <w:uiPriority w:val="99"/>
    <w:rsid w:val="00DE6927"/>
    <w:pPr>
      <w:widowControl w:val="0"/>
      <w:autoSpaceDE w:val="0"/>
      <w:autoSpaceDN w:val="0"/>
      <w:adjustRightInd w:val="0"/>
      <w:ind w:left="170" w:right="170"/>
    </w:pPr>
    <w:rPr>
      <w:rFonts w:ascii="Arial" w:hAnsi="Arial" w:cs="Arial"/>
      <w:sz w:val="24"/>
      <w:szCs w:val="24"/>
    </w:rPr>
  </w:style>
  <w:style w:type="paragraph" w:customStyle="1" w:styleId="affffa">
    <w:name w:val="Комментарий"/>
    <w:basedOn w:val="affff9"/>
    <w:next w:val="a"/>
    <w:uiPriority w:val="99"/>
    <w:rsid w:val="00DE6927"/>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
    <w:uiPriority w:val="99"/>
    <w:rsid w:val="00DE6927"/>
    <w:pPr>
      <w:spacing w:before="0"/>
    </w:pPr>
    <w:rPr>
      <w:i/>
      <w:iCs/>
    </w:rPr>
  </w:style>
  <w:style w:type="paragraph" w:customStyle="1" w:styleId="affffc">
    <w:name w:val="Текст (лев. подпись)"/>
    <w:basedOn w:val="a"/>
    <w:next w:val="a"/>
    <w:uiPriority w:val="99"/>
    <w:rsid w:val="00DE6927"/>
    <w:pPr>
      <w:widowControl w:val="0"/>
      <w:autoSpaceDE w:val="0"/>
      <w:autoSpaceDN w:val="0"/>
      <w:adjustRightInd w:val="0"/>
    </w:pPr>
    <w:rPr>
      <w:rFonts w:ascii="Arial" w:hAnsi="Arial" w:cs="Arial"/>
      <w:sz w:val="24"/>
      <w:szCs w:val="24"/>
    </w:rPr>
  </w:style>
  <w:style w:type="paragraph" w:customStyle="1" w:styleId="affffd">
    <w:name w:val="Колонтитул (левый)"/>
    <w:basedOn w:val="affffc"/>
    <w:next w:val="a"/>
    <w:uiPriority w:val="99"/>
    <w:rsid w:val="00DE6927"/>
    <w:pPr>
      <w:jc w:val="both"/>
    </w:pPr>
    <w:rPr>
      <w:sz w:val="16"/>
      <w:szCs w:val="16"/>
    </w:rPr>
  </w:style>
  <w:style w:type="paragraph" w:customStyle="1" w:styleId="affffe">
    <w:name w:val="Текст (прав. подпись)"/>
    <w:basedOn w:val="a"/>
    <w:next w:val="a"/>
    <w:uiPriority w:val="99"/>
    <w:rsid w:val="00DE6927"/>
    <w:pPr>
      <w:widowControl w:val="0"/>
      <w:autoSpaceDE w:val="0"/>
      <w:autoSpaceDN w:val="0"/>
      <w:adjustRightInd w:val="0"/>
      <w:jc w:val="right"/>
    </w:pPr>
    <w:rPr>
      <w:rFonts w:ascii="Arial" w:hAnsi="Arial" w:cs="Arial"/>
      <w:sz w:val="24"/>
      <w:szCs w:val="24"/>
    </w:rPr>
  </w:style>
  <w:style w:type="paragraph" w:customStyle="1" w:styleId="afffff">
    <w:name w:val="Колонтитул (правый)"/>
    <w:basedOn w:val="affffe"/>
    <w:next w:val="a"/>
    <w:uiPriority w:val="99"/>
    <w:rsid w:val="00DE6927"/>
    <w:pPr>
      <w:jc w:val="both"/>
    </w:pPr>
    <w:rPr>
      <w:sz w:val="16"/>
      <w:szCs w:val="16"/>
    </w:rPr>
  </w:style>
  <w:style w:type="paragraph" w:customStyle="1" w:styleId="afffff0">
    <w:name w:val="Комментарий пользователя"/>
    <w:basedOn w:val="affffa"/>
    <w:next w:val="a"/>
    <w:uiPriority w:val="99"/>
    <w:rsid w:val="00DE6927"/>
    <w:pPr>
      <w:shd w:val="clear" w:color="auto" w:fill="FFDFE0"/>
      <w:spacing w:before="0"/>
      <w:jc w:val="left"/>
    </w:pPr>
  </w:style>
  <w:style w:type="paragraph" w:customStyle="1" w:styleId="afffff1">
    <w:name w:val="Куда обратиться?"/>
    <w:next w:val="a"/>
    <w:uiPriority w:val="99"/>
    <w:rsid w:val="00DE692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DE6927"/>
    <w:pPr>
      <w:widowControl w:val="0"/>
      <w:autoSpaceDE w:val="0"/>
      <w:autoSpaceDN w:val="0"/>
      <w:adjustRightInd w:val="0"/>
      <w:jc w:val="both"/>
    </w:pPr>
    <w:rPr>
      <w:rFonts w:ascii="Courier New" w:hAnsi="Courier New" w:cs="Courier New"/>
      <w:sz w:val="22"/>
      <w:szCs w:val="22"/>
    </w:rPr>
  </w:style>
  <w:style w:type="paragraph" w:customStyle="1" w:styleId="afffff3">
    <w:name w:val="Необходимые документы"/>
    <w:next w:val="a"/>
    <w:uiPriority w:val="99"/>
    <w:rsid w:val="00DE6927"/>
    <w:pPr>
      <w:widowControl w:val="0"/>
      <w:autoSpaceDE w:val="0"/>
      <w:autoSpaceDN w:val="0"/>
      <w:adjustRightInd w:val="0"/>
      <w:spacing w:after="0" w:line="240" w:lineRule="auto"/>
      <w:ind w:firstLine="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DE6927"/>
    <w:pPr>
      <w:widowControl w:val="0"/>
      <w:autoSpaceDE w:val="0"/>
      <w:autoSpaceDN w:val="0"/>
      <w:adjustRightInd w:val="0"/>
      <w:jc w:val="both"/>
    </w:pPr>
    <w:rPr>
      <w:sz w:val="26"/>
      <w:szCs w:val="26"/>
    </w:rPr>
  </w:style>
  <w:style w:type="paragraph" w:customStyle="1" w:styleId="afffff5">
    <w:name w:val="Оглавление"/>
    <w:basedOn w:val="afd"/>
    <w:next w:val="a"/>
    <w:uiPriority w:val="99"/>
    <w:rsid w:val="00DE6927"/>
    <w:pPr>
      <w:spacing w:line="240" w:lineRule="auto"/>
      <w:ind w:left="140" w:right="0"/>
    </w:pPr>
    <w:rPr>
      <w:rFonts w:ascii="Arial" w:hAnsi="Arial" w:cs="Arial"/>
      <w:sz w:val="24"/>
      <w:szCs w:val="24"/>
    </w:rPr>
  </w:style>
  <w:style w:type="paragraph" w:customStyle="1" w:styleId="afffff6">
    <w:name w:val="Переменная часть"/>
    <w:basedOn w:val="afffd"/>
    <w:next w:val="a"/>
    <w:uiPriority w:val="99"/>
    <w:rsid w:val="00DE6927"/>
    <w:rPr>
      <w:rFonts w:ascii="Arial" w:hAnsi="Arial" w:cs="Arial"/>
      <w:sz w:val="20"/>
      <w:szCs w:val="20"/>
    </w:rPr>
  </w:style>
  <w:style w:type="paragraph" w:customStyle="1" w:styleId="afffff7">
    <w:name w:val="Подвал для информации об изменениях"/>
    <w:basedOn w:val="1"/>
    <w:next w:val="a"/>
    <w:uiPriority w:val="99"/>
    <w:rsid w:val="00DE6927"/>
    <w:pPr>
      <w:keepNext w:val="0"/>
      <w:ind w:firstLine="0"/>
      <w:jc w:val="both"/>
      <w:outlineLvl w:val="9"/>
    </w:pPr>
    <w:rPr>
      <w:rFonts w:ascii="Cambria" w:hAnsi="Cambria"/>
      <w:i w:val="0"/>
      <w:iCs w:val="0"/>
      <w:color w:val="auto"/>
      <w:kern w:val="32"/>
      <w:sz w:val="20"/>
      <w:szCs w:val="20"/>
    </w:rPr>
  </w:style>
  <w:style w:type="paragraph" w:customStyle="1" w:styleId="afffff8">
    <w:name w:val="Подзаголовок для информации об изменениях"/>
    <w:basedOn w:val="affff7"/>
    <w:next w:val="a"/>
    <w:uiPriority w:val="99"/>
    <w:rsid w:val="00DE6927"/>
    <w:rPr>
      <w:b/>
      <w:bCs/>
      <w:sz w:val="24"/>
      <w:szCs w:val="24"/>
    </w:rPr>
  </w:style>
  <w:style w:type="paragraph" w:customStyle="1" w:styleId="afffff9">
    <w:name w:val="Подчёркнуный текст"/>
    <w:basedOn w:val="a"/>
    <w:next w:val="a"/>
    <w:uiPriority w:val="99"/>
    <w:rsid w:val="00DE6927"/>
    <w:pPr>
      <w:widowControl w:val="0"/>
      <w:autoSpaceDE w:val="0"/>
      <w:autoSpaceDN w:val="0"/>
      <w:adjustRightInd w:val="0"/>
      <w:jc w:val="both"/>
    </w:pPr>
    <w:rPr>
      <w:rFonts w:ascii="Arial" w:hAnsi="Arial" w:cs="Arial"/>
      <w:sz w:val="24"/>
      <w:szCs w:val="24"/>
    </w:rPr>
  </w:style>
  <w:style w:type="paragraph" w:customStyle="1" w:styleId="afffffa">
    <w:name w:val="Постоянная часть"/>
    <w:basedOn w:val="afffd"/>
    <w:next w:val="a"/>
    <w:uiPriority w:val="99"/>
    <w:rsid w:val="00DE6927"/>
    <w:rPr>
      <w:rFonts w:ascii="Arial" w:hAnsi="Arial" w:cs="Arial"/>
      <w:sz w:val="22"/>
      <w:szCs w:val="22"/>
    </w:rPr>
  </w:style>
  <w:style w:type="paragraph" w:customStyle="1" w:styleId="afffffb">
    <w:name w:val="Пример."/>
    <w:next w:val="a"/>
    <w:uiPriority w:val="99"/>
    <w:rsid w:val="00DE692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Примечание."/>
    <w:next w:val="a"/>
    <w:uiPriority w:val="99"/>
    <w:rsid w:val="00DE692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d">
    <w:name w:val="Словарная статья"/>
    <w:basedOn w:val="a"/>
    <w:next w:val="a"/>
    <w:uiPriority w:val="99"/>
    <w:rsid w:val="00DE6927"/>
    <w:pPr>
      <w:widowControl w:val="0"/>
      <w:autoSpaceDE w:val="0"/>
      <w:autoSpaceDN w:val="0"/>
      <w:adjustRightInd w:val="0"/>
      <w:ind w:right="118"/>
      <w:jc w:val="both"/>
    </w:pPr>
    <w:rPr>
      <w:rFonts w:ascii="Arial" w:hAnsi="Arial" w:cs="Arial"/>
      <w:sz w:val="24"/>
      <w:szCs w:val="24"/>
    </w:rPr>
  </w:style>
  <w:style w:type="paragraph" w:customStyle="1" w:styleId="afffffe">
    <w:name w:val="Ссылка на официальную публикацию"/>
    <w:basedOn w:val="a"/>
    <w:next w:val="a"/>
    <w:uiPriority w:val="99"/>
    <w:rsid w:val="00DE6927"/>
    <w:pPr>
      <w:widowControl w:val="0"/>
      <w:autoSpaceDE w:val="0"/>
      <w:autoSpaceDN w:val="0"/>
      <w:adjustRightInd w:val="0"/>
      <w:jc w:val="both"/>
    </w:pPr>
    <w:rPr>
      <w:rFonts w:ascii="Arial" w:hAnsi="Arial" w:cs="Arial"/>
      <w:sz w:val="24"/>
      <w:szCs w:val="24"/>
    </w:rPr>
  </w:style>
  <w:style w:type="paragraph" w:customStyle="1" w:styleId="affffff">
    <w:name w:val="Текст в таблице"/>
    <w:basedOn w:val="aff6"/>
    <w:next w:val="a"/>
    <w:uiPriority w:val="99"/>
    <w:rsid w:val="00DE6927"/>
    <w:pPr>
      <w:ind w:firstLine="500"/>
    </w:pPr>
    <w:rPr>
      <w:rFonts w:ascii="Arial" w:eastAsia="Times New Roman" w:hAnsi="Arial" w:cs="Arial"/>
    </w:rPr>
  </w:style>
  <w:style w:type="paragraph" w:customStyle="1" w:styleId="affffff0">
    <w:name w:val="Текст ЭР (см. также)"/>
    <w:basedOn w:val="a"/>
    <w:next w:val="a"/>
    <w:uiPriority w:val="99"/>
    <w:rsid w:val="00DE6927"/>
    <w:pPr>
      <w:widowControl w:val="0"/>
      <w:autoSpaceDE w:val="0"/>
      <w:autoSpaceDN w:val="0"/>
      <w:adjustRightInd w:val="0"/>
      <w:spacing w:before="200"/>
    </w:pPr>
    <w:rPr>
      <w:rFonts w:ascii="Arial" w:hAnsi="Arial" w:cs="Arial"/>
      <w:sz w:val="22"/>
      <w:szCs w:val="22"/>
    </w:rPr>
  </w:style>
  <w:style w:type="paragraph" w:customStyle="1" w:styleId="affffff1">
    <w:name w:val="Технический комментарий"/>
    <w:basedOn w:val="a"/>
    <w:next w:val="a"/>
    <w:uiPriority w:val="99"/>
    <w:rsid w:val="00DE6927"/>
    <w:pPr>
      <w:widowControl w:val="0"/>
      <w:shd w:val="clear" w:color="auto" w:fill="FFFFA6"/>
      <w:autoSpaceDE w:val="0"/>
      <w:autoSpaceDN w:val="0"/>
      <w:adjustRightInd w:val="0"/>
    </w:pPr>
    <w:rPr>
      <w:rFonts w:ascii="Arial" w:hAnsi="Arial" w:cs="Arial"/>
      <w:color w:val="463F31"/>
      <w:sz w:val="24"/>
      <w:szCs w:val="24"/>
    </w:rPr>
  </w:style>
  <w:style w:type="paragraph" w:customStyle="1" w:styleId="affffff2">
    <w:name w:val="Формула"/>
    <w:basedOn w:val="a"/>
    <w:next w:val="a"/>
    <w:uiPriority w:val="99"/>
    <w:rsid w:val="00DE6927"/>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fff3">
    <w:name w:val="Центрированный (таблица)"/>
    <w:basedOn w:val="aff6"/>
    <w:next w:val="a"/>
    <w:uiPriority w:val="99"/>
    <w:rsid w:val="00DE6927"/>
    <w:pPr>
      <w:jc w:val="center"/>
    </w:pPr>
    <w:rPr>
      <w:rFonts w:ascii="Arial" w:eastAsia="Times New Roman" w:hAnsi="Arial" w:cs="Arial"/>
    </w:rPr>
  </w:style>
  <w:style w:type="paragraph" w:customStyle="1" w:styleId="-">
    <w:name w:val="ЭР-содержание (правое окно)"/>
    <w:basedOn w:val="a"/>
    <w:next w:val="a"/>
    <w:uiPriority w:val="99"/>
    <w:rsid w:val="00DE6927"/>
    <w:pPr>
      <w:widowControl w:val="0"/>
      <w:autoSpaceDE w:val="0"/>
      <w:autoSpaceDN w:val="0"/>
      <w:adjustRightInd w:val="0"/>
      <w:spacing w:before="300"/>
    </w:pPr>
    <w:rPr>
      <w:rFonts w:ascii="Arial" w:hAnsi="Arial" w:cs="Arial"/>
      <w:sz w:val="26"/>
      <w:szCs w:val="26"/>
    </w:rPr>
  </w:style>
  <w:style w:type="character" w:customStyle="1" w:styleId="301">
    <w:name w:val="Знак Знак301"/>
    <w:uiPriority w:val="99"/>
    <w:locked/>
    <w:rsid w:val="00DE6927"/>
    <w:rPr>
      <w:rFonts w:ascii="Calibri" w:hAnsi="Calibri"/>
      <w:b/>
      <w:i/>
      <w:sz w:val="28"/>
      <w:lang w:val="ru-RU" w:eastAsia="ru-RU"/>
    </w:rPr>
  </w:style>
  <w:style w:type="character" w:customStyle="1" w:styleId="161">
    <w:name w:val="Знак Знак161"/>
    <w:uiPriority w:val="99"/>
    <w:locked/>
    <w:rsid w:val="00DE6927"/>
    <w:rPr>
      <w:b/>
      <w:sz w:val="26"/>
      <w:lang w:val="ru-RU" w:eastAsia="ru-RU"/>
    </w:rPr>
  </w:style>
  <w:style w:type="character" w:customStyle="1" w:styleId="151">
    <w:name w:val="Знак Знак151"/>
    <w:uiPriority w:val="99"/>
    <w:rsid w:val="00DE6927"/>
    <w:rPr>
      <w:rFonts w:ascii="Courier New" w:eastAsia="Times New Roman" w:hAnsi="Courier New"/>
      <w:sz w:val="16"/>
      <w:lang w:eastAsia="ko-KR"/>
    </w:rPr>
  </w:style>
  <w:style w:type="character" w:customStyle="1" w:styleId="201">
    <w:name w:val="Знак Знак201"/>
    <w:uiPriority w:val="99"/>
    <w:rsid w:val="00DE6927"/>
    <w:rPr>
      <w:sz w:val="24"/>
    </w:rPr>
  </w:style>
  <w:style w:type="character" w:customStyle="1" w:styleId="291">
    <w:name w:val="Знак Знак291"/>
    <w:uiPriority w:val="99"/>
    <w:rsid w:val="00DE6927"/>
    <w:rPr>
      <w:rFonts w:ascii="Tahoma" w:eastAsia="Times New Roman" w:hAnsi="Tahoma"/>
      <w:b/>
      <w:color w:val="000000"/>
      <w:sz w:val="26"/>
      <w:lang w:eastAsia="ko-KR"/>
    </w:rPr>
  </w:style>
  <w:style w:type="character" w:customStyle="1" w:styleId="281">
    <w:name w:val="Знак Знак281"/>
    <w:uiPriority w:val="99"/>
    <w:rsid w:val="00DE6927"/>
    <w:rPr>
      <w:rFonts w:ascii="Tahoma" w:eastAsia="Times New Roman" w:hAnsi="Tahoma"/>
      <w:b/>
      <w:sz w:val="26"/>
      <w:lang w:eastAsia="ko-KR"/>
    </w:rPr>
  </w:style>
  <w:style w:type="character" w:customStyle="1" w:styleId="3110">
    <w:name w:val="Знак Знак311"/>
    <w:uiPriority w:val="99"/>
    <w:rsid w:val="00DE6927"/>
    <w:rPr>
      <w:b/>
      <w:sz w:val="22"/>
    </w:rPr>
  </w:style>
  <w:style w:type="character" w:customStyle="1" w:styleId="271">
    <w:name w:val="Знак Знак271"/>
    <w:uiPriority w:val="99"/>
    <w:rsid w:val="00DE6927"/>
    <w:rPr>
      <w:rFonts w:ascii="Arial" w:eastAsia="MS Mincho" w:hAnsi="Arial"/>
      <w:sz w:val="24"/>
      <w:lang w:eastAsia="en-US"/>
    </w:rPr>
  </w:style>
  <w:style w:type="character" w:customStyle="1" w:styleId="261">
    <w:name w:val="Знак Знак261"/>
    <w:uiPriority w:val="99"/>
    <w:rsid w:val="00DE6927"/>
    <w:rPr>
      <w:rFonts w:ascii="Arial" w:eastAsia="MS Mincho" w:hAnsi="Arial"/>
      <w:i/>
      <w:sz w:val="24"/>
      <w:lang w:eastAsia="en-US"/>
    </w:rPr>
  </w:style>
  <w:style w:type="character" w:customStyle="1" w:styleId="251">
    <w:name w:val="Знак Знак251"/>
    <w:uiPriority w:val="99"/>
    <w:rsid w:val="00DE6927"/>
    <w:rPr>
      <w:rFonts w:ascii="Arial" w:eastAsia="MS Mincho" w:hAnsi="Arial"/>
      <w:i/>
      <w:sz w:val="24"/>
      <w:lang w:eastAsia="en-US"/>
    </w:rPr>
  </w:style>
  <w:style w:type="character" w:customStyle="1" w:styleId="611">
    <w:name w:val="Знак Знак61"/>
    <w:uiPriority w:val="99"/>
    <w:rsid w:val="00DE6927"/>
    <w:rPr>
      <w:b/>
      <w:sz w:val="36"/>
      <w:lang w:val="ru-RU" w:eastAsia="ru-RU"/>
    </w:rPr>
  </w:style>
  <w:style w:type="character" w:customStyle="1" w:styleId="510">
    <w:name w:val="Знак Знак51"/>
    <w:uiPriority w:val="99"/>
    <w:rsid w:val="00DE6927"/>
    <w:rPr>
      <w:sz w:val="24"/>
      <w:lang w:val="ru-RU" w:eastAsia="ru-RU"/>
    </w:rPr>
  </w:style>
  <w:style w:type="character" w:customStyle="1" w:styleId="211">
    <w:name w:val="Знак Знак211"/>
    <w:uiPriority w:val="99"/>
    <w:rsid w:val="00DE6927"/>
    <w:rPr>
      <w:rFonts w:ascii="Calibri" w:hAnsi="Calibri"/>
      <w:lang w:val="en-GB"/>
    </w:rPr>
  </w:style>
  <w:style w:type="character" w:customStyle="1" w:styleId="141">
    <w:name w:val="Знак Знак141"/>
    <w:uiPriority w:val="99"/>
    <w:rsid w:val="00DE6927"/>
    <w:rPr>
      <w:sz w:val="24"/>
      <w:lang w:val="en-AU" w:eastAsia="ru-RU"/>
    </w:rPr>
  </w:style>
  <w:style w:type="character" w:customStyle="1" w:styleId="131">
    <w:name w:val="Знак Знак131"/>
    <w:uiPriority w:val="99"/>
    <w:rsid w:val="00DE6927"/>
    <w:rPr>
      <w:b/>
      <w:sz w:val="17"/>
    </w:rPr>
  </w:style>
  <w:style w:type="character" w:customStyle="1" w:styleId="171">
    <w:name w:val="Знак Знак171"/>
    <w:uiPriority w:val="99"/>
    <w:rsid w:val="00DE6927"/>
    <w:rPr>
      <w:b/>
      <w:sz w:val="28"/>
    </w:rPr>
  </w:style>
  <w:style w:type="character" w:customStyle="1" w:styleId="191">
    <w:name w:val="Знак Знак191"/>
    <w:uiPriority w:val="99"/>
    <w:rsid w:val="00DE6927"/>
    <w:rPr>
      <w:sz w:val="28"/>
    </w:rPr>
  </w:style>
  <w:style w:type="character" w:customStyle="1" w:styleId="330">
    <w:name w:val="Знак Знак33"/>
    <w:uiPriority w:val="99"/>
    <w:rsid w:val="00DE6927"/>
    <w:rPr>
      <w:sz w:val="24"/>
      <w:lang w:val="ru-RU" w:eastAsia="ru-RU"/>
    </w:rPr>
  </w:style>
  <w:style w:type="character" w:customStyle="1" w:styleId="181">
    <w:name w:val="Знак Знак181"/>
    <w:uiPriority w:val="99"/>
    <w:rsid w:val="00DE6927"/>
    <w:rPr>
      <w:rFonts w:ascii="MS Mincho" w:eastAsia="MS Mincho" w:hAnsi="MS Mincho"/>
      <w:sz w:val="16"/>
    </w:rPr>
  </w:style>
  <w:style w:type="character" w:customStyle="1" w:styleId="121">
    <w:name w:val="Знак Знак121"/>
    <w:uiPriority w:val="99"/>
    <w:rsid w:val="00DE6927"/>
    <w:rPr>
      <w:sz w:val="24"/>
      <w:lang w:eastAsia="en-US"/>
    </w:rPr>
  </w:style>
  <w:style w:type="character" w:customStyle="1" w:styleId="241">
    <w:name w:val="Знак Знак241"/>
    <w:uiPriority w:val="99"/>
    <w:rsid w:val="00DE6927"/>
    <w:rPr>
      <w:sz w:val="24"/>
    </w:rPr>
  </w:style>
  <w:style w:type="character" w:customStyle="1" w:styleId="1110">
    <w:name w:val="Знак Знак111"/>
    <w:uiPriority w:val="99"/>
    <w:rsid w:val="00DE6927"/>
    <w:rPr>
      <w:rFonts w:ascii="Verdana" w:hAnsi="Verdana"/>
      <w:sz w:val="24"/>
    </w:rPr>
  </w:style>
  <w:style w:type="character" w:customStyle="1" w:styleId="2100">
    <w:name w:val="Знак Знак210"/>
    <w:uiPriority w:val="99"/>
    <w:rsid w:val="00DE6927"/>
    <w:rPr>
      <w:rFonts w:ascii="SimSun" w:eastAsia="SimSun" w:hAnsi="SimSun"/>
      <w:sz w:val="16"/>
      <w:lang w:val="ru-RU" w:eastAsia="ru-RU"/>
    </w:rPr>
  </w:style>
  <w:style w:type="character" w:customStyle="1" w:styleId="101">
    <w:name w:val="Знак Знак101"/>
    <w:uiPriority w:val="99"/>
    <w:rsid w:val="00DE6927"/>
  </w:style>
  <w:style w:type="character" w:customStyle="1" w:styleId="1100">
    <w:name w:val="Знак Знак110"/>
    <w:uiPriority w:val="99"/>
    <w:rsid w:val="00DE6927"/>
    <w:rPr>
      <w:lang w:val="ru-RU" w:eastAsia="ru-RU"/>
    </w:rPr>
  </w:style>
  <w:style w:type="character" w:customStyle="1" w:styleId="910">
    <w:name w:val="Знак Знак91"/>
    <w:uiPriority w:val="99"/>
    <w:rsid w:val="00DE6927"/>
    <w:rPr>
      <w:b/>
    </w:rPr>
  </w:style>
  <w:style w:type="character" w:customStyle="1" w:styleId="320">
    <w:name w:val="Знак Знак32"/>
    <w:uiPriority w:val="99"/>
    <w:rsid w:val="00DE6927"/>
    <w:rPr>
      <w:b/>
      <w:lang w:val="ru-RU" w:eastAsia="ru-RU"/>
    </w:rPr>
  </w:style>
  <w:style w:type="character" w:customStyle="1" w:styleId="810">
    <w:name w:val="Знак Знак81"/>
    <w:uiPriority w:val="99"/>
    <w:rsid w:val="00DE6927"/>
    <w:rPr>
      <w:rFonts w:ascii="Verdana" w:hAnsi="Verdana"/>
      <w:sz w:val="16"/>
      <w:lang w:eastAsia="ar-SA" w:bidi="ar-SA"/>
    </w:rPr>
  </w:style>
  <w:style w:type="character" w:customStyle="1" w:styleId="410">
    <w:name w:val="Знак Знак41"/>
    <w:uiPriority w:val="99"/>
    <w:rsid w:val="00DE6927"/>
    <w:rPr>
      <w:rFonts w:ascii="Cambria" w:eastAsia="Times New Roman" w:hAnsi="Cambria"/>
      <w:sz w:val="24"/>
      <w:lang w:val="en-AU"/>
    </w:rPr>
  </w:style>
  <w:style w:type="character" w:customStyle="1" w:styleId="710">
    <w:name w:val="Знак Знак71"/>
    <w:uiPriority w:val="99"/>
    <w:rsid w:val="00DE6927"/>
  </w:style>
  <w:style w:type="character" w:customStyle="1" w:styleId="affffff4">
    <w:name w:val="Активная гипертекстовая ссылка"/>
    <w:uiPriority w:val="99"/>
    <w:rsid w:val="00DE6927"/>
    <w:rPr>
      <w:color w:val="106BBE"/>
      <w:sz w:val="26"/>
      <w:u w:val="single"/>
    </w:rPr>
  </w:style>
  <w:style w:type="character" w:customStyle="1" w:styleId="affffff5">
    <w:name w:val="Выделение для Базового Поиска"/>
    <w:uiPriority w:val="99"/>
    <w:rsid w:val="00DE6927"/>
    <w:rPr>
      <w:color w:val="0058A9"/>
      <w:sz w:val="26"/>
    </w:rPr>
  </w:style>
  <w:style w:type="character" w:customStyle="1" w:styleId="affffff6">
    <w:name w:val="Выделение для Базового Поиска (курсив)"/>
    <w:uiPriority w:val="99"/>
    <w:rsid w:val="00DE6927"/>
    <w:rPr>
      <w:i/>
      <w:color w:val="0058A9"/>
      <w:sz w:val="26"/>
    </w:rPr>
  </w:style>
  <w:style w:type="character" w:customStyle="1" w:styleId="affffff7">
    <w:name w:val="Заголовок своего сообщения"/>
    <w:uiPriority w:val="99"/>
    <w:rsid w:val="00DE6927"/>
    <w:rPr>
      <w:color w:val="26282F"/>
      <w:sz w:val="26"/>
    </w:rPr>
  </w:style>
  <w:style w:type="character" w:customStyle="1" w:styleId="affffff8">
    <w:name w:val="Заголовок чужого сообщения"/>
    <w:uiPriority w:val="99"/>
    <w:rsid w:val="00DE6927"/>
    <w:rPr>
      <w:color w:val="FF0000"/>
      <w:sz w:val="26"/>
    </w:rPr>
  </w:style>
  <w:style w:type="character" w:customStyle="1" w:styleId="affffff9">
    <w:name w:val="Найденные слова"/>
    <w:uiPriority w:val="99"/>
    <w:rsid w:val="00DE6927"/>
    <w:rPr>
      <w:color w:val="26282F"/>
      <w:sz w:val="26"/>
      <w:shd w:val="clear" w:color="auto" w:fill="FFF580"/>
    </w:rPr>
  </w:style>
  <w:style w:type="character" w:customStyle="1" w:styleId="affffffa">
    <w:name w:val="Не вступил в силу"/>
    <w:uiPriority w:val="99"/>
    <w:rsid w:val="00DE6927"/>
    <w:rPr>
      <w:color w:val="000000"/>
      <w:sz w:val="26"/>
      <w:shd w:val="clear" w:color="auto" w:fill="D8EDE8"/>
    </w:rPr>
  </w:style>
  <w:style w:type="character" w:customStyle="1" w:styleId="affffffb">
    <w:name w:val="Опечатки"/>
    <w:uiPriority w:val="99"/>
    <w:rsid w:val="00DE6927"/>
    <w:rPr>
      <w:color w:val="FF0000"/>
      <w:sz w:val="26"/>
    </w:rPr>
  </w:style>
  <w:style w:type="character" w:customStyle="1" w:styleId="affffffc">
    <w:name w:val="Продолжение ссылки"/>
    <w:uiPriority w:val="99"/>
    <w:rsid w:val="00DE6927"/>
  </w:style>
  <w:style w:type="character" w:customStyle="1" w:styleId="affffffd">
    <w:name w:val="Сравнение редакций"/>
    <w:uiPriority w:val="99"/>
    <w:rsid w:val="00DE6927"/>
    <w:rPr>
      <w:color w:val="26282F"/>
      <w:sz w:val="26"/>
    </w:rPr>
  </w:style>
  <w:style w:type="character" w:customStyle="1" w:styleId="affffffe">
    <w:name w:val="Сравнение редакций. Добавленный фрагмент"/>
    <w:uiPriority w:val="99"/>
    <w:rsid w:val="00DE6927"/>
    <w:rPr>
      <w:color w:val="000000"/>
      <w:shd w:val="clear" w:color="auto" w:fill="C1D7FF"/>
    </w:rPr>
  </w:style>
  <w:style w:type="character" w:customStyle="1" w:styleId="afffffff">
    <w:name w:val="Сравнение редакций. Удаленный фрагмент"/>
    <w:uiPriority w:val="99"/>
    <w:rsid w:val="00DE6927"/>
    <w:rPr>
      <w:color w:val="000000"/>
      <w:shd w:val="clear" w:color="auto" w:fill="C4C413"/>
    </w:rPr>
  </w:style>
  <w:style w:type="character" w:customStyle="1" w:styleId="afffffff0">
    <w:name w:val="Утратил силу"/>
    <w:uiPriority w:val="99"/>
    <w:rsid w:val="00DE6927"/>
    <w:rPr>
      <w:strike/>
      <w:color w:val="666600"/>
      <w:sz w:val="26"/>
    </w:rPr>
  </w:style>
  <w:style w:type="paragraph" w:customStyle="1" w:styleId="afffffff1">
    <w:name w:val="текст"/>
    <w:basedOn w:val="a"/>
    <w:uiPriority w:val="99"/>
    <w:rsid w:val="00DE6927"/>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table" w:styleId="afffffff2">
    <w:name w:val="Table Grid"/>
    <w:basedOn w:val="a1"/>
    <w:uiPriority w:val="99"/>
    <w:rsid w:val="00DE692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3">
    <w:name w:val="Основной"/>
    <w:basedOn w:val="a"/>
    <w:uiPriority w:val="99"/>
    <w:rsid w:val="00DE6927"/>
    <w:pPr>
      <w:spacing w:after="20" w:line="360" w:lineRule="auto"/>
      <w:ind w:firstLine="709"/>
      <w:jc w:val="both"/>
    </w:pPr>
  </w:style>
  <w:style w:type="paragraph" w:customStyle="1" w:styleId="xl29">
    <w:name w:val="xl29"/>
    <w:basedOn w:val="a"/>
    <w:uiPriority w:val="99"/>
    <w:rsid w:val="00DE6927"/>
    <w:pPr>
      <w:pBdr>
        <w:left w:val="single" w:sz="4" w:space="0" w:color="auto"/>
        <w:right w:val="single" w:sz="4" w:space="0" w:color="auto"/>
      </w:pBdr>
      <w:spacing w:before="100" w:beforeAutospacing="1" w:after="100" w:afterAutospacing="1"/>
      <w:jc w:val="center"/>
      <w:textAlignment w:val="center"/>
    </w:pPr>
    <w:rPr>
      <w:rFonts w:ascii="Arial Unicode MS" w:hAnsi="Arial Unicode MS" w:cs="Arial Unicode MS"/>
      <w:sz w:val="24"/>
      <w:szCs w:val="24"/>
    </w:rPr>
  </w:style>
  <w:style w:type="paragraph" w:customStyle="1" w:styleId="afffffff4">
    <w:name w:val="Знак Знак Знак Знак Знак Знак Знак Знак Знак Знак Знак Знак Знак"/>
    <w:basedOn w:val="a"/>
    <w:autoRedefine/>
    <w:uiPriority w:val="99"/>
    <w:rsid w:val="00DE6927"/>
    <w:pPr>
      <w:spacing w:after="160" w:line="240" w:lineRule="exact"/>
    </w:pPr>
    <w:rPr>
      <w:lang w:val="en-US" w:eastAsia="en-US"/>
    </w:rPr>
  </w:style>
  <w:style w:type="paragraph" w:customStyle="1" w:styleId="xl24">
    <w:name w:val="xl24"/>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5">
    <w:name w:val="xl25"/>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
    <w:name w:val="xl26"/>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7">
    <w:name w:val="xl27"/>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
    <w:name w:val="xl30"/>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
    <w:name w:val="xl31"/>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2">
    <w:name w:val="xl32"/>
    <w:basedOn w:val="a"/>
    <w:uiPriority w:val="99"/>
    <w:rsid w:val="00DE6927"/>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33">
    <w:name w:val="xl33"/>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4">
    <w:name w:val="xl34"/>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5">
    <w:name w:val="xl35"/>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6">
    <w:name w:val="xl36"/>
    <w:basedOn w:val="a"/>
    <w:uiPriority w:val="99"/>
    <w:rsid w:val="00DE6927"/>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37">
    <w:name w:val="xl37"/>
    <w:basedOn w:val="a"/>
    <w:uiPriority w:val="99"/>
    <w:rsid w:val="00DE6927"/>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8">
    <w:name w:val="xl38"/>
    <w:basedOn w:val="a"/>
    <w:uiPriority w:val="99"/>
    <w:rsid w:val="00DE692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9">
    <w:name w:val="xl39"/>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0">
    <w:name w:val="xl40"/>
    <w:basedOn w:val="a"/>
    <w:uiPriority w:val="99"/>
    <w:rsid w:val="00DE6927"/>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1">
    <w:name w:val="xl41"/>
    <w:basedOn w:val="a"/>
    <w:uiPriority w:val="99"/>
    <w:rsid w:val="00DE6927"/>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42">
    <w:name w:val="xl42"/>
    <w:basedOn w:val="a"/>
    <w:uiPriority w:val="99"/>
    <w:rsid w:val="00DE6927"/>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3">
    <w:name w:val="xl43"/>
    <w:basedOn w:val="a"/>
    <w:uiPriority w:val="99"/>
    <w:rsid w:val="00DE692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
    <w:name w:val="xl44"/>
    <w:basedOn w:val="a"/>
    <w:uiPriority w:val="99"/>
    <w:rsid w:val="00DE692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
    <w:name w:val="xl45"/>
    <w:basedOn w:val="a"/>
    <w:uiPriority w:val="99"/>
    <w:rsid w:val="00DE692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6">
    <w:name w:val="xl46"/>
    <w:basedOn w:val="a"/>
    <w:uiPriority w:val="99"/>
    <w:rsid w:val="00DE6927"/>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47">
    <w:name w:val="xl47"/>
    <w:basedOn w:val="a"/>
    <w:uiPriority w:val="99"/>
    <w:rsid w:val="00DE692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styleId="afffffff5">
    <w:name w:val="Revision"/>
    <w:hidden/>
    <w:uiPriority w:val="99"/>
    <w:semiHidden/>
    <w:rsid w:val="00DE6927"/>
    <w:pPr>
      <w:spacing w:after="0" w:line="240" w:lineRule="auto"/>
    </w:pPr>
    <w:rPr>
      <w:rFonts w:ascii="Times New Roman" w:eastAsia="Times New Roman" w:hAnsi="Times New Roman" w:cs="Times New Roman"/>
      <w:sz w:val="28"/>
      <w:szCs w:val="20"/>
      <w:lang w:eastAsia="ru-RU"/>
    </w:rPr>
  </w:style>
  <w:style w:type="character" w:styleId="afffffff6">
    <w:name w:val="annotation reference"/>
    <w:basedOn w:val="a0"/>
    <w:uiPriority w:val="99"/>
    <w:semiHidden/>
    <w:unhideWhenUsed/>
    <w:rsid w:val="00DE692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052">
      <w:bodyDiv w:val="1"/>
      <w:marLeft w:val="0"/>
      <w:marRight w:val="0"/>
      <w:marTop w:val="0"/>
      <w:marBottom w:val="0"/>
      <w:divBdr>
        <w:top w:val="none" w:sz="0" w:space="0" w:color="auto"/>
        <w:left w:val="none" w:sz="0" w:space="0" w:color="auto"/>
        <w:bottom w:val="none" w:sz="0" w:space="0" w:color="auto"/>
        <w:right w:val="none" w:sz="0" w:space="0" w:color="auto"/>
      </w:divBdr>
    </w:div>
    <w:div w:id="409734191">
      <w:bodyDiv w:val="1"/>
      <w:marLeft w:val="0"/>
      <w:marRight w:val="0"/>
      <w:marTop w:val="0"/>
      <w:marBottom w:val="0"/>
      <w:divBdr>
        <w:top w:val="none" w:sz="0" w:space="0" w:color="auto"/>
        <w:left w:val="none" w:sz="0" w:space="0" w:color="auto"/>
        <w:bottom w:val="none" w:sz="0" w:space="0" w:color="auto"/>
        <w:right w:val="none" w:sz="0" w:space="0" w:color="auto"/>
      </w:divBdr>
    </w:div>
    <w:div w:id="518811577">
      <w:bodyDiv w:val="1"/>
      <w:marLeft w:val="0"/>
      <w:marRight w:val="0"/>
      <w:marTop w:val="0"/>
      <w:marBottom w:val="0"/>
      <w:divBdr>
        <w:top w:val="none" w:sz="0" w:space="0" w:color="auto"/>
        <w:left w:val="none" w:sz="0" w:space="0" w:color="auto"/>
        <w:bottom w:val="none" w:sz="0" w:space="0" w:color="auto"/>
        <w:right w:val="none" w:sz="0" w:space="0" w:color="auto"/>
      </w:divBdr>
    </w:div>
    <w:div w:id="542207986">
      <w:bodyDiv w:val="1"/>
      <w:marLeft w:val="0"/>
      <w:marRight w:val="0"/>
      <w:marTop w:val="0"/>
      <w:marBottom w:val="0"/>
      <w:divBdr>
        <w:top w:val="none" w:sz="0" w:space="0" w:color="auto"/>
        <w:left w:val="none" w:sz="0" w:space="0" w:color="auto"/>
        <w:bottom w:val="none" w:sz="0" w:space="0" w:color="auto"/>
        <w:right w:val="none" w:sz="0" w:space="0" w:color="auto"/>
      </w:divBdr>
    </w:div>
    <w:div w:id="628365331">
      <w:bodyDiv w:val="1"/>
      <w:marLeft w:val="0"/>
      <w:marRight w:val="0"/>
      <w:marTop w:val="0"/>
      <w:marBottom w:val="0"/>
      <w:divBdr>
        <w:top w:val="none" w:sz="0" w:space="0" w:color="auto"/>
        <w:left w:val="none" w:sz="0" w:space="0" w:color="auto"/>
        <w:bottom w:val="none" w:sz="0" w:space="0" w:color="auto"/>
        <w:right w:val="none" w:sz="0" w:space="0" w:color="auto"/>
      </w:divBdr>
    </w:div>
    <w:div w:id="908535351">
      <w:bodyDiv w:val="1"/>
      <w:marLeft w:val="0"/>
      <w:marRight w:val="0"/>
      <w:marTop w:val="0"/>
      <w:marBottom w:val="0"/>
      <w:divBdr>
        <w:top w:val="none" w:sz="0" w:space="0" w:color="auto"/>
        <w:left w:val="none" w:sz="0" w:space="0" w:color="auto"/>
        <w:bottom w:val="none" w:sz="0" w:space="0" w:color="auto"/>
        <w:right w:val="none" w:sz="0" w:space="0" w:color="auto"/>
      </w:divBdr>
    </w:div>
    <w:div w:id="932472122">
      <w:bodyDiv w:val="1"/>
      <w:marLeft w:val="0"/>
      <w:marRight w:val="0"/>
      <w:marTop w:val="0"/>
      <w:marBottom w:val="0"/>
      <w:divBdr>
        <w:top w:val="none" w:sz="0" w:space="0" w:color="auto"/>
        <w:left w:val="none" w:sz="0" w:space="0" w:color="auto"/>
        <w:bottom w:val="none" w:sz="0" w:space="0" w:color="auto"/>
        <w:right w:val="none" w:sz="0" w:space="0" w:color="auto"/>
      </w:divBdr>
    </w:div>
    <w:div w:id="987127709">
      <w:bodyDiv w:val="1"/>
      <w:marLeft w:val="0"/>
      <w:marRight w:val="0"/>
      <w:marTop w:val="0"/>
      <w:marBottom w:val="0"/>
      <w:divBdr>
        <w:top w:val="none" w:sz="0" w:space="0" w:color="auto"/>
        <w:left w:val="none" w:sz="0" w:space="0" w:color="auto"/>
        <w:bottom w:val="none" w:sz="0" w:space="0" w:color="auto"/>
        <w:right w:val="none" w:sz="0" w:space="0" w:color="auto"/>
      </w:divBdr>
    </w:div>
    <w:div w:id="1153645708">
      <w:bodyDiv w:val="1"/>
      <w:marLeft w:val="0"/>
      <w:marRight w:val="0"/>
      <w:marTop w:val="0"/>
      <w:marBottom w:val="0"/>
      <w:divBdr>
        <w:top w:val="none" w:sz="0" w:space="0" w:color="auto"/>
        <w:left w:val="none" w:sz="0" w:space="0" w:color="auto"/>
        <w:bottom w:val="none" w:sz="0" w:space="0" w:color="auto"/>
        <w:right w:val="none" w:sz="0" w:space="0" w:color="auto"/>
      </w:divBdr>
    </w:div>
    <w:div w:id="1402290445">
      <w:bodyDiv w:val="1"/>
      <w:marLeft w:val="0"/>
      <w:marRight w:val="0"/>
      <w:marTop w:val="0"/>
      <w:marBottom w:val="0"/>
      <w:divBdr>
        <w:top w:val="none" w:sz="0" w:space="0" w:color="auto"/>
        <w:left w:val="none" w:sz="0" w:space="0" w:color="auto"/>
        <w:bottom w:val="none" w:sz="0" w:space="0" w:color="auto"/>
        <w:right w:val="none" w:sz="0" w:space="0" w:color="auto"/>
      </w:divBdr>
    </w:div>
    <w:div w:id="1421752458">
      <w:bodyDiv w:val="1"/>
      <w:marLeft w:val="0"/>
      <w:marRight w:val="0"/>
      <w:marTop w:val="0"/>
      <w:marBottom w:val="0"/>
      <w:divBdr>
        <w:top w:val="none" w:sz="0" w:space="0" w:color="auto"/>
        <w:left w:val="none" w:sz="0" w:space="0" w:color="auto"/>
        <w:bottom w:val="none" w:sz="0" w:space="0" w:color="auto"/>
        <w:right w:val="none" w:sz="0" w:space="0" w:color="auto"/>
      </w:divBdr>
    </w:div>
    <w:div w:id="1686403198">
      <w:bodyDiv w:val="1"/>
      <w:marLeft w:val="0"/>
      <w:marRight w:val="0"/>
      <w:marTop w:val="0"/>
      <w:marBottom w:val="0"/>
      <w:divBdr>
        <w:top w:val="none" w:sz="0" w:space="0" w:color="auto"/>
        <w:left w:val="none" w:sz="0" w:space="0" w:color="auto"/>
        <w:bottom w:val="none" w:sz="0" w:space="0" w:color="auto"/>
        <w:right w:val="none" w:sz="0" w:space="0" w:color="auto"/>
      </w:divBdr>
    </w:div>
    <w:div w:id="1691910039">
      <w:bodyDiv w:val="1"/>
      <w:marLeft w:val="0"/>
      <w:marRight w:val="0"/>
      <w:marTop w:val="0"/>
      <w:marBottom w:val="0"/>
      <w:divBdr>
        <w:top w:val="none" w:sz="0" w:space="0" w:color="auto"/>
        <w:left w:val="none" w:sz="0" w:space="0" w:color="auto"/>
        <w:bottom w:val="none" w:sz="0" w:space="0" w:color="auto"/>
        <w:right w:val="none" w:sz="0" w:space="0" w:color="auto"/>
      </w:divBdr>
    </w:div>
    <w:div w:id="1737849626">
      <w:bodyDiv w:val="1"/>
      <w:marLeft w:val="0"/>
      <w:marRight w:val="0"/>
      <w:marTop w:val="0"/>
      <w:marBottom w:val="0"/>
      <w:divBdr>
        <w:top w:val="none" w:sz="0" w:space="0" w:color="auto"/>
        <w:left w:val="none" w:sz="0" w:space="0" w:color="auto"/>
        <w:bottom w:val="none" w:sz="0" w:space="0" w:color="auto"/>
        <w:right w:val="none" w:sz="0" w:space="0" w:color="auto"/>
      </w:divBdr>
    </w:div>
    <w:div w:id="2054108289">
      <w:bodyDiv w:val="1"/>
      <w:marLeft w:val="0"/>
      <w:marRight w:val="0"/>
      <w:marTop w:val="0"/>
      <w:marBottom w:val="0"/>
      <w:divBdr>
        <w:top w:val="none" w:sz="0" w:space="0" w:color="auto"/>
        <w:left w:val="none" w:sz="0" w:space="0" w:color="auto"/>
        <w:bottom w:val="none" w:sz="0" w:space="0" w:color="auto"/>
        <w:right w:val="none" w:sz="0" w:space="0" w:color="auto"/>
      </w:divBdr>
    </w:div>
    <w:div w:id="2088378789">
      <w:bodyDiv w:val="1"/>
      <w:marLeft w:val="0"/>
      <w:marRight w:val="0"/>
      <w:marTop w:val="0"/>
      <w:marBottom w:val="0"/>
      <w:divBdr>
        <w:top w:val="none" w:sz="0" w:space="0" w:color="auto"/>
        <w:left w:val="none" w:sz="0" w:space="0" w:color="auto"/>
        <w:bottom w:val="none" w:sz="0" w:space="0" w:color="auto"/>
        <w:right w:val="none" w:sz="0" w:space="0" w:color="auto"/>
      </w:divBdr>
    </w:div>
    <w:div w:id="209223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Q:\_&#1055;&#1088;&#1086;&#1077;&#1082;&#1090;&#1099;%20&#1088;&#1072;&#1089;&#1087;&#1086;&#1088;&#1103;&#1078;&#1077;&#1085;&#1080;&#1081;%20&#1080;%20&#1087;&#1086;&#1089;&#1090;&#1072;&#1085;&#1086;&#1074;&#1083;&#1077;&#1085;&#1080;&#1081;\017\017-13%20&#1055;&#1086;&#1089;&#1090;&#1072;&#1085;&#1086;&#1074;&#1083;&#1077;&#1085;&#1080;&#1077;%20&#1087;&#1088;&#1086;&#1077;&#1082;&#1090;.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Q:\_&#1055;&#1088;&#1086;&#1077;&#1082;&#1090;&#1099;%20&#1088;&#1072;&#1089;&#1087;&#1086;&#1088;&#1103;&#1078;&#1077;&#1085;&#1080;&#1081;%20&#1080;%20&#1087;&#1086;&#1089;&#1090;&#1072;&#1085;&#1086;&#1074;&#1083;&#1077;&#1085;&#1080;&#1081;\017\017-13%20&#1055;&#1086;&#1089;&#1090;&#1072;&#1085;&#1086;&#1074;&#1083;&#1077;&#1085;&#1080;&#1077;%20&#1087;&#1088;&#1086;&#1077;&#1082;&#1090;.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Q:\_&#1055;&#1088;&#1086;&#1077;&#1082;&#1090;&#1099;%20&#1088;&#1072;&#1089;&#1087;&#1086;&#1088;&#1103;&#1078;&#1077;&#1085;&#1080;&#1081;%20&#1080;%20&#1087;&#1086;&#1089;&#1090;&#1072;&#1085;&#1086;&#1074;&#1083;&#1077;&#1085;&#1080;&#1081;\017\017-13%20&#1055;&#1086;&#1089;&#1090;&#1072;&#1085;&#1086;&#1074;&#1083;&#1077;&#1085;&#1080;&#1077;%20&#1087;&#1088;&#1086;&#1077;&#1082;&#1090;.docx" TargetMode="External"/><Relationship Id="rId5" Type="http://schemas.openxmlformats.org/officeDocument/2006/relationships/settings" Target="settings.xml"/><Relationship Id="rId15" Type="http://schemas.openxmlformats.org/officeDocument/2006/relationships/hyperlink" Target="file:///Q:\_&#1055;&#1088;&#1086;&#1077;&#1082;&#1090;&#1099;%20&#1088;&#1072;&#1089;&#1087;&#1086;&#1088;&#1103;&#1078;&#1077;&#1085;&#1080;&#1081;%20&#1080;%20&#1087;&#1086;&#1089;&#1090;&#1072;&#1085;&#1086;&#1074;&#1083;&#1077;&#1085;&#1080;&#1081;\017\017-13%20&#1055;&#1086;&#1089;&#1090;&#1072;&#1085;&#1086;&#1074;&#1083;&#1077;&#1085;&#1080;&#1077;%20&#1087;&#1088;&#1086;&#1077;&#1082;&#1090;.docx" TargetMode="External"/><Relationship Id="rId10" Type="http://schemas.openxmlformats.org/officeDocument/2006/relationships/hyperlink" Target="file:///Q:\_&#1055;&#1088;&#1086;&#1077;&#1082;&#1090;&#1099;%20&#1088;&#1072;&#1089;&#1087;&#1086;&#1088;&#1103;&#1078;&#1077;&#1085;&#1080;&#1081;%20&#1080;%20&#1087;&#1086;&#1089;&#1090;&#1072;&#1085;&#1086;&#1074;&#1083;&#1077;&#1085;&#1080;&#1081;\017\017-13%20&#1055;&#1086;&#1089;&#1090;&#1072;&#1085;&#1086;&#1074;&#1083;&#1077;&#1085;&#1080;&#1077;%20&#1087;&#1088;&#1086;&#1077;&#1082;&#1090;.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Q:\_&#1055;&#1088;&#1086;&#1077;&#1082;&#1090;&#1099;%20&#1088;&#1072;&#1089;&#1087;&#1086;&#1088;&#1103;&#1078;&#1077;&#1085;&#1080;&#1081;%20&#1080;%20&#1087;&#1086;&#1089;&#1090;&#1072;&#1085;&#1086;&#1074;&#1083;&#1077;&#1085;&#1080;&#1081;\017\017-13%20&#1055;&#1086;&#1089;&#1090;&#1072;&#1085;&#1086;&#1074;&#1083;&#1077;&#1085;&#1080;&#1077;%20&#1087;&#1088;&#1086;&#1077;&#1082;&#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D8D84-98B6-4E5A-8B32-A51BDEBD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1855</TotalTime>
  <Pages>74</Pages>
  <Words>18913</Words>
  <Characters>107805</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dc:creator>
  <cp:keywords/>
  <dc:description/>
  <cp:lastModifiedBy>delo</cp:lastModifiedBy>
  <cp:revision>58</cp:revision>
  <cp:lastPrinted>2017-05-02T08:33:00Z</cp:lastPrinted>
  <dcterms:created xsi:type="dcterms:W3CDTF">2016-08-30T06:30:00Z</dcterms:created>
  <dcterms:modified xsi:type="dcterms:W3CDTF">2017-05-02T12:19:00Z</dcterms:modified>
</cp:coreProperties>
</file>