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EF" w:rsidRDefault="00E107EF">
      <w:pPr>
        <w:pStyle w:val="1"/>
      </w:pPr>
      <w:bookmarkStart w:id="0" w:name="_GoBack"/>
      <w:bookmarkEnd w:id="0"/>
      <w:r>
        <w:t>Письмо Министерства строительства и жилищно-коммунального хозяйства РФ от 17 апреля 2017 г. N 16390-ОГ/04</w:t>
      </w:r>
    </w:p>
    <w:p w:rsidR="00E107EF" w:rsidRDefault="00E107EF"/>
    <w:p w:rsidR="00E107EF" w:rsidRDefault="00E107EF">
      <w:r>
        <w:t>Департамент жилищно-коммунального хозяйства Министерства строительства и жилищно-коммунального хозяйства Российской Федерации в пределах своей компетенции рассмотрел обращение от 22 марта 2017 г. N 33101 (вх. Минстроя России от 22 марта 2017 г. N 12677-ОГ) и сообщает следующее.</w:t>
      </w:r>
    </w:p>
    <w:p w:rsidR="00E107EF" w:rsidRDefault="00E107EF">
      <w:r>
        <w:t>Согласно части 10.1 статьи 161 Жилищного Кодекса Российской Федерации (далее - ЖК РФ)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 посредством ее размещения в системе. Порядок, состав,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Министерством связи и массовых коммуникаций Российской Федерации совместно с Министерством строительства и жилищно-коммунального хозяйства Российской Федерации (приказ Минскомсвязи России, Минстроя России от 29 февраля 2016 г. N 74/114/пр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хозяйства").</w:t>
      </w:r>
    </w:p>
    <w:p w:rsidR="00E107EF" w:rsidRDefault="00E107EF">
      <w:r>
        <w:t>При этом, статья 198 ЖК РФ и часть 3 статьи 7 Федерального закона от 21 июля 2016 г. N 255-ФЗ "О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Федерации" указывают, что управляющие организации, имеющие лицензии на осуществление предпринимательской деятельности по управлению многоквартирным домом, с 1 августа 2015 года обязаны размещать информацию в государственной информационной системе жилищно-коммунального хозяйства.</w:t>
      </w:r>
    </w:p>
    <w:p w:rsidR="00E107EF" w:rsidRDefault="00E107EF">
      <w:r>
        <w:t>Также необходимо отметить, что Федеральным законом от 28 декабря 2016 г. N 469-ФЗ "О внесении изменений в Жилищный кодекс Российской Федерации и отдельные законодательные акты Российской Федерации" (далее - Федеральный закон N 469-ФЗ) внесены существенные изменения в законодательство Российской Федерации по вопросам внесения лицами, осуществляющими деятельность по управлению многоквартирными домами, а также лицами, осуществляющими поставки ресурсов, необходимых для предоставления коммунальных услуг сведений в систему.</w:t>
      </w:r>
    </w:p>
    <w:p w:rsidR="00E107EF" w:rsidRDefault="00E107EF">
      <w:r>
        <w:t>В частности, в соответствии с Федеральным законом N 469-ФЗ:</w:t>
      </w:r>
    </w:p>
    <w:p w:rsidR="00E107EF" w:rsidRDefault="00E107EF">
      <w:r>
        <w:t>обязанность поставщиков информации по размещению информации в ГИС ЖКХ переносится с 1 июля 2016 года на 1 июля 2017 года, а в городах федерального значения - на 1 июля 2019 года;</w:t>
      </w:r>
    </w:p>
    <w:p w:rsidR="00E107EF" w:rsidRDefault="00E107EF">
      <w:r>
        <w:t>переносится срок наступления административной ответственности для поставщиков информации за не размещение или размещение не в полном объеме информации в ГИС ЖКХ с 1 января 2017 года на 1 января 2018 года, а в городах федерального значения - на 1 июля 2019 года;</w:t>
      </w:r>
    </w:p>
    <w:p w:rsidR="00E107EF" w:rsidRDefault="00E107EF">
      <w:r>
        <w:t>переносится срок, с начала течения которого платежный документ считается не представленным потребителю жилищно-коммунальных услуг, в случае если информация о размере платы, подлежащей внесению потребителем не размещена в ГИС ЖКХ или размещенная информация не соответствует платежному документу на бумажном носителе с 1 января 2017 года на 1 января 2018 года, а в городах федерального значения - на 1 января 2020 года;</w:t>
      </w:r>
    </w:p>
    <w:p w:rsidR="00E107EF" w:rsidRDefault="00E107EF">
      <w:r>
        <w:t>до 31 декабря 2017 года, а в городах федерального значения до 30 июня 2019 года лицензионным требованием в соответствии со статьей 193 ЖК РФ является соблюдение управляющими организациями части 10 статьи 161 ЖК РФ о размещении информации о деятельности в соответствии с требованиями стандарта раскрытия информации, утвержденного постановлением Правительства Российской Федерации от 23 сентября 2010 года N 731 "Об утверждении стандарта раскрытия информации организациями, осуществляющими деятельность в сфере управления многоквартирными домами", в том числе и на сайте www.reformagkh.ru.</w:t>
      </w:r>
    </w:p>
    <w:p w:rsidR="00E107EF" w:rsidRDefault="00E107EF">
      <w:r>
        <w:t>С 1 января 2018 года, а в городах федерального значения с 1 июля 2019 года лицензионным требованием в соответствии со статьей 193 ЖК РФ будет являться соблюдение части 10.1 статьи 161 ЖК РФ о размещении информации о деятельности управляющей организации в ГИС ЖКХ.</w:t>
      </w:r>
    </w:p>
    <w:p w:rsidR="00E107EF" w:rsidRDefault="00E107EF">
      <w:r>
        <w:t>Таким образом, можете ознакомиться с данными управляющей организации, осуществляющей управление многоквартирным домом, на сайте www.reformagkh.ru.</w:t>
      </w:r>
    </w:p>
    <w:p w:rsidR="00E107EF" w:rsidRDefault="00E107E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E107EF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107EF" w:rsidRDefault="00E107EF">
            <w:pPr>
              <w:pStyle w:val="af0"/>
            </w:pPr>
            <w:r>
              <w:t>И. о. заместителя директора Департамента</w:t>
            </w:r>
            <w:r>
              <w:br/>
            </w:r>
            <w:r>
              <w:lastRenderedPageBreak/>
              <w:t>жилищно-коммунального хозяйства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E107EF" w:rsidRDefault="00E107EF">
            <w:pPr>
              <w:pStyle w:val="af1"/>
            </w:pPr>
            <w:r>
              <w:lastRenderedPageBreak/>
              <w:t>О.А. Олейникова</w:t>
            </w:r>
          </w:p>
        </w:tc>
      </w:tr>
    </w:tbl>
    <w:p w:rsidR="00E107EF" w:rsidRDefault="00E107EF"/>
    <w:sectPr w:rsidR="00E107E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EF"/>
    <w:rsid w:val="00A3128E"/>
    <w:rsid w:val="00E1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B74F6C-C2BB-41FB-B86D-DAC3DCDE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uiPriority w:val="99"/>
  </w:style>
  <w:style w:type="paragraph" w:customStyle="1" w:styleId="a7">
    <w:name w:val="Внимание: недобросовестность!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  <w:shd w:val="clear" w:color="auto" w:fill="C0C0C0"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."/>
    <w:basedOn w:val="a5"/>
    <w:next w:val="a"/>
    <w:uiPriority w:val="99"/>
  </w:style>
  <w:style w:type="paragraph" w:customStyle="1" w:styleId="afd">
    <w:name w:val="Примечание.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Текст в таблице"/>
    <w:basedOn w:val="af"/>
    <w:next w:val="a"/>
    <w:uiPriority w:val="99"/>
    <w:pPr>
      <w:ind w:firstLine="720"/>
    </w:pPr>
  </w:style>
  <w:style w:type="paragraph" w:customStyle="1" w:styleId="a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4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5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Петров Е.Г.</cp:lastModifiedBy>
  <cp:revision>2</cp:revision>
  <dcterms:created xsi:type="dcterms:W3CDTF">2017-05-02T10:19:00Z</dcterms:created>
  <dcterms:modified xsi:type="dcterms:W3CDTF">2017-05-02T10:19:00Z</dcterms:modified>
</cp:coreProperties>
</file>