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E5" w:rsidRPr="00B32742" w:rsidRDefault="00D179E5" w:rsidP="00CA599F"/>
    <w:p w:rsidR="00CA599F" w:rsidRDefault="00B0298B" w:rsidP="00C54F72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Приложение</w:t>
      </w:r>
    </w:p>
    <w:p w:rsidR="00B0298B" w:rsidRDefault="00B0298B" w:rsidP="00C54F72">
      <w:pPr>
        <w:tabs>
          <w:tab w:val="left" w:pos="6240"/>
        </w:tabs>
        <w:jc w:val="right"/>
      </w:pPr>
      <w:r>
        <w:t>к постановлению администрации</w:t>
      </w:r>
    </w:p>
    <w:p w:rsidR="00B0298B" w:rsidRDefault="00B0298B" w:rsidP="00C54F72">
      <w:pPr>
        <w:tabs>
          <w:tab w:val="left" w:pos="6240"/>
        </w:tabs>
        <w:jc w:val="right"/>
      </w:pPr>
      <w:r>
        <w:t xml:space="preserve">                                                                                      Красночетайского района </w:t>
      </w:r>
    </w:p>
    <w:p w:rsidR="00B0298B" w:rsidRDefault="00B0298B" w:rsidP="00C54F72">
      <w:pPr>
        <w:tabs>
          <w:tab w:val="left" w:pos="6240"/>
        </w:tabs>
        <w:jc w:val="right"/>
      </w:pPr>
      <w:r>
        <w:t xml:space="preserve">                                                                                  Чувашской Республики </w:t>
      </w:r>
    </w:p>
    <w:p w:rsidR="00B0298B" w:rsidRDefault="00B0298B" w:rsidP="00C54F72">
      <w:pPr>
        <w:tabs>
          <w:tab w:val="left" w:pos="6240"/>
        </w:tabs>
        <w:jc w:val="right"/>
      </w:pPr>
      <w:r>
        <w:t xml:space="preserve">                                                                </w:t>
      </w:r>
      <w:r w:rsidR="001A554E">
        <w:t xml:space="preserve">            </w:t>
      </w:r>
      <w:r>
        <w:t xml:space="preserve">от </w:t>
      </w:r>
      <w:r w:rsidR="001A554E">
        <w:t>12.02. 2014 № 67</w:t>
      </w:r>
      <w:r>
        <w:t xml:space="preserve"> </w:t>
      </w:r>
    </w:p>
    <w:p w:rsidR="00CA599F" w:rsidRDefault="00CA599F" w:rsidP="00CA599F"/>
    <w:p w:rsidR="00B0298B" w:rsidRPr="00B32742" w:rsidRDefault="00B0298B" w:rsidP="00CA599F"/>
    <w:p w:rsidR="00CA599F" w:rsidRPr="00B32742" w:rsidRDefault="00CA599F" w:rsidP="00CA599F">
      <w:pPr>
        <w:pStyle w:val="1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>Положение</w:t>
      </w:r>
      <w:r w:rsidRPr="00B32742">
        <w:rPr>
          <w:rFonts w:ascii="Times New Roman" w:hAnsi="Times New Roman" w:cs="Times New Roman"/>
        </w:rPr>
        <w:br/>
        <w:t>о сообщении лицами, замещающими муниципальные должности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A599F" w:rsidRPr="00B32742" w:rsidRDefault="00CA599F" w:rsidP="00CA599F"/>
    <w:p w:rsidR="00CA599F" w:rsidRPr="00B32742" w:rsidRDefault="00CA599F" w:rsidP="00C54F72">
      <w:pPr>
        <w:ind w:firstLine="142"/>
        <w:jc w:val="both"/>
      </w:pPr>
      <w:bookmarkStart w:id="0" w:name="sub_1001"/>
      <w:r w:rsidRPr="00B32742">
        <w:t xml:space="preserve">1. Настоящее Положение определяет порядок сообщения лицами, замещающими муниципальные должности, муниципальными служащими </w:t>
      </w:r>
      <w:r w:rsidR="00B0298B">
        <w:t xml:space="preserve">администрации Красночетайского района </w:t>
      </w:r>
      <w:r w:rsidRPr="00B32742">
        <w:t xml:space="preserve"> (далее - муниципальные служащие) о</w:t>
      </w:r>
      <w:r w:rsidRPr="00B32742">
        <w:br/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A599F" w:rsidRPr="00B32742" w:rsidRDefault="00CA599F" w:rsidP="00C54F72">
      <w:pPr>
        <w:ind w:firstLine="142"/>
        <w:jc w:val="both"/>
      </w:pPr>
      <w:bookmarkStart w:id="1" w:name="sub_1002"/>
      <w:bookmarkEnd w:id="0"/>
      <w:r w:rsidRPr="00B32742">
        <w:t>2. Для целей настоящего Положения используются следующие понятия:</w:t>
      </w:r>
    </w:p>
    <w:p w:rsidR="00CA599F" w:rsidRPr="00B32742" w:rsidRDefault="00CA599F" w:rsidP="00CA599F">
      <w:pPr>
        <w:ind w:firstLine="851"/>
        <w:jc w:val="both"/>
      </w:pPr>
      <w:bookmarkStart w:id="2" w:name="sub_10021"/>
      <w:bookmarkEnd w:id="1"/>
      <w:r w:rsidRPr="00B32742">
        <w:rPr>
          <w:rStyle w:val="a7"/>
          <w:b w:val="0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B32742">
        <w:rPr>
          <w:b/>
        </w:rPr>
        <w:t xml:space="preserve"> - </w:t>
      </w:r>
      <w:r w:rsidRPr="00B32742">
        <w:t>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A599F" w:rsidRPr="00B32742" w:rsidRDefault="00CA599F" w:rsidP="00CA599F">
      <w:pPr>
        <w:ind w:firstLine="851"/>
        <w:jc w:val="both"/>
      </w:pPr>
      <w:bookmarkStart w:id="3" w:name="sub_10022"/>
      <w:bookmarkEnd w:id="2"/>
      <w:r w:rsidRPr="00B32742">
        <w:rPr>
          <w:rStyle w:val="a7"/>
          <w:b w:val="0"/>
        </w:rPr>
        <w:t>получение подарка в связи с должностным положением или в связи с исполнением служебных (должностных) обязанностей</w:t>
      </w:r>
      <w:r w:rsidRPr="00B32742">
        <w:t xml:space="preserve">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A599F" w:rsidRPr="00B32742" w:rsidRDefault="00CA599F" w:rsidP="00C54F72">
      <w:pPr>
        <w:jc w:val="both"/>
      </w:pPr>
      <w:bookmarkStart w:id="4" w:name="sub_1003"/>
      <w:bookmarkEnd w:id="3"/>
      <w:r w:rsidRPr="00B32742">
        <w:t xml:space="preserve">3. Лица, замещающие муниципальные должности, муниципальные служащие не вправе получать не предусмотренные </w:t>
      </w:r>
      <w:hyperlink r:id="rId6" w:history="1">
        <w:r w:rsidRPr="00B32742">
          <w:rPr>
            <w:rStyle w:val="a3"/>
            <w:color w:val="auto"/>
          </w:rPr>
          <w:t>законодательством</w:t>
        </w:r>
      </w:hyperlink>
      <w:r w:rsidRPr="00B32742">
        <w:t xml:space="preserve">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CA599F" w:rsidRPr="00B32742" w:rsidRDefault="00CA599F" w:rsidP="00C54F72">
      <w:pPr>
        <w:jc w:val="both"/>
      </w:pPr>
      <w:bookmarkStart w:id="5" w:name="sub_1004"/>
      <w:bookmarkEnd w:id="4"/>
      <w:r w:rsidRPr="00B32742"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</w:t>
      </w:r>
      <w:r w:rsidR="00B0298B">
        <w:t>Красночетайского района</w:t>
      </w:r>
      <w:r w:rsidRPr="00B32742">
        <w:t xml:space="preserve"> в которой указанные лица проходят муниципальную службу или осуществляют трудовую деятельность (далее также - администрация).</w:t>
      </w:r>
    </w:p>
    <w:p w:rsidR="00CA599F" w:rsidRPr="00B32742" w:rsidRDefault="00CA599F" w:rsidP="00C54F72">
      <w:pPr>
        <w:jc w:val="both"/>
      </w:pPr>
      <w:bookmarkStart w:id="6" w:name="sub_1005"/>
      <w:bookmarkEnd w:id="5"/>
      <w:r w:rsidRPr="00B32742"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sub_10000" w:history="1">
        <w:r w:rsidRPr="00B32742">
          <w:rPr>
            <w:rStyle w:val="a3"/>
            <w:color w:val="auto"/>
          </w:rPr>
          <w:t>приложению</w:t>
        </w:r>
      </w:hyperlink>
      <w:r w:rsidRPr="00B32742">
        <w:t xml:space="preserve"> к Типовому положению о сообщении отдельными </w:t>
      </w:r>
      <w:r w:rsidRPr="00B32742">
        <w:lastRenderedPageBreak/>
        <w:t xml:space="preserve">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</w:t>
      </w:r>
      <w:r w:rsidRPr="00B32742">
        <w:rPr>
          <w:bCs/>
        </w:rPr>
        <w:t>постановлением Правительства Российской Федерации от 9 января 2014 г. № 10</w:t>
      </w:r>
      <w:r w:rsidRPr="00B32742">
        <w:t xml:space="preserve">, представляется не позднее 3 рабочих дней со дня получения подарка в </w:t>
      </w:r>
      <w:r w:rsidR="009515DA">
        <w:t>отдел организационно – контрольной, кадровой и правовой работы</w:t>
      </w:r>
      <w:r w:rsidRPr="00B32742">
        <w:t xml:space="preserve"> администрации</w:t>
      </w:r>
      <w:r w:rsidR="009515DA">
        <w:t xml:space="preserve"> района</w:t>
      </w:r>
      <w:r w:rsidRPr="00B32742">
        <w:t>, в которой лицо, замещающее муниципальную должность, муниципальный служащий проходят муниципальную службу или осуществляют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A599F" w:rsidRPr="00B32742" w:rsidRDefault="00CA599F" w:rsidP="00C54F72">
      <w:pPr>
        <w:jc w:val="both"/>
      </w:pPr>
      <w:bookmarkStart w:id="7" w:name="sub_10052"/>
      <w:bookmarkEnd w:id="6"/>
      <w:r w:rsidRPr="00B32742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7"/>
    <w:p w:rsidR="00CA599F" w:rsidRPr="00B32742" w:rsidRDefault="00CA599F" w:rsidP="00C54F72">
      <w:pPr>
        <w:jc w:val="both"/>
      </w:pPr>
      <w:r w:rsidRPr="00B32742">
        <w:t xml:space="preserve">При невозможности подачи уведомления в сроки, указанные в </w:t>
      </w:r>
      <w:hyperlink w:anchor="sub_1005" w:history="1">
        <w:r w:rsidRPr="00B32742">
          <w:rPr>
            <w:rStyle w:val="a3"/>
            <w:color w:val="auto"/>
          </w:rPr>
          <w:t>абзацах первом</w:t>
        </w:r>
      </w:hyperlink>
      <w:r w:rsidRPr="00B32742">
        <w:t xml:space="preserve"> и </w:t>
      </w:r>
      <w:hyperlink w:anchor="sub_10052" w:history="1">
        <w:r w:rsidRPr="00B32742">
          <w:rPr>
            <w:rStyle w:val="a3"/>
            <w:color w:val="auto"/>
          </w:rPr>
          <w:t>втором</w:t>
        </w:r>
      </w:hyperlink>
      <w:r w:rsidRPr="00B32742"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CA599F" w:rsidRPr="00B32742" w:rsidRDefault="00CA599F" w:rsidP="00C54F72">
      <w:pPr>
        <w:jc w:val="both"/>
      </w:pPr>
      <w:bookmarkStart w:id="8" w:name="sub_1006"/>
      <w:r w:rsidRPr="00B32742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администрации, образованную в соответствии с </w:t>
      </w:r>
      <w:hyperlink r:id="rId7" w:history="1">
        <w:r w:rsidRPr="00B32742">
          <w:rPr>
            <w:rStyle w:val="a3"/>
            <w:color w:val="auto"/>
          </w:rPr>
          <w:t>законодательством о бухгалтерском учете</w:t>
        </w:r>
      </w:hyperlink>
      <w:r w:rsidRPr="00B32742">
        <w:t xml:space="preserve"> (далее - комиссия).</w:t>
      </w:r>
    </w:p>
    <w:p w:rsidR="00CA599F" w:rsidRPr="00B32742" w:rsidRDefault="00CA599F" w:rsidP="00C54F72">
      <w:pPr>
        <w:jc w:val="both"/>
      </w:pPr>
      <w:bookmarkStart w:id="9" w:name="sub_1007"/>
      <w:bookmarkEnd w:id="8"/>
      <w:r w:rsidRPr="00B32742">
        <w:t>7. Подарок, стоимость которого подтверждается документами и превышает 3 тыс. рублей либо стоимость которого получившим его служащему неизвестна, сдается</w:t>
      </w:r>
      <w:r w:rsidR="009515DA">
        <w:t xml:space="preserve"> начальнику</w:t>
      </w:r>
      <w:r w:rsidRPr="00B32742">
        <w:t xml:space="preserve"> </w:t>
      </w:r>
      <w:r w:rsidR="009515DA">
        <w:t>отдела организационно – контрольной, кадровой и правовой работы</w:t>
      </w:r>
      <w:r w:rsidR="009515DA" w:rsidRPr="00B32742">
        <w:t xml:space="preserve"> администрации</w:t>
      </w:r>
      <w:r w:rsidR="00401734">
        <w:t xml:space="preserve"> Красночетайского</w:t>
      </w:r>
      <w:r w:rsidR="009515DA">
        <w:t xml:space="preserve"> района, который</w:t>
      </w:r>
      <w:r w:rsidRPr="00B32742"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CA599F" w:rsidRPr="00B32742" w:rsidRDefault="00CA599F" w:rsidP="00C54F72">
      <w:pPr>
        <w:jc w:val="both"/>
      </w:pPr>
      <w:bookmarkStart w:id="10" w:name="sub_1008"/>
      <w:bookmarkEnd w:id="9"/>
      <w:r w:rsidRPr="00B32742"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sub_1007" w:history="1">
        <w:r w:rsidRPr="00B32742">
          <w:rPr>
            <w:rStyle w:val="a3"/>
            <w:color w:val="auto"/>
          </w:rPr>
          <w:t>пунктом 7</w:t>
        </w:r>
      </w:hyperlink>
      <w:r w:rsidRPr="00B32742">
        <w:t xml:space="preserve"> настоящего Положения.</w:t>
      </w:r>
    </w:p>
    <w:p w:rsidR="00CA599F" w:rsidRPr="00B32742" w:rsidRDefault="00CA599F" w:rsidP="00C54F72">
      <w:pPr>
        <w:jc w:val="both"/>
      </w:pPr>
      <w:bookmarkStart w:id="11" w:name="sub_1009"/>
      <w:bookmarkEnd w:id="10"/>
      <w:r w:rsidRPr="00B32742"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A599F" w:rsidRPr="00B32742" w:rsidRDefault="00CA599F" w:rsidP="00C54F72">
      <w:pPr>
        <w:jc w:val="both"/>
      </w:pPr>
      <w:bookmarkStart w:id="12" w:name="sub_1010"/>
      <w:bookmarkEnd w:id="11"/>
      <w:r w:rsidRPr="00B32742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A599F" w:rsidRPr="00B32742" w:rsidRDefault="00CA599F" w:rsidP="00C54F72">
      <w:pPr>
        <w:jc w:val="both"/>
      </w:pPr>
      <w:bookmarkStart w:id="13" w:name="sub_1011"/>
      <w:bookmarkEnd w:id="12"/>
      <w:r w:rsidRPr="00B32742">
        <w:t>11</w:t>
      </w:r>
      <w:r w:rsidR="00401734">
        <w:t xml:space="preserve">. Начальник </w:t>
      </w:r>
      <w:r w:rsidR="00401734" w:rsidRPr="00401734">
        <w:t xml:space="preserve"> </w:t>
      </w:r>
      <w:r w:rsidR="00401734">
        <w:t>отдела организационно – контрольной, кадровой и правовой работы</w:t>
      </w:r>
      <w:r w:rsidR="00401734" w:rsidRPr="00B32742">
        <w:t xml:space="preserve"> администрации</w:t>
      </w:r>
      <w:r w:rsidR="00401734">
        <w:t xml:space="preserve"> Красночетайского района</w:t>
      </w:r>
      <w:r w:rsidRPr="00B32742"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образования.</w:t>
      </w:r>
    </w:p>
    <w:p w:rsidR="00CA599F" w:rsidRPr="00B32742" w:rsidRDefault="00CA599F" w:rsidP="00C54F72">
      <w:pPr>
        <w:jc w:val="both"/>
      </w:pPr>
      <w:bookmarkStart w:id="14" w:name="sub_1012"/>
      <w:bookmarkEnd w:id="13"/>
      <w:r w:rsidRPr="00B32742">
        <w:t>12. Лицо, замещающее муниципальную должность, муниципальный служащий,</w:t>
      </w:r>
      <w:r w:rsidR="00401734">
        <w:t xml:space="preserve"> сдавший подарок, може</w:t>
      </w:r>
      <w:r w:rsidRPr="00B32742">
        <w:t>т его выкупить.</w:t>
      </w:r>
    </w:p>
    <w:p w:rsidR="00CA599F" w:rsidRPr="00B32742" w:rsidRDefault="00CA599F" w:rsidP="00C54F72">
      <w:pPr>
        <w:jc w:val="both"/>
      </w:pPr>
      <w:r w:rsidRPr="00B32742">
        <w:t xml:space="preserve">Заявление о выкупе подарка направляется лицом, замещающим муниципальную должность, </w:t>
      </w:r>
      <w:r w:rsidR="00401734">
        <w:t>муниципальным служащим в</w:t>
      </w:r>
      <w:r w:rsidRPr="00B32742">
        <w:t xml:space="preserve"> </w:t>
      </w:r>
      <w:r w:rsidR="00401734">
        <w:t>отдел организационно – контрольной, кадровой и правовой работы</w:t>
      </w:r>
      <w:r w:rsidR="00401734" w:rsidRPr="00B32742">
        <w:t xml:space="preserve"> администрации</w:t>
      </w:r>
      <w:r w:rsidR="00401734">
        <w:t xml:space="preserve"> </w:t>
      </w:r>
      <w:r w:rsidR="00401734" w:rsidRPr="00401734">
        <w:t>Красночетайского района</w:t>
      </w:r>
      <w:r w:rsidRPr="00B32742">
        <w:t xml:space="preserve"> на имя представителя нанимателя (работодателя) не позднее двух месяцев со дня сдачи подарка.</w:t>
      </w:r>
    </w:p>
    <w:p w:rsidR="00CA599F" w:rsidRPr="00B32742" w:rsidRDefault="00CA599F" w:rsidP="00C54F72">
      <w:pPr>
        <w:jc w:val="both"/>
      </w:pPr>
      <w:bookmarkStart w:id="15" w:name="sub_1013"/>
      <w:bookmarkEnd w:id="14"/>
      <w:r w:rsidRPr="00B32742">
        <w:lastRenderedPageBreak/>
        <w:t xml:space="preserve">13. </w:t>
      </w:r>
      <w:r w:rsidR="00401734">
        <w:t>Начальник отдела организационно – контрольной, кадровой и правовой работы</w:t>
      </w:r>
      <w:r w:rsidR="00401734" w:rsidRPr="00B32742">
        <w:t xml:space="preserve"> администрации</w:t>
      </w:r>
      <w:r w:rsidR="00401734">
        <w:t xml:space="preserve"> района</w:t>
      </w:r>
      <w:r w:rsidR="00401734" w:rsidRPr="00B32742">
        <w:t xml:space="preserve"> </w:t>
      </w:r>
      <w:r w:rsidRPr="00B32742">
        <w:t xml:space="preserve">в течение 3 месяцев со дня поступления заявления, указанного в </w:t>
      </w:r>
      <w:hyperlink w:anchor="sub_1012" w:history="1">
        <w:r w:rsidRPr="00B32742">
          <w:rPr>
            <w:rStyle w:val="a3"/>
            <w:color w:val="auto"/>
          </w:rPr>
          <w:t>пункте 12</w:t>
        </w:r>
      </w:hyperlink>
      <w:r w:rsidRPr="00B32742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A599F" w:rsidRPr="00B32742" w:rsidRDefault="00CA599F" w:rsidP="00C54F72">
      <w:pPr>
        <w:jc w:val="both"/>
      </w:pPr>
      <w:bookmarkStart w:id="16" w:name="sub_1014"/>
      <w:bookmarkEnd w:id="15"/>
      <w:r w:rsidRPr="00B32742">
        <w:t xml:space="preserve">14. Подарок, в отношении которого не поступило заявление, указанное в </w:t>
      </w:r>
      <w:hyperlink w:anchor="sub_1012" w:history="1">
        <w:r w:rsidRPr="00B32742">
          <w:rPr>
            <w:rStyle w:val="a3"/>
            <w:color w:val="auto"/>
          </w:rPr>
          <w:t>пункте 12</w:t>
        </w:r>
      </w:hyperlink>
      <w:r w:rsidRPr="00B32742">
        <w:t xml:space="preserve">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CA599F" w:rsidRPr="00B32742" w:rsidRDefault="00CA599F" w:rsidP="00C54F72">
      <w:pPr>
        <w:jc w:val="both"/>
      </w:pPr>
      <w:bookmarkStart w:id="17" w:name="sub_1015"/>
      <w:bookmarkEnd w:id="16"/>
      <w:r w:rsidRPr="00B32742">
        <w:t xml:space="preserve">15.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</w:t>
      </w:r>
      <w:hyperlink r:id="rId8" w:history="1">
        <w:r w:rsidRPr="00B32742">
          <w:rPr>
            <w:rStyle w:val="a3"/>
            <w:color w:val="auto"/>
          </w:rPr>
          <w:t>законодательством</w:t>
        </w:r>
      </w:hyperlink>
      <w:r w:rsidRPr="00B32742">
        <w:t xml:space="preserve"> Российской Федерации.</w:t>
      </w:r>
    </w:p>
    <w:p w:rsidR="00CA599F" w:rsidRPr="00B32742" w:rsidRDefault="00CA599F" w:rsidP="00C54F72">
      <w:pPr>
        <w:jc w:val="both"/>
      </w:pPr>
      <w:bookmarkStart w:id="18" w:name="sub_1016"/>
      <w:bookmarkEnd w:id="17"/>
      <w:r w:rsidRPr="00B32742">
        <w:t xml:space="preserve">16. Оценка стоимости подарка для реализации (выкупа), предусмотренная </w:t>
      </w:r>
      <w:hyperlink w:anchor="sub_1013" w:history="1">
        <w:r w:rsidRPr="00B32742">
          <w:rPr>
            <w:rStyle w:val="a3"/>
            <w:color w:val="auto"/>
          </w:rPr>
          <w:t>пунктами 13</w:t>
        </w:r>
      </w:hyperlink>
      <w:r w:rsidRPr="00B32742">
        <w:t xml:space="preserve"> и </w:t>
      </w:r>
      <w:hyperlink w:anchor="sub_1015" w:history="1">
        <w:r w:rsidRPr="00B32742">
          <w:rPr>
            <w:rStyle w:val="a3"/>
            <w:color w:val="auto"/>
          </w:rPr>
          <w:t>15</w:t>
        </w:r>
      </w:hyperlink>
      <w:r w:rsidRPr="00B32742">
        <w:t xml:space="preserve"> настоящего Положения, осуществляется субъектами оценочной деятельности в соответствии с </w:t>
      </w:r>
      <w:hyperlink r:id="rId9" w:history="1">
        <w:r w:rsidRPr="00B32742">
          <w:rPr>
            <w:rStyle w:val="a3"/>
            <w:color w:val="auto"/>
          </w:rPr>
          <w:t>законодательством</w:t>
        </w:r>
      </w:hyperlink>
      <w:r w:rsidRPr="00B32742">
        <w:t xml:space="preserve"> Российской Федерации об оценочной деятельности.</w:t>
      </w:r>
    </w:p>
    <w:p w:rsidR="00CA599F" w:rsidRPr="00B32742" w:rsidRDefault="00CA599F" w:rsidP="00C54F72">
      <w:pPr>
        <w:jc w:val="both"/>
      </w:pPr>
      <w:bookmarkStart w:id="19" w:name="sub_1017"/>
      <w:bookmarkEnd w:id="18"/>
      <w:r w:rsidRPr="00B32742">
        <w:t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A599F" w:rsidRPr="00B32742" w:rsidRDefault="00CA599F" w:rsidP="00C54F72">
      <w:pPr>
        <w:jc w:val="both"/>
      </w:pPr>
      <w:bookmarkStart w:id="20" w:name="sub_1018"/>
      <w:bookmarkEnd w:id="19"/>
      <w:r w:rsidRPr="00B32742">
        <w:t xml:space="preserve">18. Средства, вырученные от реализации (выкупа) подарка, зачисляются в доход местного бюджета в порядке, установленном </w:t>
      </w:r>
      <w:hyperlink r:id="rId10" w:history="1">
        <w:r w:rsidRPr="00B32742">
          <w:rPr>
            <w:rStyle w:val="a3"/>
            <w:color w:val="auto"/>
          </w:rPr>
          <w:t>бюджетным законодательством</w:t>
        </w:r>
      </w:hyperlink>
      <w:r w:rsidRPr="00B32742">
        <w:t xml:space="preserve"> Российской Федерации.</w:t>
      </w:r>
    </w:p>
    <w:p w:rsidR="00CA599F" w:rsidRPr="00B32742" w:rsidRDefault="00CA599F" w:rsidP="00C54F72">
      <w:pPr>
        <w:jc w:val="both"/>
      </w:pPr>
    </w:p>
    <w:p w:rsidR="00CA599F" w:rsidRPr="00B32742" w:rsidRDefault="00CA599F" w:rsidP="00CA599F">
      <w:pPr>
        <w:ind w:firstLine="851"/>
        <w:jc w:val="both"/>
      </w:pPr>
    </w:p>
    <w:p w:rsidR="00CA599F" w:rsidRPr="00B32742" w:rsidRDefault="00CA599F" w:rsidP="00CA599F">
      <w:pPr>
        <w:ind w:firstLine="851"/>
        <w:jc w:val="both"/>
      </w:pPr>
    </w:p>
    <w:p w:rsidR="00CA599F" w:rsidRPr="00B32742" w:rsidRDefault="00CA599F" w:rsidP="00CA599F">
      <w:pPr>
        <w:ind w:firstLine="851"/>
        <w:jc w:val="right"/>
        <w:rPr>
          <w:rStyle w:val="a7"/>
        </w:rPr>
      </w:pPr>
      <w:bookmarkStart w:id="21" w:name="sub_10000"/>
      <w:bookmarkEnd w:id="20"/>
      <w:r w:rsidRPr="00B32742">
        <w:rPr>
          <w:rStyle w:val="a7"/>
        </w:rPr>
        <w:t>Приложение</w:t>
      </w:r>
    </w:p>
    <w:p w:rsidR="00CA599F" w:rsidRPr="00B32742" w:rsidRDefault="00CA599F" w:rsidP="00CA599F">
      <w:pPr>
        <w:ind w:firstLine="698"/>
        <w:jc w:val="right"/>
        <w:rPr>
          <w:rStyle w:val="a7"/>
        </w:rPr>
      </w:pPr>
      <w:r w:rsidRPr="00B32742">
        <w:rPr>
          <w:rStyle w:val="a7"/>
        </w:rPr>
        <w:t xml:space="preserve">к </w:t>
      </w:r>
      <w:hyperlink w:anchor="sub_1000" w:history="1">
        <w:r w:rsidRPr="00B32742">
          <w:rPr>
            <w:rStyle w:val="a7"/>
          </w:rPr>
          <w:t>П</w:t>
        </w:r>
        <w:r w:rsidRPr="00B32742">
          <w:rPr>
            <w:rStyle w:val="a3"/>
            <w:b/>
            <w:bCs/>
            <w:color w:val="auto"/>
          </w:rPr>
          <w:t>оложению</w:t>
        </w:r>
      </w:hyperlink>
      <w:r w:rsidRPr="00B32742">
        <w:rPr>
          <w:rStyle w:val="a7"/>
        </w:rPr>
        <w:t xml:space="preserve"> о сообщении отдельными</w:t>
      </w:r>
    </w:p>
    <w:p w:rsidR="00CA599F" w:rsidRPr="00B32742" w:rsidRDefault="00CA599F" w:rsidP="00CA599F">
      <w:pPr>
        <w:ind w:firstLine="698"/>
        <w:jc w:val="right"/>
        <w:rPr>
          <w:rStyle w:val="a7"/>
        </w:rPr>
      </w:pPr>
      <w:r w:rsidRPr="00B32742">
        <w:rPr>
          <w:rStyle w:val="a7"/>
        </w:rPr>
        <w:t>категориями лиц о получении подарка</w:t>
      </w:r>
    </w:p>
    <w:p w:rsidR="00CA599F" w:rsidRPr="00B32742" w:rsidRDefault="00CA599F" w:rsidP="00CA599F">
      <w:pPr>
        <w:ind w:firstLine="698"/>
        <w:jc w:val="right"/>
        <w:rPr>
          <w:rStyle w:val="a7"/>
        </w:rPr>
      </w:pPr>
      <w:r w:rsidRPr="00B32742">
        <w:rPr>
          <w:rStyle w:val="a7"/>
        </w:rPr>
        <w:t>в связи с их должностным положением</w:t>
      </w:r>
    </w:p>
    <w:p w:rsidR="00CA599F" w:rsidRPr="00B32742" w:rsidRDefault="00CA599F" w:rsidP="00CA599F">
      <w:pPr>
        <w:ind w:firstLine="698"/>
        <w:jc w:val="right"/>
        <w:rPr>
          <w:rStyle w:val="a7"/>
        </w:rPr>
      </w:pPr>
      <w:r w:rsidRPr="00B32742">
        <w:rPr>
          <w:rStyle w:val="a7"/>
        </w:rPr>
        <w:t>или исполнением ими служебных (должностных)</w:t>
      </w:r>
    </w:p>
    <w:p w:rsidR="00CA599F" w:rsidRPr="00B32742" w:rsidRDefault="00CA599F" w:rsidP="00CA599F">
      <w:pPr>
        <w:ind w:firstLine="698"/>
        <w:jc w:val="right"/>
        <w:rPr>
          <w:rStyle w:val="a7"/>
        </w:rPr>
      </w:pPr>
      <w:r w:rsidRPr="00B32742">
        <w:rPr>
          <w:rStyle w:val="a7"/>
        </w:rPr>
        <w:t>обязанностей, сдаче и оценке подарка,</w:t>
      </w:r>
    </w:p>
    <w:p w:rsidR="00CA599F" w:rsidRPr="00B32742" w:rsidRDefault="00CA599F" w:rsidP="00CA599F">
      <w:pPr>
        <w:ind w:firstLine="698"/>
        <w:jc w:val="right"/>
        <w:rPr>
          <w:rStyle w:val="a7"/>
        </w:rPr>
      </w:pPr>
      <w:r w:rsidRPr="00B32742">
        <w:rPr>
          <w:rStyle w:val="a7"/>
        </w:rPr>
        <w:t>реализации (выкупе) и зачислении средств,</w:t>
      </w:r>
    </w:p>
    <w:p w:rsidR="00CA599F" w:rsidRPr="00B32742" w:rsidRDefault="00CA599F" w:rsidP="00CA599F">
      <w:pPr>
        <w:ind w:firstLine="698"/>
        <w:jc w:val="right"/>
      </w:pPr>
      <w:r w:rsidRPr="00B32742">
        <w:rPr>
          <w:rStyle w:val="a7"/>
        </w:rPr>
        <w:t>вырученных от его реализации</w:t>
      </w:r>
    </w:p>
    <w:bookmarkEnd w:id="21"/>
    <w:p w:rsidR="00CA599F" w:rsidRPr="00B32742" w:rsidRDefault="00CA599F" w:rsidP="00CA599F"/>
    <w:p w:rsidR="00CA599F" w:rsidRPr="00B32742" w:rsidRDefault="00CA599F" w:rsidP="00CA599F">
      <w:pPr>
        <w:pStyle w:val="a9"/>
        <w:jc w:val="center"/>
        <w:rPr>
          <w:rFonts w:ascii="Times New Roman" w:hAnsi="Times New Roman" w:cs="Times New Roman"/>
        </w:rPr>
      </w:pPr>
      <w:r w:rsidRPr="00B32742">
        <w:rPr>
          <w:rStyle w:val="a7"/>
          <w:rFonts w:ascii="Times New Roman" w:hAnsi="Times New Roman" w:cs="Times New Roman"/>
        </w:rPr>
        <w:t>Уведомление о получении подарка</w:t>
      </w:r>
    </w:p>
    <w:p w:rsidR="00CA599F" w:rsidRPr="00B32742" w:rsidRDefault="00CA599F" w:rsidP="00CA599F"/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  <w:t>__________________________________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  <w:t xml:space="preserve">    (наименование уполномоченного 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  <w:t>___________________________________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  <w:t xml:space="preserve">         структурного подразделения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  <w:t>___________________________________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</w:r>
      <w:r w:rsidRPr="00B32742">
        <w:rPr>
          <w:rFonts w:ascii="Times New Roman" w:hAnsi="Times New Roman" w:cs="Times New Roman"/>
        </w:rPr>
        <w:tab/>
        <w:t xml:space="preserve">  муниципального органа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           от _______________________________________________________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           __________________________________________________________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                                   (ф.и.о., занимаемая должность)</w:t>
      </w:r>
    </w:p>
    <w:p w:rsidR="00CA599F" w:rsidRPr="00B32742" w:rsidRDefault="00CA599F" w:rsidP="00CA599F"/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Уведомление о получении подарка от </w:t>
      </w:r>
      <w:r w:rsidRPr="00B32742">
        <w:rPr>
          <w:rStyle w:val="a7"/>
          <w:rFonts w:ascii="Times New Roman" w:hAnsi="Times New Roman" w:cs="Times New Roman"/>
          <w:b w:val="0"/>
        </w:rPr>
        <w:t>«</w:t>
      </w:r>
      <w:r w:rsidRPr="00B32742">
        <w:rPr>
          <w:rFonts w:ascii="Times New Roman" w:hAnsi="Times New Roman" w:cs="Times New Roman"/>
        </w:rPr>
        <w:t>___» ______________ 20__ г.</w:t>
      </w:r>
    </w:p>
    <w:p w:rsidR="00CA599F" w:rsidRPr="00B32742" w:rsidRDefault="00CA599F" w:rsidP="00CA599F"/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 Извещаю о получении _________________________________________________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lastRenderedPageBreak/>
        <w:t xml:space="preserve">                                                                    (дата получения)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>подарка(ов) на __________________________________________________________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                             (наименование протокольного мероприятия, служебной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                         командировки, другого официального мероприятия, место и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                                                       дата проведения)</w:t>
      </w:r>
    </w:p>
    <w:p w:rsidR="00CA599F" w:rsidRPr="00B32742" w:rsidRDefault="00CA599F" w:rsidP="00CA599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3500"/>
        <w:gridCol w:w="1960"/>
        <w:gridCol w:w="1769"/>
      </w:tblGrid>
      <w:tr w:rsidR="00CA599F" w:rsidRPr="00B32742" w:rsidTr="005C47D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32742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32742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CA599F" w:rsidRPr="00B32742" w:rsidRDefault="00CA599F" w:rsidP="005C47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32742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32742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9F" w:rsidRPr="00B32742" w:rsidRDefault="00CA599F" w:rsidP="005C47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32742">
              <w:rPr>
                <w:rFonts w:ascii="Times New Roman" w:hAnsi="Times New Roman" w:cs="Times New Roman"/>
              </w:rPr>
              <w:t>Стоимость</w:t>
            </w:r>
          </w:p>
          <w:p w:rsidR="00CA599F" w:rsidRPr="00B32742" w:rsidRDefault="00CA599F" w:rsidP="005C47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32742">
              <w:rPr>
                <w:rFonts w:ascii="Times New Roman" w:hAnsi="Times New Roman" w:cs="Times New Roman"/>
              </w:rPr>
              <w:t>в рублях</w:t>
            </w:r>
            <w:hyperlink w:anchor="sub_1111" w:history="1">
              <w:r w:rsidRPr="00B32742">
                <w:rPr>
                  <w:rStyle w:val="a3"/>
                  <w:rFonts w:ascii="Times New Roman" w:hAnsi="Times New Roman"/>
                  <w:color w:val="auto"/>
                </w:rPr>
                <w:t>*</w:t>
              </w:r>
            </w:hyperlink>
          </w:p>
        </w:tc>
      </w:tr>
      <w:tr w:rsidR="00CA599F" w:rsidRPr="00B32742" w:rsidTr="005C47D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a"/>
              <w:rPr>
                <w:rFonts w:ascii="Times New Roman" w:hAnsi="Times New Roman" w:cs="Times New Roman"/>
              </w:rPr>
            </w:pPr>
            <w:r w:rsidRPr="00B327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9F" w:rsidRPr="00B32742" w:rsidRDefault="00CA599F" w:rsidP="005C47D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A599F" w:rsidRPr="00B32742" w:rsidTr="005C47D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a"/>
              <w:rPr>
                <w:rFonts w:ascii="Times New Roman" w:hAnsi="Times New Roman" w:cs="Times New Roman"/>
              </w:rPr>
            </w:pPr>
            <w:r w:rsidRPr="00B327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9F" w:rsidRPr="00B32742" w:rsidRDefault="00CA599F" w:rsidP="005C47D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A599F" w:rsidRPr="00B32742" w:rsidTr="005C47D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a"/>
              <w:rPr>
                <w:rFonts w:ascii="Times New Roman" w:hAnsi="Times New Roman" w:cs="Times New Roman"/>
              </w:rPr>
            </w:pPr>
            <w:r w:rsidRPr="00B327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Pr="00B32742" w:rsidRDefault="00CA599F" w:rsidP="005C47D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9F" w:rsidRPr="00B32742" w:rsidRDefault="00CA599F" w:rsidP="005C47D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CA599F" w:rsidRPr="00B32742" w:rsidRDefault="00CA599F" w:rsidP="00CA599F"/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                                     (наименование документа)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>Лицо, представившее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уведомление          ___________   _____________________  </w:t>
      </w:r>
      <w:r w:rsidRPr="00B32742">
        <w:rPr>
          <w:rStyle w:val="a7"/>
          <w:rFonts w:ascii="Times New Roman" w:hAnsi="Times New Roman" w:cs="Times New Roman"/>
          <w:b w:val="0"/>
        </w:rPr>
        <w:t>«</w:t>
      </w:r>
      <w:r w:rsidRPr="00B32742">
        <w:rPr>
          <w:rFonts w:ascii="Times New Roman" w:hAnsi="Times New Roman" w:cs="Times New Roman"/>
        </w:rPr>
        <w:t>___» _________ 20__г.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                                   (подпись)         (расшифровка подписи)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 xml:space="preserve">Лицо, принявшее   ___________   _____________________  </w:t>
      </w:r>
      <w:r w:rsidRPr="00B32742">
        <w:rPr>
          <w:rStyle w:val="a7"/>
          <w:rFonts w:ascii="Times New Roman" w:hAnsi="Times New Roman" w:cs="Times New Roman"/>
          <w:b w:val="0"/>
        </w:rPr>
        <w:t>«</w:t>
      </w:r>
      <w:r w:rsidRPr="00B32742">
        <w:rPr>
          <w:rFonts w:ascii="Times New Roman" w:hAnsi="Times New Roman" w:cs="Times New Roman"/>
        </w:rPr>
        <w:t>___»________20__г.</w:t>
      </w:r>
    </w:p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>уведомление             (подпись)         (расшифровка подписи)</w:t>
      </w:r>
    </w:p>
    <w:p w:rsidR="00CA599F" w:rsidRPr="00B32742" w:rsidRDefault="00CA599F" w:rsidP="00CA599F"/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>Регистрационный номер в журнале регистрации уведомлений ________________</w:t>
      </w:r>
    </w:p>
    <w:p w:rsidR="00CA599F" w:rsidRPr="00B32742" w:rsidRDefault="00CA599F" w:rsidP="00CA599F"/>
    <w:p w:rsidR="00CA599F" w:rsidRPr="00B32742" w:rsidRDefault="00CA599F" w:rsidP="00CA599F">
      <w:pPr>
        <w:pStyle w:val="a9"/>
        <w:rPr>
          <w:rFonts w:ascii="Times New Roman" w:hAnsi="Times New Roman" w:cs="Times New Roman"/>
        </w:rPr>
      </w:pPr>
      <w:r w:rsidRPr="00B32742">
        <w:rPr>
          <w:rStyle w:val="a7"/>
          <w:rFonts w:ascii="Times New Roman" w:hAnsi="Times New Roman" w:cs="Times New Roman"/>
          <w:b w:val="0"/>
        </w:rPr>
        <w:t>«</w:t>
      </w:r>
      <w:r w:rsidRPr="00B32742">
        <w:rPr>
          <w:rFonts w:ascii="Times New Roman" w:hAnsi="Times New Roman" w:cs="Times New Roman"/>
        </w:rPr>
        <w:t>___» ________ 20__ г.</w:t>
      </w:r>
    </w:p>
    <w:p w:rsidR="00CA599F" w:rsidRPr="00B32742" w:rsidRDefault="00CA599F" w:rsidP="00CA599F">
      <w:pPr>
        <w:pStyle w:val="aa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>_____________________________</w:t>
      </w:r>
      <w:bookmarkStart w:id="22" w:name="sub_1111"/>
    </w:p>
    <w:p w:rsidR="00CA599F" w:rsidRPr="00B32742" w:rsidRDefault="00CA599F" w:rsidP="00CA599F">
      <w:pPr>
        <w:pStyle w:val="aa"/>
        <w:rPr>
          <w:rFonts w:ascii="Times New Roman" w:hAnsi="Times New Roman" w:cs="Times New Roman"/>
        </w:rPr>
      </w:pPr>
      <w:r w:rsidRPr="00B32742">
        <w:rPr>
          <w:rFonts w:ascii="Times New Roman" w:hAnsi="Times New Roman" w:cs="Times New Roman"/>
        </w:rPr>
        <w:t>* Заполняется при наличии документов, подтверждающих стоимость подарка.</w:t>
      </w:r>
    </w:p>
    <w:bookmarkEnd w:id="22"/>
    <w:p w:rsidR="006577CB" w:rsidRPr="00B32742" w:rsidRDefault="006577CB"/>
    <w:sectPr w:rsidR="006577CB" w:rsidRPr="00B32742" w:rsidSect="001B4270">
      <w:headerReference w:type="default" r:id="rId11"/>
      <w:footerReference w:type="even" r:id="rId12"/>
      <w:footerReference w:type="default" r:id="rId13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43" w:rsidRDefault="00C92C43" w:rsidP="0034607A">
      <w:r>
        <w:separator/>
      </w:r>
    </w:p>
  </w:endnote>
  <w:endnote w:type="continuationSeparator" w:id="1">
    <w:p w:rsidR="00C92C43" w:rsidRDefault="00C92C43" w:rsidP="00346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78" w:rsidRDefault="00E534A9" w:rsidP="00021C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18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3978" w:rsidRDefault="00C92C43" w:rsidP="00877C0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78" w:rsidRDefault="00C92C43" w:rsidP="00877C0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43" w:rsidRDefault="00C92C43" w:rsidP="0034607A">
      <w:r>
        <w:separator/>
      </w:r>
    </w:p>
  </w:footnote>
  <w:footnote w:type="continuationSeparator" w:id="1">
    <w:p w:rsidR="00C92C43" w:rsidRDefault="00C92C43" w:rsidP="00346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65" w:rsidRDefault="00C92C43">
    <w:pPr>
      <w:pStyle w:val="ab"/>
      <w:jc w:val="center"/>
    </w:pPr>
  </w:p>
  <w:p w:rsidR="00821A65" w:rsidRDefault="00C92C4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99F"/>
    <w:rsid w:val="00187A76"/>
    <w:rsid w:val="001A554E"/>
    <w:rsid w:val="0034607A"/>
    <w:rsid w:val="003C0F6F"/>
    <w:rsid w:val="00401734"/>
    <w:rsid w:val="004732DA"/>
    <w:rsid w:val="00520BEF"/>
    <w:rsid w:val="005F369F"/>
    <w:rsid w:val="006577CB"/>
    <w:rsid w:val="006A42DB"/>
    <w:rsid w:val="0077398D"/>
    <w:rsid w:val="00812C61"/>
    <w:rsid w:val="00905709"/>
    <w:rsid w:val="009515DA"/>
    <w:rsid w:val="009A5D3F"/>
    <w:rsid w:val="00A62430"/>
    <w:rsid w:val="00B0298B"/>
    <w:rsid w:val="00B17CC0"/>
    <w:rsid w:val="00B32742"/>
    <w:rsid w:val="00B523DA"/>
    <w:rsid w:val="00C54F72"/>
    <w:rsid w:val="00C92C43"/>
    <w:rsid w:val="00CA599F"/>
    <w:rsid w:val="00D17556"/>
    <w:rsid w:val="00D179E5"/>
    <w:rsid w:val="00D918CD"/>
    <w:rsid w:val="00E13489"/>
    <w:rsid w:val="00E534A9"/>
    <w:rsid w:val="00F8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59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99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599F"/>
    <w:rPr>
      <w:rFonts w:cs="Times New Roman"/>
      <w:color w:val="008000"/>
    </w:rPr>
  </w:style>
  <w:style w:type="paragraph" w:styleId="a4">
    <w:name w:val="footer"/>
    <w:basedOn w:val="a"/>
    <w:link w:val="a5"/>
    <w:rsid w:val="00CA59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5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599F"/>
  </w:style>
  <w:style w:type="character" w:customStyle="1" w:styleId="a7">
    <w:name w:val="Цветовое выделение"/>
    <w:rsid w:val="00CA599F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CA59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rsid w:val="00CA5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CA59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CA59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5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3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4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garantF1://70003036.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57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12012604.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2509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cod3</cp:lastModifiedBy>
  <cp:revision>3</cp:revision>
  <cp:lastPrinted>2014-03-03T07:44:00Z</cp:lastPrinted>
  <dcterms:created xsi:type="dcterms:W3CDTF">2014-03-03T10:34:00Z</dcterms:created>
  <dcterms:modified xsi:type="dcterms:W3CDTF">2014-03-03T10:35:00Z</dcterms:modified>
</cp:coreProperties>
</file>