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B1E83" w:rsidRPr="00CB1E83" w:rsidTr="00953C4C">
        <w:trPr>
          <w:trHeight w:val="1130"/>
        </w:trPr>
        <w:tc>
          <w:tcPr>
            <w:tcW w:w="3540" w:type="dxa"/>
          </w:tcPr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1E83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CB1E83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1E83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B1E83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1E83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B1E83" w:rsidRPr="00CB1E83" w:rsidRDefault="00CB1E83" w:rsidP="00953C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1E8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B1E83" w:rsidRPr="00CB1E83" w:rsidRDefault="00CB1E83" w:rsidP="00CB1E8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B1E83" w:rsidRPr="00CB1E83" w:rsidRDefault="00CB1E83" w:rsidP="00CB1E8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08</w:t>
      </w:r>
      <w:r w:rsidRPr="00CB1E83">
        <w:rPr>
          <w:bCs/>
          <w:sz w:val="28"/>
          <w:szCs w:val="24"/>
        </w:rPr>
        <w:t xml:space="preserve">.12.2016  № </w:t>
      </w:r>
      <w:r>
        <w:rPr>
          <w:bCs/>
          <w:sz w:val="28"/>
          <w:szCs w:val="24"/>
        </w:rPr>
        <w:t>3248</w:t>
      </w:r>
    </w:p>
    <w:p w:rsidR="00CB1E83" w:rsidRDefault="00CB1E83" w:rsidP="0035200E">
      <w:pPr>
        <w:pStyle w:val="1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C20" w:rsidRPr="00C13D43" w:rsidRDefault="007A3C20" w:rsidP="0035200E">
      <w:pPr>
        <w:pStyle w:val="1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3D43">
        <w:rPr>
          <w:rFonts w:ascii="Times New Roman" w:hAnsi="Times New Roman" w:cs="Times New Roman"/>
          <w:b w:val="0"/>
          <w:sz w:val="28"/>
          <w:szCs w:val="28"/>
        </w:rPr>
        <w:t>О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>б утверждении Плана мероприятий («</w:t>
      </w:r>
      <w:r w:rsidR="00942D1A">
        <w:rPr>
          <w:rFonts w:ascii="Times New Roman" w:hAnsi="Times New Roman" w:cs="Times New Roman"/>
          <w:b w:val="0"/>
          <w:sz w:val="28"/>
          <w:szCs w:val="28"/>
        </w:rPr>
        <w:t>Д</w:t>
      </w:r>
      <w:r w:rsidR="00067D00">
        <w:rPr>
          <w:rFonts w:ascii="Times New Roman" w:hAnsi="Times New Roman" w:cs="Times New Roman"/>
          <w:b w:val="0"/>
          <w:sz w:val="28"/>
          <w:szCs w:val="28"/>
        </w:rPr>
        <w:t>орожной карты»)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18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A47B7">
        <w:rPr>
          <w:rFonts w:ascii="Times New Roman" w:hAnsi="Times New Roman" w:cs="Times New Roman"/>
          <w:b w:val="0"/>
          <w:sz w:val="28"/>
          <w:szCs w:val="28"/>
        </w:rPr>
        <w:t>у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 xml:space="preserve">величению собственных </w:t>
      </w:r>
      <w:proofErr w:type="gramStart"/>
      <w:r w:rsidR="004E4D2A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CC40DC">
        <w:rPr>
          <w:rFonts w:ascii="Times New Roman" w:hAnsi="Times New Roman" w:cs="Times New Roman"/>
          <w:b w:val="0"/>
          <w:sz w:val="28"/>
          <w:szCs w:val="28"/>
        </w:rPr>
        <w:t>,</w:t>
      </w:r>
      <w:r w:rsidR="000A47B7" w:rsidRPr="000A4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7B7">
        <w:rPr>
          <w:rFonts w:ascii="Times New Roman" w:hAnsi="Times New Roman" w:cs="Times New Roman"/>
          <w:b w:val="0"/>
          <w:sz w:val="28"/>
          <w:szCs w:val="28"/>
        </w:rPr>
        <w:t xml:space="preserve"> оптимизации</w:t>
      </w:r>
      <w:proofErr w:type="gramEnd"/>
      <w:r w:rsidR="000A47B7">
        <w:rPr>
          <w:rFonts w:ascii="Times New Roman" w:hAnsi="Times New Roman" w:cs="Times New Roman"/>
          <w:b w:val="0"/>
          <w:sz w:val="28"/>
          <w:szCs w:val="28"/>
        </w:rPr>
        <w:t xml:space="preserve"> бюджетных расходов</w:t>
      </w:r>
      <w:r w:rsidR="00CC40DC">
        <w:rPr>
          <w:rFonts w:ascii="Times New Roman" w:hAnsi="Times New Roman" w:cs="Times New Roman"/>
          <w:b w:val="0"/>
          <w:sz w:val="28"/>
          <w:szCs w:val="28"/>
        </w:rPr>
        <w:t>,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7B7">
        <w:rPr>
          <w:rFonts w:ascii="Times New Roman" w:hAnsi="Times New Roman" w:cs="Times New Roman"/>
          <w:b w:val="0"/>
          <w:sz w:val="28"/>
          <w:szCs w:val="28"/>
        </w:rPr>
        <w:t xml:space="preserve">сокращению </w:t>
      </w:r>
      <w:proofErr w:type="spellStart"/>
      <w:r w:rsidR="000A47B7">
        <w:rPr>
          <w:rFonts w:ascii="Times New Roman" w:hAnsi="Times New Roman" w:cs="Times New Roman"/>
          <w:b w:val="0"/>
          <w:sz w:val="28"/>
          <w:szCs w:val="28"/>
        </w:rPr>
        <w:t>нерезуль</w:t>
      </w:r>
      <w:r w:rsidR="00693F57">
        <w:rPr>
          <w:rFonts w:ascii="Times New Roman" w:hAnsi="Times New Roman" w:cs="Times New Roman"/>
          <w:b w:val="0"/>
          <w:sz w:val="28"/>
          <w:szCs w:val="28"/>
        </w:rPr>
        <w:t>-</w:t>
      </w:r>
      <w:r w:rsidR="000A47B7">
        <w:rPr>
          <w:rFonts w:ascii="Times New Roman" w:hAnsi="Times New Roman" w:cs="Times New Roman"/>
          <w:b w:val="0"/>
          <w:sz w:val="28"/>
          <w:szCs w:val="28"/>
        </w:rPr>
        <w:t>тативных</w:t>
      </w:r>
      <w:proofErr w:type="spellEnd"/>
      <w:r w:rsidR="000A47B7">
        <w:rPr>
          <w:rFonts w:ascii="Times New Roman" w:hAnsi="Times New Roman" w:cs="Times New Roman"/>
          <w:b w:val="0"/>
          <w:sz w:val="28"/>
          <w:szCs w:val="28"/>
        </w:rPr>
        <w:t xml:space="preserve"> расходов 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>по городу Чебоксары на 2017 – 2019 г</w:t>
      </w:r>
      <w:r w:rsidR="00002C89">
        <w:rPr>
          <w:rFonts w:ascii="Times New Roman" w:hAnsi="Times New Roman" w:cs="Times New Roman"/>
          <w:b w:val="0"/>
          <w:sz w:val="28"/>
          <w:szCs w:val="28"/>
        </w:rPr>
        <w:t>.</w:t>
      </w:r>
      <w:r w:rsidR="004E4D2A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A3C20" w:rsidRPr="00C13D43" w:rsidRDefault="007A3C20" w:rsidP="00A77700">
      <w:pPr>
        <w:pStyle w:val="a6"/>
        <w:tabs>
          <w:tab w:val="left" w:pos="3402"/>
        </w:tabs>
        <w:rPr>
          <w:szCs w:val="28"/>
        </w:rPr>
      </w:pPr>
    </w:p>
    <w:p w:rsidR="002D5521" w:rsidRDefault="007A3C20" w:rsidP="002D6ED3">
      <w:pPr>
        <w:tabs>
          <w:tab w:val="left" w:pos="-2552"/>
        </w:tabs>
        <w:spacing w:line="360" w:lineRule="auto"/>
        <w:ind w:firstLine="567"/>
        <w:jc w:val="both"/>
      </w:pPr>
      <w:r w:rsidRPr="00C95A63">
        <w:rPr>
          <w:sz w:val="28"/>
          <w:szCs w:val="28"/>
        </w:rPr>
        <w:t>В</w:t>
      </w:r>
      <w:r w:rsidR="00942D1A">
        <w:rPr>
          <w:sz w:val="28"/>
          <w:szCs w:val="28"/>
        </w:rPr>
        <w:t>о исполнение П</w:t>
      </w:r>
      <w:r w:rsidR="004E4D2A">
        <w:rPr>
          <w:sz w:val="28"/>
          <w:szCs w:val="28"/>
        </w:rPr>
        <w:t>еречн</w:t>
      </w:r>
      <w:r w:rsidR="00942D1A">
        <w:rPr>
          <w:sz w:val="28"/>
          <w:szCs w:val="28"/>
        </w:rPr>
        <w:t>я</w:t>
      </w:r>
      <w:r w:rsidR="004E4D2A">
        <w:rPr>
          <w:sz w:val="28"/>
          <w:szCs w:val="28"/>
        </w:rPr>
        <w:t xml:space="preserve"> поручений по итогам выездного совещания с главами администраций муниципальных районов и городских округов Чувашской Республики </w:t>
      </w:r>
      <w:r w:rsidR="002B7165">
        <w:rPr>
          <w:sz w:val="28"/>
          <w:szCs w:val="28"/>
        </w:rPr>
        <w:t xml:space="preserve">от </w:t>
      </w:r>
      <w:r w:rsidR="004E4D2A">
        <w:rPr>
          <w:sz w:val="28"/>
          <w:szCs w:val="28"/>
        </w:rPr>
        <w:t xml:space="preserve">29 октября 2016 года </w:t>
      </w:r>
      <w:r w:rsidR="002B7165">
        <w:rPr>
          <w:sz w:val="28"/>
          <w:szCs w:val="28"/>
        </w:rPr>
        <w:t xml:space="preserve">и постановления администрации города Чебоксары от 27.06.2016 № 1755 «Об основных направлениях бюджетной политики города Чебоксары на 2017 год и на </w:t>
      </w:r>
      <w:proofErr w:type="gramStart"/>
      <w:r w:rsidR="002B7165">
        <w:rPr>
          <w:sz w:val="28"/>
          <w:szCs w:val="28"/>
        </w:rPr>
        <w:t>плановый  период</w:t>
      </w:r>
      <w:proofErr w:type="gramEnd"/>
      <w:r w:rsidR="002B7165">
        <w:rPr>
          <w:sz w:val="28"/>
          <w:szCs w:val="28"/>
        </w:rPr>
        <w:t xml:space="preserve">  2018 и 2019  годов»  </w:t>
      </w:r>
      <w:r w:rsidR="00C86F05">
        <w:rPr>
          <w:sz w:val="28"/>
          <w:szCs w:val="28"/>
        </w:rPr>
        <w:t>администрация</w:t>
      </w:r>
      <w:r w:rsidR="00B92E2C">
        <w:rPr>
          <w:sz w:val="28"/>
          <w:szCs w:val="28"/>
        </w:rPr>
        <w:t xml:space="preserve"> </w:t>
      </w:r>
      <w:r w:rsidR="002B7165">
        <w:rPr>
          <w:sz w:val="28"/>
          <w:szCs w:val="28"/>
        </w:rPr>
        <w:t xml:space="preserve"> </w:t>
      </w:r>
      <w:r w:rsidR="00C86F05">
        <w:rPr>
          <w:sz w:val="28"/>
          <w:szCs w:val="28"/>
        </w:rPr>
        <w:t xml:space="preserve"> города </w:t>
      </w:r>
      <w:r w:rsidR="00B92E2C">
        <w:rPr>
          <w:sz w:val="28"/>
          <w:szCs w:val="28"/>
        </w:rPr>
        <w:t xml:space="preserve"> </w:t>
      </w:r>
      <w:r w:rsidR="00C86F05" w:rsidRPr="009D762F">
        <w:rPr>
          <w:sz w:val="28"/>
          <w:szCs w:val="28"/>
        </w:rPr>
        <w:t>Чебоксары</w:t>
      </w:r>
      <w:r w:rsidR="007B48D6">
        <w:rPr>
          <w:sz w:val="28"/>
          <w:szCs w:val="28"/>
        </w:rPr>
        <w:t xml:space="preserve"> </w:t>
      </w:r>
      <w:r w:rsidRPr="009D762F">
        <w:rPr>
          <w:sz w:val="28"/>
          <w:szCs w:val="28"/>
        </w:rPr>
        <w:t xml:space="preserve"> п о с т а н о в л я е т:</w:t>
      </w:r>
    </w:p>
    <w:p w:rsidR="007A3C20" w:rsidRDefault="007A3C20" w:rsidP="002D6ED3">
      <w:pPr>
        <w:pStyle w:val="a6"/>
        <w:spacing w:line="360" w:lineRule="auto"/>
        <w:rPr>
          <w:szCs w:val="28"/>
        </w:rPr>
      </w:pPr>
      <w:r w:rsidRPr="00214F9E">
        <w:rPr>
          <w:szCs w:val="28"/>
        </w:rPr>
        <w:t xml:space="preserve">1. </w:t>
      </w:r>
      <w:r w:rsidR="00942D1A">
        <w:rPr>
          <w:szCs w:val="28"/>
        </w:rPr>
        <w:t xml:space="preserve">Утвердить  План мероприятий («Дорожную карту») </w:t>
      </w:r>
      <w:r w:rsidR="00CD4AEB">
        <w:rPr>
          <w:szCs w:val="28"/>
        </w:rPr>
        <w:t xml:space="preserve">по </w:t>
      </w:r>
      <w:r w:rsidR="008B072F">
        <w:rPr>
          <w:szCs w:val="28"/>
        </w:rPr>
        <w:t xml:space="preserve">увеличению собственных доходов, </w:t>
      </w:r>
      <w:r w:rsidR="00942D1A">
        <w:rPr>
          <w:szCs w:val="28"/>
        </w:rPr>
        <w:t xml:space="preserve"> оптимизации бюджетных </w:t>
      </w:r>
      <w:r w:rsidR="008B072F">
        <w:rPr>
          <w:szCs w:val="28"/>
        </w:rPr>
        <w:t>расходов, сокращению нерезультативных расходов по городу Чебоксары на 2017-2019</w:t>
      </w:r>
      <w:r w:rsidR="00CD4AEB">
        <w:rPr>
          <w:szCs w:val="28"/>
        </w:rPr>
        <w:t xml:space="preserve"> </w:t>
      </w:r>
      <w:r w:rsidR="008B072F">
        <w:rPr>
          <w:szCs w:val="28"/>
        </w:rPr>
        <w:t>г</w:t>
      </w:r>
      <w:r w:rsidR="00002C89">
        <w:rPr>
          <w:szCs w:val="28"/>
        </w:rPr>
        <w:t>.</w:t>
      </w:r>
      <w:r w:rsidR="008B072F">
        <w:rPr>
          <w:szCs w:val="28"/>
        </w:rPr>
        <w:t>г.</w:t>
      </w:r>
      <w:r w:rsidRPr="00214F9E">
        <w:rPr>
          <w:szCs w:val="28"/>
        </w:rPr>
        <w:t xml:space="preserve"> согласно приложению.</w:t>
      </w:r>
    </w:p>
    <w:p w:rsidR="00716DB1" w:rsidRDefault="00716DB1" w:rsidP="002D6ED3">
      <w:pPr>
        <w:pStyle w:val="a6"/>
        <w:spacing w:line="360" w:lineRule="auto"/>
        <w:rPr>
          <w:szCs w:val="28"/>
        </w:rPr>
      </w:pPr>
      <w:r>
        <w:rPr>
          <w:szCs w:val="28"/>
        </w:rPr>
        <w:t>2. Признать утратившим силу:</w:t>
      </w:r>
    </w:p>
    <w:p w:rsidR="00716DB1" w:rsidRDefault="00002C89" w:rsidP="002D6ED3">
      <w:pPr>
        <w:pStyle w:val="a6"/>
        <w:spacing w:line="360" w:lineRule="auto"/>
        <w:rPr>
          <w:szCs w:val="28"/>
        </w:rPr>
      </w:pPr>
      <w:r>
        <w:rPr>
          <w:szCs w:val="28"/>
        </w:rPr>
        <w:t>п</w:t>
      </w:r>
      <w:r w:rsidR="00716DB1">
        <w:rPr>
          <w:szCs w:val="28"/>
        </w:rPr>
        <w:t>остановление администрации города Чебоксары от 16.10.2015 № 3207 «Об утверждении Плана мероприятий («дорожной карты») по оптимизации бюджетных расходов, сокращению нерезультативных расходов, увеличению собственных доходов за счет имеющихся резервов по городу Чебоксары»;</w:t>
      </w:r>
    </w:p>
    <w:p w:rsidR="00716DB1" w:rsidRPr="00214F9E" w:rsidRDefault="00716DB1" w:rsidP="002D6ED3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постановление администрации города Чебоксары от 28.11.2016 № 3161 «О внесении изменений в постановление администрации города Чебоксары от 16.10.2015 № 3207».</w:t>
      </w:r>
    </w:p>
    <w:p w:rsidR="008F0620" w:rsidRPr="00214F9E" w:rsidRDefault="00F50053" w:rsidP="002D6ED3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3C20" w:rsidRPr="00214F9E">
        <w:rPr>
          <w:szCs w:val="28"/>
        </w:rPr>
        <w:t xml:space="preserve">. </w:t>
      </w:r>
      <w:r w:rsidR="00D1780E">
        <w:rPr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</w:t>
      </w:r>
      <w:r w:rsidR="008F0620" w:rsidRPr="00214F9E">
        <w:rPr>
          <w:szCs w:val="28"/>
        </w:rPr>
        <w:t>.</w:t>
      </w:r>
    </w:p>
    <w:p w:rsidR="00361DF7" w:rsidRPr="00214F9E" w:rsidRDefault="00F50053" w:rsidP="00361DF7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361DF7" w:rsidRPr="00214F9E">
        <w:rPr>
          <w:szCs w:val="28"/>
        </w:rPr>
        <w:t xml:space="preserve">. Настоящее постановление вступает в силу </w:t>
      </w:r>
      <w:r w:rsidR="00F759CE">
        <w:rPr>
          <w:szCs w:val="28"/>
        </w:rPr>
        <w:t>с 1</w:t>
      </w:r>
      <w:r w:rsidR="00B27EB3">
        <w:rPr>
          <w:szCs w:val="28"/>
        </w:rPr>
        <w:t xml:space="preserve"> </w:t>
      </w:r>
      <w:r w:rsidR="00F759CE">
        <w:rPr>
          <w:szCs w:val="28"/>
        </w:rPr>
        <w:t>января 2017 года</w:t>
      </w:r>
      <w:r w:rsidR="00361DF7" w:rsidRPr="00214F9E">
        <w:rPr>
          <w:szCs w:val="28"/>
        </w:rPr>
        <w:t>.</w:t>
      </w:r>
    </w:p>
    <w:p w:rsidR="00A56AA3" w:rsidRPr="00214F9E" w:rsidRDefault="00F50053" w:rsidP="002D6ED3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7A3C20" w:rsidRPr="00214F9E">
        <w:rPr>
          <w:szCs w:val="28"/>
        </w:rPr>
        <w:t>. Контроль за исполнением настоящего постановления возложить на заместителя главы администрации города Чебоксары</w:t>
      </w:r>
      <w:r w:rsidR="00A56AA3" w:rsidRPr="00214F9E">
        <w:rPr>
          <w:szCs w:val="28"/>
        </w:rPr>
        <w:t xml:space="preserve"> по экономическому развитию и финансам М.</w:t>
      </w:r>
      <w:r w:rsidR="00DD593D" w:rsidRPr="00214F9E">
        <w:rPr>
          <w:szCs w:val="28"/>
        </w:rPr>
        <w:t>А</w:t>
      </w:r>
      <w:r w:rsidR="00A56AA3" w:rsidRPr="00214F9E">
        <w:rPr>
          <w:szCs w:val="28"/>
        </w:rPr>
        <w:t xml:space="preserve">. </w:t>
      </w:r>
      <w:proofErr w:type="spellStart"/>
      <w:r w:rsidR="00DD593D" w:rsidRPr="00214F9E">
        <w:rPr>
          <w:szCs w:val="28"/>
        </w:rPr>
        <w:t>Жирнова</w:t>
      </w:r>
      <w:proofErr w:type="spellEnd"/>
      <w:r w:rsidR="00A56AA3" w:rsidRPr="00214F9E">
        <w:rPr>
          <w:szCs w:val="28"/>
        </w:rPr>
        <w:t>.</w:t>
      </w:r>
    </w:p>
    <w:p w:rsidR="00701D9B" w:rsidRPr="00214F9E" w:rsidRDefault="00701D9B" w:rsidP="002D6ED3">
      <w:pPr>
        <w:pStyle w:val="a4"/>
        <w:spacing w:line="360" w:lineRule="auto"/>
        <w:ind w:firstLine="567"/>
        <w:jc w:val="both"/>
        <w:rPr>
          <w:szCs w:val="28"/>
        </w:rPr>
      </w:pPr>
    </w:p>
    <w:p w:rsidR="00171908" w:rsidRDefault="007A3C20" w:rsidP="006B3C7B">
      <w:pPr>
        <w:spacing w:line="360" w:lineRule="auto"/>
        <w:rPr>
          <w:sz w:val="28"/>
          <w:szCs w:val="28"/>
        </w:rPr>
      </w:pPr>
      <w:r w:rsidRPr="00214F9E">
        <w:rPr>
          <w:sz w:val="28"/>
          <w:szCs w:val="28"/>
        </w:rPr>
        <w:t>Глава администр</w:t>
      </w:r>
      <w:bookmarkStart w:id="0" w:name="_GoBack"/>
      <w:bookmarkEnd w:id="0"/>
      <w:r w:rsidRPr="00214F9E">
        <w:rPr>
          <w:sz w:val="28"/>
          <w:szCs w:val="28"/>
        </w:rPr>
        <w:t xml:space="preserve">ации города Чебоксары         </w:t>
      </w:r>
      <w:r w:rsidR="00006669" w:rsidRPr="00214F9E">
        <w:rPr>
          <w:sz w:val="28"/>
          <w:szCs w:val="28"/>
        </w:rPr>
        <w:t xml:space="preserve">                           </w:t>
      </w:r>
      <w:r w:rsidRPr="00214F9E">
        <w:rPr>
          <w:sz w:val="28"/>
          <w:szCs w:val="28"/>
        </w:rPr>
        <w:t xml:space="preserve">  А.О. Ладыков</w:t>
      </w:r>
    </w:p>
    <w:p w:rsidR="00111930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111930" w:rsidSect="008015BF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lastRenderedPageBreak/>
        <w:t xml:space="preserve">Приложение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от </w:t>
      </w:r>
      <w:r w:rsidR="00CB1E83">
        <w:rPr>
          <w:sz w:val="28"/>
          <w:szCs w:val="28"/>
        </w:rPr>
        <w:t>08.12.2016</w:t>
      </w:r>
      <w:r w:rsidRPr="00D8541E">
        <w:rPr>
          <w:sz w:val="28"/>
          <w:szCs w:val="28"/>
        </w:rPr>
        <w:t xml:space="preserve"> №</w:t>
      </w:r>
      <w:r w:rsidR="00CB1E83">
        <w:rPr>
          <w:sz w:val="28"/>
          <w:szCs w:val="28"/>
        </w:rPr>
        <w:t xml:space="preserve"> 3248</w:t>
      </w:r>
    </w:p>
    <w:p w:rsidR="007A3C20" w:rsidRPr="00D8541E" w:rsidRDefault="007A3C20" w:rsidP="007A3C20">
      <w:pPr>
        <w:ind w:firstLine="2977"/>
        <w:rPr>
          <w:sz w:val="28"/>
          <w:szCs w:val="28"/>
        </w:rPr>
      </w:pPr>
    </w:p>
    <w:p w:rsidR="007A3C20" w:rsidRPr="00D8541E" w:rsidRDefault="007A3C20" w:rsidP="007A3C20">
      <w:pPr>
        <w:pStyle w:val="aa"/>
        <w:rPr>
          <w:b w:val="0"/>
          <w:szCs w:val="28"/>
        </w:rPr>
      </w:pPr>
    </w:p>
    <w:p w:rsidR="007A3C20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 xml:space="preserve">План мероприятий </w:t>
      </w:r>
      <w:r w:rsidR="000C681B">
        <w:rPr>
          <w:b/>
          <w:sz w:val="28"/>
          <w:szCs w:val="28"/>
        </w:rPr>
        <w:t>«</w:t>
      </w:r>
      <w:r w:rsidRPr="00FD09C2">
        <w:rPr>
          <w:b/>
          <w:sz w:val="28"/>
          <w:szCs w:val="28"/>
        </w:rPr>
        <w:t>Дорожная карта</w:t>
      </w:r>
      <w:r w:rsidR="000C681B">
        <w:rPr>
          <w:b/>
          <w:sz w:val="28"/>
          <w:szCs w:val="28"/>
        </w:rPr>
        <w:t>»</w:t>
      </w: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>по увеличению собственных доходов, оптимизации бюджетных расходов,</w:t>
      </w:r>
    </w:p>
    <w:p w:rsid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>сокращению нерезультативных расходов на 2017- 2019 г</w:t>
      </w:r>
      <w:r w:rsidR="000C681B">
        <w:rPr>
          <w:b/>
          <w:sz w:val="28"/>
          <w:szCs w:val="28"/>
        </w:rPr>
        <w:t>.</w:t>
      </w:r>
      <w:r w:rsidRPr="00FD09C2">
        <w:rPr>
          <w:b/>
          <w:sz w:val="28"/>
          <w:szCs w:val="28"/>
        </w:rPr>
        <w:t>г.</w:t>
      </w: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1779"/>
        <w:gridCol w:w="1565"/>
        <w:gridCol w:w="717"/>
        <w:gridCol w:w="1063"/>
        <w:gridCol w:w="1314"/>
        <w:gridCol w:w="1161"/>
        <w:gridCol w:w="1314"/>
        <w:gridCol w:w="1161"/>
        <w:gridCol w:w="1314"/>
        <w:gridCol w:w="1161"/>
        <w:gridCol w:w="2034"/>
      </w:tblGrid>
      <w:tr w:rsidR="00693DE7" w:rsidTr="000E56D3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93DE7" w:rsidRDefault="00693DE7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Наименование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Ответственный</w:t>
            </w:r>
          </w:p>
          <w:p w:rsidR="00693DE7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2017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 xml:space="preserve"> 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2018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2019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E7" w:rsidRDefault="00693DE7" w:rsidP="00FD09C2">
            <w:pPr>
              <w:rPr>
                <w:color w:val="000000"/>
                <w:lang w:bidi="ru-RU"/>
              </w:rPr>
            </w:pPr>
            <w:r w:rsidRPr="00BE3E93">
              <w:t>Обоснование мероприятия (расчет</w:t>
            </w:r>
            <w:r w:rsidRPr="00FD09C2">
              <w:t>)</w:t>
            </w:r>
          </w:p>
        </w:tc>
      </w:tr>
      <w:tr w:rsidR="00E97B74" w:rsidTr="000E56D3">
        <w:trPr>
          <w:cantSplit/>
          <w:trHeight w:val="137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DE7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DE7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Сроки</w:t>
            </w:r>
          </w:p>
          <w:p w:rsidR="00693DE7" w:rsidRDefault="00693DE7">
            <w:pPr>
              <w:ind w:left="113" w:right="113"/>
              <w:jc w:val="center"/>
            </w:pPr>
            <w:r>
              <w:t>выполнения</w:t>
            </w:r>
          </w:p>
          <w:p w:rsidR="00693DE7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>
              <w:t>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Ожидаемый результат,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 xml:space="preserve">Увеличение собственных </w:t>
            </w:r>
            <w:r w:rsidR="003877A3">
              <w:t>доходов (</w:t>
            </w:r>
            <w:r>
              <w:t>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DE7" w:rsidRPr="00FD09C2" w:rsidRDefault="00693DE7" w:rsidP="00FD09C2"/>
        </w:tc>
      </w:tr>
      <w:tr w:rsidR="00E97B74" w:rsidTr="008A7C9E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578" w:rsidRPr="00685A3F" w:rsidRDefault="00624578">
            <w:pPr>
              <w:widowControl w:val="0"/>
              <w:rPr>
                <w:b/>
              </w:rPr>
            </w:pPr>
            <w:r w:rsidRPr="00685A3F">
              <w:rPr>
                <w:b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5E27D3" w:rsidP="000C3AF3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C3EEE">
              <w:rPr>
                <w:b/>
                <w:color w:val="000000"/>
                <w:lang w:bidi="ru-RU"/>
              </w:rPr>
              <w:t>67845,6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C3EE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5E27D3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C3EEE">
              <w:rPr>
                <w:b/>
                <w:color w:val="000000"/>
                <w:lang w:bidi="ru-RU"/>
              </w:rPr>
              <w:t>29183,9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C3EE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5E27D3" w:rsidP="005E27D3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C3EEE">
              <w:rPr>
                <w:b/>
                <w:color w:val="000000"/>
                <w:lang w:bidi="ru-RU"/>
              </w:rPr>
              <w:t>23935,7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C3EE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578" w:rsidRPr="003C3EEE" w:rsidRDefault="005E27D3" w:rsidP="002168A7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C3EEE">
              <w:rPr>
                <w:b/>
                <w:color w:val="000000"/>
                <w:lang w:bidi="ru-RU"/>
              </w:rPr>
              <w:t>14726,0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Default="00624578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9354D" w:rsidRDefault="00622EAB" w:rsidP="00622EAB">
            <w:pPr>
              <w:widowControl w:val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9354D" w:rsidRDefault="00622EAB" w:rsidP="00762DFC">
            <w:pPr>
              <w:widowControl w:val="0"/>
              <w:jc w:val="both"/>
            </w:pPr>
            <w:r w:rsidRPr="006E6675">
              <w:rPr>
                <w:iCs/>
                <w:sz w:val="18"/>
                <w:szCs w:val="18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6E6675">
              <w:rPr>
                <w:iCs/>
                <w:sz w:val="18"/>
                <w:szCs w:val="18"/>
              </w:rPr>
              <w:t>Отдел экономики, прогнозирования и социально-экономического развития администрации города Чебоксары, ИФНС России по городу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C35EA2" w:rsidRDefault="00622EAB" w:rsidP="00B24210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CF27FA" w:rsidP="00B2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B24210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CF27FA" w:rsidP="00B2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2EAB">
              <w:rPr>
                <w:sz w:val="18"/>
                <w:szCs w:val="18"/>
              </w:rPr>
              <w:t>0</w:t>
            </w:r>
            <w:r w:rsidR="00622EAB" w:rsidRPr="006E6675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B24210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CF27FA" w:rsidP="00B2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22EAB">
              <w:rPr>
                <w:sz w:val="18"/>
                <w:szCs w:val="18"/>
              </w:rPr>
              <w:t>0</w:t>
            </w:r>
            <w:r w:rsidR="00622EAB" w:rsidRPr="006E6675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1007B" w:rsidP="00B24210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CF27FA" w:rsidP="00B2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22EAB">
              <w:rPr>
                <w:sz w:val="18"/>
                <w:szCs w:val="18"/>
              </w:rPr>
              <w:t>0</w:t>
            </w:r>
            <w:r w:rsidR="00622EAB" w:rsidRPr="006E6675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B6A7F" w:rsidRDefault="00762DFC" w:rsidP="0061007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Ожидается</w:t>
            </w:r>
            <w:r w:rsidR="00622EAB" w:rsidRPr="004B6A7F">
              <w:rPr>
                <w:color w:val="000000"/>
                <w:sz w:val="18"/>
                <w:szCs w:val="18"/>
                <w:lang w:bidi="ru-RU"/>
              </w:rPr>
              <w:t xml:space="preserve"> дополнительное поступление налога на доходы физических лиц в </w:t>
            </w:r>
            <w:r w:rsidR="00622EAB" w:rsidRPr="0061007B">
              <w:rPr>
                <w:color w:val="000000"/>
                <w:sz w:val="18"/>
                <w:szCs w:val="18"/>
                <w:lang w:bidi="ru-RU"/>
              </w:rPr>
              <w:t xml:space="preserve">сумме </w:t>
            </w:r>
            <w:r w:rsidR="0061007B" w:rsidRPr="0061007B">
              <w:rPr>
                <w:color w:val="000000"/>
                <w:sz w:val="18"/>
                <w:szCs w:val="18"/>
                <w:lang w:bidi="ru-RU"/>
              </w:rPr>
              <w:t>4</w:t>
            </w:r>
            <w:r w:rsidR="00622EAB" w:rsidRPr="0061007B">
              <w:rPr>
                <w:color w:val="000000"/>
                <w:sz w:val="18"/>
                <w:szCs w:val="18"/>
                <w:lang w:bidi="ru-RU"/>
              </w:rPr>
              <w:t>000,0 тыс.рублей</w:t>
            </w:r>
            <w:proofErr w:type="gramStart"/>
            <w:r w:rsidR="00622EAB" w:rsidRPr="004B6A7F">
              <w:rPr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="00622EAB" w:rsidRPr="004B6A7F">
              <w:rPr>
                <w:color w:val="000000"/>
                <w:sz w:val="18"/>
                <w:szCs w:val="18"/>
                <w:lang w:bidi="ru-RU"/>
              </w:rPr>
              <w:t xml:space="preserve"> и единого налога на вмененный доход для отдельных видов деятельности в сумме </w:t>
            </w:r>
            <w:r w:rsidR="0061007B" w:rsidRPr="0061007B">
              <w:rPr>
                <w:color w:val="000000"/>
                <w:sz w:val="18"/>
                <w:szCs w:val="18"/>
                <w:lang w:bidi="ru-RU"/>
              </w:rPr>
              <w:t>5</w:t>
            </w:r>
            <w:r w:rsidR="00622EAB" w:rsidRPr="0061007B">
              <w:rPr>
                <w:color w:val="000000"/>
                <w:sz w:val="18"/>
                <w:szCs w:val="18"/>
                <w:lang w:bidi="ru-RU"/>
              </w:rPr>
              <w:t>000,0 тыс.рублей</w:t>
            </w:r>
            <w:r w:rsidR="00622EAB" w:rsidRPr="004B6A7F">
              <w:rPr>
                <w:color w:val="000000"/>
                <w:sz w:val="18"/>
                <w:szCs w:val="18"/>
                <w:lang w:bidi="ru-RU"/>
              </w:rPr>
              <w:t xml:space="preserve"> в рамках работы по снижению неформальной </w:t>
            </w:r>
            <w:r w:rsidR="00622EAB" w:rsidRPr="004B6A7F">
              <w:rPr>
                <w:color w:val="000000"/>
                <w:sz w:val="18"/>
                <w:szCs w:val="18"/>
                <w:lang w:bidi="ru-RU"/>
              </w:rPr>
              <w:lastRenderedPageBreak/>
              <w:t>занятости и заседаний рабочих групп</w:t>
            </w:r>
          </w:p>
        </w:tc>
      </w:tr>
      <w:tr w:rsidR="00E97B74" w:rsidTr="008A7C9E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9354D" w:rsidRDefault="00622EAB" w:rsidP="00622EAB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950404">
              <w:rPr>
                <w:sz w:val="18"/>
                <w:szCs w:val="18"/>
              </w:rPr>
              <w:t>Создание дополнительных рабочих мест</w:t>
            </w:r>
            <w:r>
              <w:rPr>
                <w:sz w:val="18"/>
                <w:szCs w:val="18"/>
              </w:rPr>
              <w:t xml:space="preserve"> (в 2017 году – </w:t>
            </w:r>
            <w:r w:rsidR="008E37A5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</w:rPr>
              <w:t xml:space="preserve">, в 2018 году – </w:t>
            </w:r>
            <w:r w:rsidR="008E37A5">
              <w:rPr>
                <w:sz w:val="18"/>
                <w:szCs w:val="18"/>
              </w:rPr>
              <w:t>1121</w:t>
            </w:r>
            <w:r>
              <w:rPr>
                <w:sz w:val="18"/>
                <w:szCs w:val="18"/>
              </w:rPr>
              <w:t>), в том числе:</w:t>
            </w:r>
          </w:p>
          <w:p w:rsidR="00622EAB" w:rsidRPr="00950404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945F44">
              <w:rPr>
                <w:iCs/>
                <w:sz w:val="18"/>
                <w:szCs w:val="18"/>
              </w:rPr>
              <w:t>Управление по регулированию тарифов, экономики предприятий и инвестиций</w:t>
            </w:r>
            <w:r w:rsidRPr="006E6675">
              <w:rPr>
                <w:iCs/>
                <w:sz w:val="18"/>
                <w:szCs w:val="18"/>
              </w:rPr>
              <w:t xml:space="preserve"> администрации города Чебоксары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C35EA2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5157BC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14557,7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6093,4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4C4A96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8464,3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F601A8" w:rsidRDefault="00622EAB" w:rsidP="00F601A8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F601A8">
              <w:rPr>
                <w:color w:val="000000"/>
                <w:sz w:val="18"/>
                <w:szCs w:val="18"/>
                <w:lang w:bidi="ru-RU"/>
              </w:rPr>
              <w:t xml:space="preserve">Дополнительные доходы по налогу на доходы физических лиц рассчитаны исходя из количества рабочих мест, средней заработной платы </w:t>
            </w:r>
            <w:r>
              <w:rPr>
                <w:color w:val="000000"/>
                <w:sz w:val="18"/>
                <w:szCs w:val="18"/>
                <w:lang w:bidi="ru-RU"/>
              </w:rPr>
              <w:t>(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>22,0 тыс.рублей</w:t>
            </w:r>
            <w:r>
              <w:rPr>
                <w:color w:val="000000"/>
                <w:sz w:val="18"/>
                <w:szCs w:val="18"/>
                <w:lang w:bidi="ru-RU"/>
              </w:rPr>
              <w:t>)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 xml:space="preserve">, ставки налога </w:t>
            </w:r>
            <w:r>
              <w:rPr>
                <w:color w:val="000000"/>
                <w:sz w:val="18"/>
                <w:szCs w:val="18"/>
                <w:lang w:bidi="ru-RU"/>
              </w:rPr>
              <w:t>(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>13%</w:t>
            </w:r>
            <w:r>
              <w:rPr>
                <w:color w:val="000000"/>
                <w:sz w:val="18"/>
                <w:szCs w:val="18"/>
                <w:lang w:bidi="ru-RU"/>
              </w:rPr>
              <w:t>)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 xml:space="preserve">, норматива отчислений в бюджет города Чебоксары </w:t>
            </w:r>
            <w:r>
              <w:rPr>
                <w:color w:val="000000"/>
                <w:sz w:val="18"/>
                <w:szCs w:val="18"/>
                <w:lang w:bidi="ru-RU"/>
              </w:rPr>
              <w:t>(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>22%</w:t>
            </w:r>
            <w:r>
              <w:rPr>
                <w:color w:val="000000"/>
                <w:sz w:val="18"/>
                <w:szCs w:val="18"/>
                <w:lang w:bidi="ru-RU"/>
              </w:rPr>
              <w:t>)</w:t>
            </w:r>
            <w:r w:rsidRPr="00F601A8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E97B74" w:rsidTr="008A7C9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Контактный центр ВТБ 24 (департамент клиентского обслуживания ВТБ 24)</w:t>
            </w:r>
            <w:r>
              <w:rPr>
                <w:sz w:val="18"/>
                <w:szCs w:val="18"/>
              </w:rPr>
              <w:t xml:space="preserve"> (в 2017 году –40, в 2018 году – 53)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 xml:space="preserve">Контактный центр </w:t>
            </w:r>
            <w:proofErr w:type="spellStart"/>
            <w:r w:rsidRPr="000E56D3">
              <w:rPr>
                <w:sz w:val="18"/>
                <w:szCs w:val="18"/>
                <w:lang w:val="en-US"/>
              </w:rPr>
              <w:t>Netbynet</w:t>
            </w:r>
            <w:proofErr w:type="spellEnd"/>
            <w:r>
              <w:rPr>
                <w:sz w:val="18"/>
                <w:szCs w:val="18"/>
              </w:rPr>
              <w:t xml:space="preserve"> (в 2017 году – 1, в 2018 году – 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ООО «НПП «</w:t>
            </w:r>
            <w:proofErr w:type="spellStart"/>
            <w:r w:rsidRPr="000E56D3">
              <w:rPr>
                <w:sz w:val="18"/>
                <w:szCs w:val="18"/>
              </w:rPr>
              <w:t>Бреслер</w:t>
            </w:r>
            <w:proofErr w:type="spellEnd"/>
            <w:r w:rsidRPr="000E56D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(в 2017 году – 65, в 2018 году – 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ОАО «Букет Чувашии»</w:t>
            </w:r>
            <w:r>
              <w:rPr>
                <w:sz w:val="18"/>
                <w:szCs w:val="18"/>
              </w:rPr>
              <w:t xml:space="preserve"> (в 2017 году – 65, в 2018 году – 65)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ОАО «</w:t>
            </w:r>
            <w:proofErr w:type="spellStart"/>
            <w:r w:rsidRPr="000E56D3">
              <w:rPr>
                <w:sz w:val="18"/>
                <w:szCs w:val="18"/>
              </w:rPr>
              <w:t>Чувашторгтехника</w:t>
            </w:r>
            <w:proofErr w:type="spellEnd"/>
            <w:r w:rsidRPr="000E56D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(в 2017 году – 65, в 2018 году – 65)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54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956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ООО «</w:t>
            </w:r>
            <w:proofErr w:type="spellStart"/>
            <w:r w:rsidRPr="000E56D3">
              <w:rPr>
                <w:sz w:val="18"/>
                <w:szCs w:val="18"/>
              </w:rPr>
              <w:t>Фуджикура</w:t>
            </w:r>
            <w:proofErr w:type="spellEnd"/>
            <w:r w:rsidRPr="000E56D3">
              <w:rPr>
                <w:sz w:val="18"/>
                <w:szCs w:val="18"/>
              </w:rPr>
              <w:t xml:space="preserve"> </w:t>
            </w:r>
            <w:proofErr w:type="spellStart"/>
            <w:r w:rsidRPr="000E56D3">
              <w:rPr>
                <w:sz w:val="18"/>
                <w:szCs w:val="18"/>
              </w:rPr>
              <w:t>Аутоматив</w:t>
            </w:r>
            <w:proofErr w:type="spellEnd"/>
            <w:r w:rsidRPr="000E56D3">
              <w:rPr>
                <w:sz w:val="18"/>
                <w:szCs w:val="18"/>
              </w:rPr>
              <w:t xml:space="preserve"> РУС Чебоксары»</w:t>
            </w:r>
            <w:r>
              <w:rPr>
                <w:sz w:val="18"/>
                <w:szCs w:val="18"/>
              </w:rPr>
              <w:t xml:space="preserve"> (в 2017 году – 25, в 2018 году – 25)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6925E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«ИЦ «</w:t>
            </w:r>
            <w:proofErr w:type="spellStart"/>
            <w:r w:rsidRPr="000E56D3">
              <w:rPr>
                <w:color w:val="000000"/>
                <w:sz w:val="18"/>
                <w:szCs w:val="18"/>
              </w:rPr>
              <w:t>Бреслер</w:t>
            </w:r>
            <w:proofErr w:type="spellEnd"/>
            <w:r w:rsidRPr="000E56D3">
              <w:rPr>
                <w:color w:val="000000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(в 2017 году – 10, в 2018 году –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5E2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</w:t>
            </w:r>
            <w:r w:rsidR="005E27D3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</w:t>
            </w:r>
            <w:r w:rsidR="006100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ЗАО «</w:t>
            </w:r>
            <w:proofErr w:type="spellStart"/>
            <w:r w:rsidRPr="000E56D3">
              <w:rPr>
                <w:color w:val="000000"/>
                <w:sz w:val="18"/>
                <w:szCs w:val="18"/>
              </w:rPr>
              <w:t>Строймаш</w:t>
            </w:r>
            <w:proofErr w:type="spellEnd"/>
            <w:r w:rsidRPr="000E56D3">
              <w:rPr>
                <w:color w:val="000000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(в 2017 году – 11, в 2018 году –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</w:t>
            </w:r>
            <w:r w:rsidR="006100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</w:t>
            </w:r>
            <w:r w:rsidR="006100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НПП «ЭКРА»</w:t>
            </w:r>
            <w:r>
              <w:rPr>
                <w:sz w:val="18"/>
                <w:szCs w:val="18"/>
              </w:rPr>
              <w:t xml:space="preserve"> (в 2017 году – 32, в 2018 году – 32)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АО «ЭЛАРА»</w:t>
            </w:r>
            <w:r>
              <w:rPr>
                <w:sz w:val="18"/>
                <w:szCs w:val="18"/>
              </w:rPr>
              <w:t xml:space="preserve"> (в 2017 году – 4, в 2018 году –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1007B">
              <w:rPr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</w:t>
            </w:r>
            <w:r w:rsidR="006100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ЗАО «ЧЭАЗ»</w:t>
            </w:r>
            <w:r>
              <w:rPr>
                <w:sz w:val="18"/>
                <w:szCs w:val="18"/>
              </w:rPr>
              <w:t xml:space="preserve"> (в 2017 году – 10, в 2018 году – 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 xml:space="preserve">АБС </w:t>
            </w:r>
            <w:proofErr w:type="spellStart"/>
            <w:r w:rsidRPr="000E56D3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 2017 году – 5, в 2018 году –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762DFC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НПП «Динамика»</w:t>
            </w:r>
            <w:r>
              <w:rPr>
                <w:sz w:val="18"/>
                <w:szCs w:val="18"/>
              </w:rPr>
              <w:t xml:space="preserve"> (в 2017 году – 35, в 2018 году – 35)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E6207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9565B0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B6A7F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</w:pPr>
            <w:r w:rsidRPr="00464652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C03C30">
            <w:pPr>
              <w:jc w:val="center"/>
            </w:pPr>
            <w:r w:rsidRPr="00705BD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8E37A5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 xml:space="preserve">Резиденты </w:t>
            </w:r>
            <w:r w:rsidRPr="000E56D3">
              <w:rPr>
                <w:sz w:val="18"/>
                <w:szCs w:val="18"/>
                <w:lang w:val="en-US"/>
              </w:rPr>
              <w:t>I</w:t>
            </w:r>
            <w:r w:rsidRPr="000E56D3">
              <w:rPr>
                <w:sz w:val="18"/>
                <w:szCs w:val="18"/>
              </w:rPr>
              <w:t xml:space="preserve"> очереди Индустриального парка</w:t>
            </w:r>
            <w:r w:rsidR="00762D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 2017 году – </w:t>
            </w:r>
            <w:r w:rsidR="008E37A5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, в 2018 году – </w:t>
            </w:r>
            <w:r w:rsidR="008E37A5">
              <w:rPr>
                <w:sz w:val="18"/>
                <w:szCs w:val="18"/>
              </w:rPr>
              <w:t>175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2114,1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792,8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1321,3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C03C3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8E37A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0E56D3">
              <w:rPr>
                <w:color w:val="auto"/>
                <w:sz w:val="18"/>
                <w:szCs w:val="18"/>
              </w:rPr>
              <w:t xml:space="preserve">Резиденты </w:t>
            </w:r>
            <w:r w:rsidRPr="000E56D3">
              <w:rPr>
                <w:color w:val="auto"/>
                <w:sz w:val="18"/>
                <w:szCs w:val="18"/>
                <w:lang w:val="en-US"/>
              </w:rPr>
              <w:t>II</w:t>
            </w:r>
            <w:r w:rsidRPr="000E56D3">
              <w:rPr>
                <w:color w:val="auto"/>
                <w:sz w:val="18"/>
                <w:szCs w:val="18"/>
              </w:rPr>
              <w:t xml:space="preserve"> очереди Индустриального парка</w:t>
            </w:r>
            <w:r>
              <w:rPr>
                <w:color w:val="auto"/>
                <w:sz w:val="18"/>
                <w:szCs w:val="18"/>
              </w:rPr>
              <w:t xml:space="preserve"> (в 2017 году- </w:t>
            </w:r>
            <w:r w:rsidR="008E37A5">
              <w:rPr>
                <w:color w:val="auto"/>
                <w:sz w:val="18"/>
                <w:szCs w:val="18"/>
              </w:rPr>
              <w:t>131</w:t>
            </w:r>
            <w:r>
              <w:rPr>
                <w:color w:val="auto"/>
                <w:sz w:val="18"/>
                <w:szCs w:val="18"/>
              </w:rPr>
              <w:t xml:space="preserve">, в 2018 году – </w:t>
            </w:r>
            <w:r w:rsidR="008E37A5">
              <w:rPr>
                <w:color w:val="auto"/>
                <w:sz w:val="18"/>
                <w:szCs w:val="18"/>
              </w:rPr>
              <w:t>218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2635,1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989,1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1646,0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C03C3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E56D3" w:rsidRDefault="00622EAB" w:rsidP="008E37A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Туристско-рекреационный кластер «Этническая Чувашия»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8E37A5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 xml:space="preserve">, в 2018 году – </w:t>
            </w:r>
            <w:r w:rsidR="008E37A5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4099,8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1532,7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9565B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1007B" w:rsidP="00626D7B">
            <w:pPr>
              <w:jc w:val="center"/>
              <w:rPr>
                <w:sz w:val="18"/>
                <w:szCs w:val="18"/>
              </w:rPr>
            </w:pPr>
            <w:r w:rsidRPr="005E27D3">
              <w:rPr>
                <w:sz w:val="18"/>
                <w:szCs w:val="18"/>
              </w:rPr>
              <w:t>2567,1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626D7B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5E27D3" w:rsidRDefault="00622EAB" w:rsidP="00C03C30">
            <w:pPr>
              <w:jc w:val="center"/>
            </w:pPr>
            <w:r w:rsidRPr="005E27D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97B74" w:rsidTr="008A7C9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49354D" w:rsidRDefault="00A003CA" w:rsidP="00622EAB">
            <w:pPr>
              <w:widowControl w:val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C35EA2" w:rsidRDefault="00A003CA" w:rsidP="009D3401">
            <w:pPr>
              <w:widowControl w:val="0"/>
              <w:jc w:val="both"/>
              <w:rPr>
                <w:sz w:val="18"/>
                <w:szCs w:val="18"/>
              </w:rPr>
            </w:pPr>
            <w:r w:rsidRPr="00C35EA2">
              <w:rPr>
                <w:sz w:val="18"/>
                <w:szCs w:val="18"/>
              </w:rPr>
              <w:t xml:space="preserve">Взыскание задолженности по </w:t>
            </w:r>
            <w:r>
              <w:rPr>
                <w:sz w:val="18"/>
                <w:szCs w:val="18"/>
              </w:rPr>
              <w:t xml:space="preserve">неналоговым </w:t>
            </w:r>
            <w:r w:rsidRPr="00C35EA2">
              <w:rPr>
                <w:sz w:val="18"/>
                <w:szCs w:val="18"/>
              </w:rPr>
              <w:t>платежам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C35EA2" w:rsidRDefault="00A003CA" w:rsidP="009D340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6E6675">
              <w:rPr>
                <w:iCs/>
                <w:sz w:val="18"/>
                <w:szCs w:val="18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C35EA2" w:rsidRDefault="00A003CA" w:rsidP="009D3401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</w:t>
            </w:r>
            <w:r w:rsidRPr="006E6675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6E6675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03CA" w:rsidRPr="006E6675" w:rsidRDefault="00A003CA" w:rsidP="009D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6E6675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Ожидаемое поступление задолженности по арендной плате </w:t>
            </w:r>
            <w:r w:rsidRPr="00B116BA">
              <w:rPr>
                <w:sz w:val="18"/>
                <w:szCs w:val="18"/>
              </w:rPr>
              <w:t>в 2017 году 15400,0 тыс.рублей</w:t>
            </w:r>
            <w:r>
              <w:rPr>
                <w:sz w:val="18"/>
                <w:szCs w:val="18"/>
              </w:rPr>
              <w:t>, в том числе</w:t>
            </w:r>
            <w:r w:rsidRPr="00B116BA">
              <w:rPr>
                <w:sz w:val="18"/>
                <w:szCs w:val="18"/>
              </w:rPr>
              <w:t>:</w:t>
            </w:r>
          </w:p>
          <w:p w:rsidR="00A003CA" w:rsidRDefault="00A003CA" w:rsidP="009D3401">
            <w:pPr>
              <w:jc w:val="both"/>
              <w:rPr>
                <w:sz w:val="18"/>
                <w:szCs w:val="18"/>
              </w:rPr>
            </w:pPr>
            <w:r w:rsidRPr="00B116BA">
              <w:rPr>
                <w:sz w:val="18"/>
                <w:szCs w:val="18"/>
              </w:rPr>
              <w:t>1.Чулочно-трикотажная фабрика -</w:t>
            </w:r>
            <w:r>
              <w:rPr>
                <w:sz w:val="18"/>
                <w:szCs w:val="18"/>
              </w:rPr>
              <w:t xml:space="preserve"> </w:t>
            </w:r>
            <w:r w:rsidRPr="00B116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</w:t>
            </w:r>
            <w:r w:rsidRPr="00B116BA">
              <w:rPr>
                <w:sz w:val="18"/>
                <w:szCs w:val="18"/>
              </w:rPr>
              <w:t>,0 тыс.рублей</w:t>
            </w:r>
            <w:r>
              <w:rPr>
                <w:sz w:val="18"/>
                <w:szCs w:val="18"/>
              </w:rPr>
              <w:t>;</w:t>
            </w:r>
          </w:p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r w:rsidRPr="00B116BA">
              <w:rPr>
                <w:sz w:val="18"/>
                <w:szCs w:val="18"/>
              </w:rPr>
              <w:t>2.СпецФинпроектКаскад - 5</w:t>
            </w:r>
            <w:r>
              <w:rPr>
                <w:sz w:val="18"/>
                <w:szCs w:val="18"/>
              </w:rPr>
              <w:t>000</w:t>
            </w:r>
            <w:r w:rsidRPr="00B116BA">
              <w:rPr>
                <w:sz w:val="18"/>
                <w:szCs w:val="18"/>
              </w:rPr>
              <w:t>,0 тыс.рублей</w:t>
            </w:r>
            <w:r>
              <w:rPr>
                <w:sz w:val="18"/>
                <w:szCs w:val="18"/>
              </w:rPr>
              <w:t>;</w:t>
            </w:r>
          </w:p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proofErr w:type="gramStart"/>
            <w:r w:rsidRPr="00B116BA">
              <w:rPr>
                <w:sz w:val="18"/>
                <w:szCs w:val="18"/>
              </w:rPr>
              <w:t>;3.Жирнов</w:t>
            </w:r>
            <w:proofErr w:type="gramEnd"/>
            <w:r w:rsidRPr="00B116BA">
              <w:rPr>
                <w:sz w:val="18"/>
                <w:szCs w:val="18"/>
              </w:rPr>
              <w:t xml:space="preserve"> В.Н. - 3</w:t>
            </w:r>
            <w:r>
              <w:rPr>
                <w:sz w:val="18"/>
                <w:szCs w:val="18"/>
              </w:rPr>
              <w:t>000</w:t>
            </w:r>
            <w:r w:rsidRPr="00B116BA">
              <w:rPr>
                <w:sz w:val="18"/>
                <w:szCs w:val="18"/>
              </w:rPr>
              <w:t>,0 тыс.рублей</w:t>
            </w:r>
            <w:r>
              <w:rPr>
                <w:sz w:val="18"/>
                <w:szCs w:val="18"/>
              </w:rPr>
              <w:t>;</w:t>
            </w:r>
          </w:p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r w:rsidRPr="00B116BA">
              <w:rPr>
                <w:sz w:val="18"/>
                <w:szCs w:val="18"/>
              </w:rPr>
              <w:t>4.Корпорация Энергетик - 2</w:t>
            </w:r>
            <w:r>
              <w:rPr>
                <w:sz w:val="18"/>
                <w:szCs w:val="18"/>
              </w:rPr>
              <w:t>000</w:t>
            </w:r>
            <w:r w:rsidRPr="00B116BA">
              <w:rPr>
                <w:sz w:val="18"/>
                <w:szCs w:val="18"/>
              </w:rPr>
              <w:t>,0 тыс.рублей</w:t>
            </w:r>
            <w:r>
              <w:rPr>
                <w:sz w:val="18"/>
                <w:szCs w:val="18"/>
              </w:rPr>
              <w:t>;</w:t>
            </w:r>
          </w:p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r w:rsidRPr="00B116BA">
              <w:rPr>
                <w:sz w:val="18"/>
                <w:szCs w:val="18"/>
              </w:rPr>
              <w:t xml:space="preserve">5.ООО Альфа-Групп </w:t>
            </w:r>
            <w:r>
              <w:rPr>
                <w:sz w:val="18"/>
                <w:szCs w:val="18"/>
              </w:rPr>
              <w:t>–</w:t>
            </w:r>
            <w:r w:rsidRPr="00B116B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000,0</w:t>
            </w:r>
            <w:r w:rsidRPr="00B116BA">
              <w:rPr>
                <w:sz w:val="18"/>
                <w:szCs w:val="18"/>
              </w:rPr>
              <w:t xml:space="preserve"> </w:t>
            </w:r>
            <w:proofErr w:type="spellStart"/>
            <w:r w:rsidRPr="00B116BA">
              <w:rPr>
                <w:sz w:val="18"/>
                <w:szCs w:val="18"/>
              </w:rPr>
              <w:t>тыс.рублей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A003CA" w:rsidRPr="00B116BA" w:rsidRDefault="00A003CA" w:rsidP="009D3401">
            <w:pPr>
              <w:jc w:val="both"/>
              <w:rPr>
                <w:sz w:val="18"/>
                <w:szCs w:val="18"/>
              </w:rPr>
            </w:pPr>
            <w:r w:rsidRPr="00B116BA">
              <w:rPr>
                <w:sz w:val="18"/>
                <w:szCs w:val="18"/>
              </w:rPr>
              <w:t xml:space="preserve"> 6.Дельман А.И. </w:t>
            </w:r>
            <w:r>
              <w:rPr>
                <w:sz w:val="18"/>
                <w:szCs w:val="18"/>
              </w:rPr>
              <w:t>–</w:t>
            </w:r>
            <w:r w:rsidRPr="00B116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400,0 </w:t>
            </w:r>
            <w:r w:rsidRPr="00B116BA">
              <w:rPr>
                <w:sz w:val="18"/>
                <w:szCs w:val="18"/>
              </w:rPr>
              <w:lastRenderedPageBreak/>
              <w:t>тыс.рублей</w:t>
            </w:r>
            <w:r>
              <w:rPr>
                <w:sz w:val="18"/>
                <w:szCs w:val="18"/>
              </w:rPr>
              <w:t>;</w:t>
            </w:r>
          </w:p>
          <w:p w:rsidR="00A003CA" w:rsidRPr="00C35EA2" w:rsidRDefault="00A003CA" w:rsidP="009D340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116BA">
              <w:rPr>
                <w:sz w:val="18"/>
                <w:szCs w:val="18"/>
              </w:rPr>
              <w:t xml:space="preserve"> 7.Шипеев А.Н. - 1</w:t>
            </w:r>
            <w:r>
              <w:rPr>
                <w:sz w:val="18"/>
                <w:szCs w:val="18"/>
              </w:rPr>
              <w:t>000</w:t>
            </w:r>
            <w:r w:rsidRPr="00B116BA">
              <w:rPr>
                <w:sz w:val="18"/>
                <w:szCs w:val="18"/>
              </w:rPr>
              <w:t>,0 тыс.рублей</w:t>
            </w:r>
          </w:p>
        </w:tc>
      </w:tr>
      <w:tr w:rsidR="00E97B74" w:rsidTr="008A7C9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49354D" w:rsidRDefault="00A003CA" w:rsidP="008C138C">
            <w:pPr>
              <w:widowControl w:val="0"/>
            </w:pPr>
            <w:r>
              <w:lastRenderedPageBreak/>
              <w:t>4</w:t>
            </w:r>
            <w:r w:rsidR="00622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645C2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0645C2">
              <w:rPr>
                <w:iCs/>
                <w:sz w:val="18"/>
                <w:szCs w:val="18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0645C2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0645C2">
              <w:rPr>
                <w:iCs/>
                <w:sz w:val="18"/>
                <w:szCs w:val="18"/>
              </w:rPr>
              <w:t> Чебоксарский городской комитет по управлению имуществом, администрации районов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C35EA2" w:rsidRDefault="00622EAB">
            <w:pPr>
              <w:widowControl w:val="0"/>
              <w:rPr>
                <w:sz w:val="18"/>
                <w:szCs w:val="18"/>
              </w:rPr>
            </w:pPr>
            <w:r w:rsidRPr="00C35EA2">
              <w:rPr>
                <w:sz w:val="18"/>
                <w:szCs w:val="18"/>
              </w:rPr>
              <w:t>2017-2019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E192B" w:rsidRDefault="00622EAB" w:rsidP="004E531A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E192B">
              <w:rPr>
                <w:color w:val="000000"/>
                <w:sz w:val="18"/>
                <w:szCs w:val="18"/>
                <w:lang w:bidi="ru-RU"/>
              </w:rPr>
              <w:t>Ожидаемое поступление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арендной платы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 в 2017 году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3690,5 тыс.рублей, в том числе 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по 7 земельным участкам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- 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1630,0 тыс.рублей, по 5 нежилым помещениям </w:t>
            </w:r>
            <w:r>
              <w:rPr>
                <w:color w:val="000000"/>
                <w:sz w:val="18"/>
                <w:szCs w:val="18"/>
                <w:lang w:bidi="ru-RU"/>
              </w:rPr>
              <w:t>-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>2060,5 тыс.рублей.</w:t>
            </w:r>
          </w:p>
        </w:tc>
      </w:tr>
      <w:tr w:rsidR="00E97B74" w:rsidRPr="0073648A" w:rsidTr="008A7C9E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2EAB" w:rsidRPr="00685A3F" w:rsidRDefault="00622EAB">
            <w:pPr>
              <w:widowControl w:val="0"/>
              <w:rPr>
                <w:b/>
                <w:color w:val="000000"/>
                <w:sz w:val="18"/>
                <w:szCs w:val="18"/>
                <w:lang w:bidi="ru-RU"/>
              </w:rPr>
            </w:pPr>
            <w:r w:rsidRPr="00685A3F">
              <w:rPr>
                <w:b/>
                <w:sz w:val="18"/>
                <w:szCs w:val="18"/>
              </w:rPr>
              <w:t>Оптимизация бюджетных расходов,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E97B74" w:rsidP="00E97B7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212263,1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 w:rsidP="00E97B7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color w:val="000000"/>
                <w:sz w:val="18"/>
                <w:szCs w:val="18"/>
                <w:lang w:bidi="ru-RU"/>
              </w:rPr>
              <w:t>7</w:t>
            </w:r>
            <w:r w:rsidR="00E97B74">
              <w:rPr>
                <w:b/>
                <w:color w:val="000000"/>
                <w:sz w:val="18"/>
                <w:szCs w:val="18"/>
                <w:lang w:bidi="ru-RU"/>
              </w:rPr>
              <w:t>2832,4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 w:rsidP="00E97B7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color w:val="000000"/>
                <w:sz w:val="18"/>
                <w:szCs w:val="18"/>
                <w:lang w:bidi="ru-RU"/>
              </w:rPr>
              <w:t>6</w:t>
            </w:r>
            <w:r w:rsidR="00E97B74">
              <w:rPr>
                <w:b/>
                <w:color w:val="000000"/>
                <w:sz w:val="18"/>
                <w:szCs w:val="18"/>
                <w:lang w:bidi="ru-RU"/>
              </w:rPr>
              <w:t>9070,4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E97B74" w:rsidP="002168A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70360,3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E97B74" w:rsidRPr="0073648A" w:rsidTr="008A7C9E">
        <w:trPr>
          <w:trHeight w:val="1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91598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D405A9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 xml:space="preserve">Оптимизация лимитов потребления топливно-энергетических ресурсов подведомственными муниципальными учреждениями, обеспечение </w:t>
            </w:r>
            <w:proofErr w:type="spellStart"/>
            <w:r w:rsidRPr="0073648A">
              <w:rPr>
                <w:iCs/>
                <w:sz w:val="18"/>
                <w:szCs w:val="18"/>
              </w:rPr>
              <w:t>энергоэффективности</w:t>
            </w:r>
            <w:proofErr w:type="spellEnd"/>
            <w:r w:rsidRPr="0073648A">
              <w:rPr>
                <w:iCs/>
                <w:sz w:val="18"/>
                <w:szCs w:val="18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B82D25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3F27FD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</w:t>
            </w:r>
            <w:r w:rsidR="002C390E">
              <w:rPr>
                <w:sz w:val="18"/>
                <w:szCs w:val="18"/>
              </w:rPr>
              <w:t>.</w:t>
            </w:r>
            <w:r w:rsidRPr="0073648A">
              <w:rPr>
                <w:sz w:val="18"/>
                <w:szCs w:val="18"/>
              </w:rPr>
              <w:t>г</w:t>
            </w:r>
            <w:r w:rsidR="003F27F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3188,9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1 050,0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1 061,0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1 077,9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Управление культуры и туризма администрации города Чебоксары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1688,9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Сокращение расходов по оплате услуг за потребление </w:t>
            </w:r>
            <w:proofErr w:type="spellStart"/>
            <w:r w:rsidRPr="0073648A">
              <w:rPr>
                <w:sz w:val="18"/>
                <w:szCs w:val="18"/>
              </w:rPr>
              <w:t>топливно</w:t>
            </w:r>
            <w:proofErr w:type="spellEnd"/>
            <w:r w:rsidRPr="0073648A">
              <w:rPr>
                <w:sz w:val="18"/>
                <w:szCs w:val="18"/>
              </w:rPr>
              <w:t xml:space="preserve"> - энергетических ресурсов по 4 учреждениям культуры ДК </w:t>
            </w:r>
            <w:proofErr w:type="gramStart"/>
            <w:r w:rsidRPr="0073648A">
              <w:rPr>
                <w:sz w:val="18"/>
                <w:szCs w:val="18"/>
              </w:rPr>
              <w:t>Салют,  ЦКС</w:t>
            </w:r>
            <w:proofErr w:type="gramEnd"/>
            <w:r w:rsidRPr="0073648A">
              <w:rPr>
                <w:sz w:val="18"/>
                <w:szCs w:val="18"/>
              </w:rPr>
              <w:t xml:space="preserve"> г. Чебоксары,  МК Победа на 1200,0 тыс.рублей, по 2 учреждениям дополнительного образования ЧДМШ №5 им.Ф.М. Лукина, ЧДШИ № 1 - 488,9 тыс.рублей.</w:t>
            </w: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Сокращение расходов по оплате услуг за потребление </w:t>
            </w:r>
            <w:proofErr w:type="spellStart"/>
            <w:r w:rsidRPr="0073648A">
              <w:rPr>
                <w:sz w:val="18"/>
                <w:szCs w:val="18"/>
              </w:rPr>
              <w:t>топливно</w:t>
            </w:r>
            <w:proofErr w:type="spellEnd"/>
            <w:r w:rsidRPr="0073648A">
              <w:rPr>
                <w:sz w:val="18"/>
                <w:szCs w:val="18"/>
              </w:rPr>
              <w:t xml:space="preserve"> - энергетических ресурсов в 125 дошкольных образовательных организациях на 375,0 тыс.рублей, в 62 общеобразовательных организациях на 1125,0 </w:t>
            </w:r>
            <w:r w:rsidRPr="0073648A">
              <w:rPr>
                <w:sz w:val="18"/>
                <w:szCs w:val="18"/>
              </w:rPr>
              <w:lastRenderedPageBreak/>
              <w:t>тыс.рублей.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915982">
            <w:pPr>
              <w:jc w:val="center"/>
              <w:rPr>
                <w:sz w:val="18"/>
                <w:szCs w:val="18"/>
              </w:rPr>
            </w:pPr>
            <w:r w:rsidRPr="0073648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D405A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>Повышение эффективности муниципальных 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 w:rsidRPr="0073648A">
              <w:rPr>
                <w:sz w:val="18"/>
                <w:szCs w:val="18"/>
              </w:rPr>
              <w:t xml:space="preserve"> </w:t>
            </w:r>
            <w:r w:rsidRPr="0073648A">
              <w:rPr>
                <w:iCs/>
                <w:sz w:val="18"/>
                <w:szCs w:val="18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>Органы местного самоуправления города Чебоксары,</w:t>
            </w:r>
            <w:r w:rsidRPr="0073648A">
              <w:rPr>
                <w:sz w:val="18"/>
                <w:szCs w:val="18"/>
              </w:rPr>
              <w:t xml:space="preserve"> главные распорядители бюджетных средств, всего:</w:t>
            </w:r>
          </w:p>
          <w:p w:rsidR="00622EAB" w:rsidRPr="0073648A" w:rsidRDefault="00622EAB">
            <w:pPr>
              <w:jc w:val="both"/>
              <w:rPr>
                <w:sz w:val="18"/>
                <w:szCs w:val="18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9A4357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</w:t>
            </w:r>
            <w:r w:rsidR="002C390E">
              <w:rPr>
                <w:sz w:val="18"/>
                <w:szCs w:val="18"/>
              </w:rPr>
              <w:t>.</w:t>
            </w:r>
            <w:r w:rsidRPr="0073648A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color w:val="000000"/>
                <w:sz w:val="18"/>
                <w:szCs w:val="18"/>
                <w:lang w:bidi="ru-RU"/>
              </w:rPr>
              <w:t>1</w:t>
            </w:r>
            <w:r w:rsidR="00AA3C87">
              <w:rPr>
                <w:b/>
                <w:color w:val="000000"/>
                <w:sz w:val="18"/>
                <w:szCs w:val="18"/>
                <w:lang w:bidi="ru-RU"/>
              </w:rPr>
              <w:t>72687,2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AA3C87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</w:rPr>
              <w:t>57902,4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5</w:t>
            </w:r>
            <w:r w:rsidR="00AA3C87">
              <w:rPr>
                <w:b/>
                <w:sz w:val="18"/>
                <w:szCs w:val="18"/>
              </w:rPr>
              <w:t>7077,4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5</w:t>
            </w:r>
            <w:r w:rsidR="00AA3C87">
              <w:rPr>
                <w:b/>
                <w:sz w:val="18"/>
                <w:szCs w:val="18"/>
              </w:rPr>
              <w:t>7707,4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культуры и туризма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22740,0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6 550,0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7 530,0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8660,0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учреждений: по 2 учреждениям дополнительного </w:t>
            </w:r>
            <w:proofErr w:type="gramStart"/>
            <w:r w:rsidRPr="0073648A">
              <w:rPr>
                <w:sz w:val="18"/>
                <w:szCs w:val="18"/>
              </w:rPr>
              <w:t>образования  (</w:t>
            </w:r>
            <w:proofErr w:type="gramEnd"/>
            <w:r w:rsidRPr="0073648A">
              <w:rPr>
                <w:sz w:val="18"/>
                <w:szCs w:val="18"/>
              </w:rPr>
              <w:t xml:space="preserve">МБУДО «ЧДМШ им. Максимова», МБУДО «ЧДШИ №2», МБУДО «ЧДМШ №4 им. </w:t>
            </w:r>
            <w:proofErr w:type="spellStart"/>
            <w:r w:rsidRPr="0073648A">
              <w:rPr>
                <w:sz w:val="18"/>
                <w:szCs w:val="18"/>
              </w:rPr>
              <w:t>Ходяшевых</w:t>
            </w:r>
            <w:proofErr w:type="spellEnd"/>
            <w:r w:rsidRPr="0073648A">
              <w:rPr>
                <w:sz w:val="18"/>
                <w:szCs w:val="18"/>
              </w:rPr>
              <w:t>», МБУДО «ДМШ№ 3», МБОУДО №ЧДШИ № 1» ЧДШИ №4»- 16 000,0тыс.рублей, по 2 учреждениям культуры  Объединение библиотек, МУК ДК Акация -6 740,0тыс.рублей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2 955,0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МБУДО "ДЮСШ № 10" г. Чебоксары; МБУДО "ДЮСШ по баскетболу </w:t>
            </w:r>
            <w:proofErr w:type="spellStart"/>
            <w:r w:rsidRPr="0073648A">
              <w:rPr>
                <w:sz w:val="18"/>
                <w:szCs w:val="18"/>
              </w:rPr>
              <w:t>им.В.И.Грекова</w:t>
            </w:r>
            <w:proofErr w:type="spellEnd"/>
            <w:r w:rsidRPr="0073648A">
              <w:rPr>
                <w:sz w:val="18"/>
                <w:szCs w:val="18"/>
              </w:rPr>
              <w:t xml:space="preserve">" </w:t>
            </w:r>
            <w:proofErr w:type="spellStart"/>
            <w:r w:rsidRPr="0073648A">
              <w:rPr>
                <w:sz w:val="18"/>
                <w:szCs w:val="18"/>
              </w:rPr>
              <w:t>г.Чебоксары</w:t>
            </w:r>
            <w:proofErr w:type="spellEnd"/>
            <w:r w:rsidRPr="0073648A">
              <w:rPr>
                <w:sz w:val="18"/>
                <w:szCs w:val="18"/>
              </w:rPr>
              <w:t xml:space="preserve">; МБУДО "ДЮСШ №1" г. </w:t>
            </w:r>
            <w:r w:rsidRPr="0073648A">
              <w:rPr>
                <w:sz w:val="18"/>
                <w:szCs w:val="18"/>
              </w:rPr>
              <w:lastRenderedPageBreak/>
              <w:t xml:space="preserve">Чебоксары; МБУДО "ДЮСШ им. А. И.Тихонова" г. Чебоксары; МБУДО "ДЮСШ им. В.С. Соколова" г.Чебоксары; МБУДО "ДЮСШ "Спартак" г. Чебоксары; МБУДО "ДЮСШ "Энергия" г. Чебоксары; МБУДО "ДЮСАШ" г. Чебоксары; МБУДО "СДЮСШОР по настольному теннису и стрельбе из лука им. И. Солдатовой"; АУ «Восток»; МБУ "Центр финансово-производственного обеспечения и информатизации" г. Чебоксары.   Предполагаемый общий объем проводимых закупок </w:t>
            </w:r>
            <w:proofErr w:type="gramStart"/>
            <w:r w:rsidRPr="0073648A">
              <w:rPr>
                <w:sz w:val="18"/>
                <w:szCs w:val="18"/>
              </w:rPr>
              <w:t>19700,0тыс.руб</w:t>
            </w:r>
            <w:proofErr w:type="gramEnd"/>
            <w:r w:rsidRPr="0073648A">
              <w:rPr>
                <w:sz w:val="18"/>
                <w:szCs w:val="18"/>
              </w:rPr>
              <w:t>;8000,0 тыс. руб;8000,0 тыс. руб. в 2017г.,2018г.,2019г. соответственно. Предположительно эффективность от проводимых контрактов составит всего 5 355,0 тыс. руб. что составит 15% от общего объема закупок.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79822,2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26 607,4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26 607,4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Сокращение расходов на закупку  продуктов питания для 125 дошкольной образовательной организации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Управление архитектуры и </w:t>
            </w:r>
            <w:r w:rsidRPr="0073648A">
              <w:rPr>
                <w:sz w:val="18"/>
                <w:szCs w:val="18"/>
              </w:rPr>
              <w:lastRenderedPageBreak/>
              <w:t>градостроительства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E343E7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E343E7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E343E7" w:rsidP="00E343E7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E343E7" w:rsidP="00E343E7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 xml:space="preserve">Эффективность от осуществления закупок </w:t>
            </w:r>
            <w:r w:rsidRPr="0073648A">
              <w:rPr>
                <w:color w:val="000000"/>
                <w:sz w:val="18"/>
                <w:szCs w:val="18"/>
                <w:lang w:bidi="ru-RU"/>
              </w:rPr>
              <w:lastRenderedPageBreak/>
              <w:t>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ЖКХ, энергетики, транспорта и связи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Калининского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Ленинского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E97B74" w:rsidRPr="0073648A" w:rsidTr="008A7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Чебоксарский городской комитет </w:t>
            </w:r>
            <w:r w:rsidRPr="0073648A">
              <w:rPr>
                <w:sz w:val="18"/>
                <w:szCs w:val="18"/>
              </w:rPr>
              <w:lastRenderedPageBreak/>
              <w:t>по управлению имуществом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3570,0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1 190,0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 xml:space="preserve">Ожидаемая эффективность </w:t>
            </w:r>
            <w:r w:rsidRPr="0073648A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муниципальных закупок 1190,0 </w:t>
            </w:r>
            <w:proofErr w:type="gramStart"/>
            <w:r w:rsidRPr="0073648A">
              <w:rPr>
                <w:color w:val="000000"/>
                <w:sz w:val="18"/>
                <w:szCs w:val="18"/>
                <w:lang w:bidi="ru-RU"/>
              </w:rPr>
              <w:t>тыс.рублей:1.Оценка</w:t>
            </w:r>
            <w:proofErr w:type="gramEnd"/>
            <w:r w:rsidRPr="0073648A">
              <w:rPr>
                <w:color w:val="000000"/>
                <w:sz w:val="18"/>
                <w:szCs w:val="18"/>
                <w:lang w:bidi="ru-RU"/>
              </w:rPr>
              <w:t xml:space="preserve"> рыночной стоимости объектов и арендной платы от НМЦК 2000,0 тыс.рублей, эффективность 40% - 800,0 тыс.рублей. 2.Изготовление технических планов и постановка на кадастровый учет объектов от НМЦК 500,0 тыс.рублей, эффективность 40% – 200,0тыс.рублей. 3. Приобретение услуг по содержанию имущества от НМЦК </w:t>
            </w:r>
            <w:proofErr w:type="gramStart"/>
            <w:r w:rsidRPr="0073648A">
              <w:rPr>
                <w:color w:val="000000"/>
                <w:sz w:val="18"/>
                <w:szCs w:val="18"/>
                <w:lang w:bidi="ru-RU"/>
              </w:rPr>
              <w:t>970,0тыс.рублей</w:t>
            </w:r>
            <w:proofErr w:type="gramEnd"/>
            <w:r w:rsidRPr="0073648A">
              <w:rPr>
                <w:color w:val="000000"/>
                <w:sz w:val="18"/>
                <w:szCs w:val="18"/>
                <w:lang w:bidi="ru-RU"/>
              </w:rPr>
              <w:t>, эффективность 19,5% - 190,0тыс.рублей.</w:t>
            </w: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176D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Прирост доходов от приносящей доход деятельности и спонсорских и добровольных пожертвований в целях оптимизации расходов бюджета г.Чебоксары планируется направить на выполнение указов Президента РФ и укрепление материально-технической базы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2C390E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</w:t>
            </w:r>
            <w:r w:rsidR="002C390E">
              <w:rPr>
                <w:sz w:val="18"/>
                <w:szCs w:val="18"/>
              </w:rPr>
              <w:t>.</w:t>
            </w:r>
            <w:r w:rsidRPr="0073648A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36387,0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13880,0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10932,0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11575,0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культуры и туризма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19062,0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6 030,0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Увеличение доходов, поступающих от оказания платных услуг по 12 учреждениям культуры на 10 242,0 тыс. рублей, по 13 учреждениям дополнительного образования – 6 </w:t>
            </w:r>
            <w:proofErr w:type="gramStart"/>
            <w:r w:rsidRPr="0073648A">
              <w:rPr>
                <w:sz w:val="18"/>
                <w:szCs w:val="18"/>
              </w:rPr>
              <w:t>828,0тыс.рублей</w:t>
            </w:r>
            <w:proofErr w:type="gramEnd"/>
            <w:r w:rsidRPr="0073648A">
              <w:rPr>
                <w:sz w:val="18"/>
                <w:szCs w:val="18"/>
              </w:rPr>
              <w:t xml:space="preserve">. Прирост добровольных пожертвований спонсорские поступления в целях оптимизации расходов бюджета ежегодно на 5% по 13 учреждениям </w:t>
            </w:r>
            <w:r w:rsidRPr="0073648A">
              <w:rPr>
                <w:sz w:val="18"/>
                <w:szCs w:val="18"/>
              </w:rPr>
              <w:lastRenderedPageBreak/>
              <w:t xml:space="preserve">дополнительного образования </w:t>
            </w:r>
            <w:proofErr w:type="gramStart"/>
            <w:r w:rsidRPr="0073648A">
              <w:rPr>
                <w:sz w:val="18"/>
                <w:szCs w:val="18"/>
              </w:rPr>
              <w:t>300,0тыс.рублей</w:t>
            </w:r>
            <w:proofErr w:type="gramEnd"/>
            <w:r w:rsidRPr="0073648A">
              <w:rPr>
                <w:sz w:val="18"/>
                <w:szCs w:val="18"/>
              </w:rPr>
              <w:t>, по 12 учреждениям культуры – 1692,0 тыс.рублей.</w:t>
            </w: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11775,0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3025,0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МБУДО "ДЮСШ № 10" г. Чебоксары; МБУДО "ДЮСШ по баскетболу </w:t>
            </w:r>
            <w:proofErr w:type="spellStart"/>
            <w:r w:rsidRPr="0073648A">
              <w:rPr>
                <w:sz w:val="18"/>
                <w:szCs w:val="18"/>
              </w:rPr>
              <w:t>им.В.И.Грекова</w:t>
            </w:r>
            <w:proofErr w:type="spellEnd"/>
            <w:r w:rsidRPr="0073648A">
              <w:rPr>
                <w:sz w:val="18"/>
                <w:szCs w:val="18"/>
              </w:rPr>
              <w:t>"; МБУДО "ДЮСШ №1" г. Чебоксары; МБУДО "ДЮСШ им. А. И.Тихонова" г. Чебоксары, МБУДО "ДЮСШ им. В.С. Соколова" г.Чебоксары; МБУДО "ДЮСШ "Спартак" г. Чебоксары; МБУДО "ДЮСШ "Энергия" г. Чебоксары; МБУДО "ДЮСАШ" г. Чебоксары; МБУДО "СДЮСШОР по настольному теннису и стрельбе из лука им. И. Солдатовой"; АУ «Восток».</w:t>
            </w:r>
          </w:p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Прирост доходов от приносящей  доход деятельности в целях оптимизации расходов бюджета г. Чебоксары ежегодно не менее 10%.  В 2017г. 27,9% от 21500,0 тыс. руб.;  по 10% в 2018 и 2019 гг.</w:t>
            </w:r>
          </w:p>
        </w:tc>
      </w:tr>
      <w:tr w:rsidR="00E97B74" w:rsidRPr="0073648A" w:rsidTr="006077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Увеличение доходов, поступающих от оказания платных образовательных услуг в 102 дошкольных образовательных организациях на 1060,8 тыс.рублей, в 62 общеобразовательных </w:t>
            </w:r>
            <w:proofErr w:type="gramStart"/>
            <w:r w:rsidRPr="0073648A">
              <w:rPr>
                <w:sz w:val="18"/>
                <w:szCs w:val="18"/>
              </w:rPr>
              <w:lastRenderedPageBreak/>
              <w:t>организациях  на</w:t>
            </w:r>
            <w:proofErr w:type="gramEnd"/>
            <w:r w:rsidRPr="0073648A">
              <w:rPr>
                <w:sz w:val="18"/>
                <w:szCs w:val="18"/>
              </w:rPr>
              <w:t xml:space="preserve"> 3508,8 тыс.рублей, в 5 организациях дополнительного образования на 530,4 тыс.рублей. Увеличение доходов, поступающих за счет добровольных пожертвований, целевых взносов от юридических и физических лиц в дошкольных образовательных организациях на 45,9 тыс.рублей, в общеобразовательных организациях на 387,6 тыс.рублей, в организациях дополнительного образования на 16,5 тыс.рублей.</w:t>
            </w:r>
          </w:p>
        </w:tc>
      </w:tr>
    </w:tbl>
    <w:p w:rsidR="00FD09C2" w:rsidRPr="0073648A" w:rsidRDefault="00FD09C2" w:rsidP="00FD09C2">
      <w:pPr>
        <w:rPr>
          <w:color w:val="000000"/>
          <w:sz w:val="18"/>
          <w:szCs w:val="18"/>
          <w:lang w:bidi="ru-RU"/>
        </w:rPr>
      </w:pPr>
    </w:p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B6"/>
    <w:rsid w:val="00001E48"/>
    <w:rsid w:val="00002C89"/>
    <w:rsid w:val="00005EAE"/>
    <w:rsid w:val="00006669"/>
    <w:rsid w:val="00015815"/>
    <w:rsid w:val="00015900"/>
    <w:rsid w:val="00047392"/>
    <w:rsid w:val="0005424A"/>
    <w:rsid w:val="000636B4"/>
    <w:rsid w:val="000636F7"/>
    <w:rsid w:val="000645C2"/>
    <w:rsid w:val="00067D00"/>
    <w:rsid w:val="00072D69"/>
    <w:rsid w:val="0008630B"/>
    <w:rsid w:val="00094BAA"/>
    <w:rsid w:val="000A141E"/>
    <w:rsid w:val="000A25AA"/>
    <w:rsid w:val="000A47B7"/>
    <w:rsid w:val="000A5E50"/>
    <w:rsid w:val="000B00F9"/>
    <w:rsid w:val="000B2B5B"/>
    <w:rsid w:val="000B340E"/>
    <w:rsid w:val="000C3AF3"/>
    <w:rsid w:val="000C4490"/>
    <w:rsid w:val="000C681B"/>
    <w:rsid w:val="000D0E9A"/>
    <w:rsid w:val="000E4F2A"/>
    <w:rsid w:val="000E56D3"/>
    <w:rsid w:val="000F0469"/>
    <w:rsid w:val="000F3533"/>
    <w:rsid w:val="000F53A6"/>
    <w:rsid w:val="00102EC1"/>
    <w:rsid w:val="00110204"/>
    <w:rsid w:val="00111930"/>
    <w:rsid w:val="001164B1"/>
    <w:rsid w:val="0011740B"/>
    <w:rsid w:val="001237CD"/>
    <w:rsid w:val="001301A1"/>
    <w:rsid w:val="00130C19"/>
    <w:rsid w:val="00135D37"/>
    <w:rsid w:val="00141A06"/>
    <w:rsid w:val="00154C55"/>
    <w:rsid w:val="001643E7"/>
    <w:rsid w:val="00164F6B"/>
    <w:rsid w:val="00171908"/>
    <w:rsid w:val="00183D94"/>
    <w:rsid w:val="00184345"/>
    <w:rsid w:val="0018769F"/>
    <w:rsid w:val="0019373D"/>
    <w:rsid w:val="001A45ED"/>
    <w:rsid w:val="001C1E00"/>
    <w:rsid w:val="001E7A30"/>
    <w:rsid w:val="001F35BD"/>
    <w:rsid w:val="00202EFF"/>
    <w:rsid w:val="0020369E"/>
    <w:rsid w:val="002039E2"/>
    <w:rsid w:val="002120F7"/>
    <w:rsid w:val="002135A0"/>
    <w:rsid w:val="00214F9E"/>
    <w:rsid w:val="002168A7"/>
    <w:rsid w:val="002271BD"/>
    <w:rsid w:val="002316C0"/>
    <w:rsid w:val="002328E9"/>
    <w:rsid w:val="00245369"/>
    <w:rsid w:val="002455AB"/>
    <w:rsid w:val="00246585"/>
    <w:rsid w:val="00261F7A"/>
    <w:rsid w:val="0027438A"/>
    <w:rsid w:val="002910DE"/>
    <w:rsid w:val="002A3083"/>
    <w:rsid w:val="002A57CA"/>
    <w:rsid w:val="002B7165"/>
    <w:rsid w:val="002B7603"/>
    <w:rsid w:val="002C390E"/>
    <w:rsid w:val="002D17AB"/>
    <w:rsid w:val="002D5521"/>
    <w:rsid w:val="002D6ED3"/>
    <w:rsid w:val="002E4781"/>
    <w:rsid w:val="002F0F45"/>
    <w:rsid w:val="002F1EAD"/>
    <w:rsid w:val="00300E7B"/>
    <w:rsid w:val="00305DBF"/>
    <w:rsid w:val="00307E59"/>
    <w:rsid w:val="00317678"/>
    <w:rsid w:val="003206EB"/>
    <w:rsid w:val="00336B77"/>
    <w:rsid w:val="00351782"/>
    <w:rsid w:val="0035200E"/>
    <w:rsid w:val="0035758F"/>
    <w:rsid w:val="00361D3F"/>
    <w:rsid w:val="00361DF7"/>
    <w:rsid w:val="00365263"/>
    <w:rsid w:val="00373671"/>
    <w:rsid w:val="00373C70"/>
    <w:rsid w:val="00375478"/>
    <w:rsid w:val="003757D2"/>
    <w:rsid w:val="00381809"/>
    <w:rsid w:val="0038543C"/>
    <w:rsid w:val="003877A3"/>
    <w:rsid w:val="00387C0E"/>
    <w:rsid w:val="00397C26"/>
    <w:rsid w:val="003B2C78"/>
    <w:rsid w:val="003B6832"/>
    <w:rsid w:val="003B74B4"/>
    <w:rsid w:val="003C3EEE"/>
    <w:rsid w:val="003D073C"/>
    <w:rsid w:val="003D2AD9"/>
    <w:rsid w:val="003D30FD"/>
    <w:rsid w:val="003F27FD"/>
    <w:rsid w:val="003F2C02"/>
    <w:rsid w:val="003F58A8"/>
    <w:rsid w:val="004004E5"/>
    <w:rsid w:val="00402FF3"/>
    <w:rsid w:val="00403DC8"/>
    <w:rsid w:val="00405D4F"/>
    <w:rsid w:val="00411C7C"/>
    <w:rsid w:val="00416F6F"/>
    <w:rsid w:val="00417928"/>
    <w:rsid w:val="00426DBA"/>
    <w:rsid w:val="00431460"/>
    <w:rsid w:val="00431F6A"/>
    <w:rsid w:val="00433041"/>
    <w:rsid w:val="00435C05"/>
    <w:rsid w:val="0044459E"/>
    <w:rsid w:val="0044719F"/>
    <w:rsid w:val="0049279D"/>
    <w:rsid w:val="004B0A4B"/>
    <w:rsid w:val="004B6A7F"/>
    <w:rsid w:val="004C0B63"/>
    <w:rsid w:val="004C2D5B"/>
    <w:rsid w:val="004C4A96"/>
    <w:rsid w:val="004C683E"/>
    <w:rsid w:val="004E4D2A"/>
    <w:rsid w:val="004E531A"/>
    <w:rsid w:val="004E7210"/>
    <w:rsid w:val="004F7F97"/>
    <w:rsid w:val="0050459F"/>
    <w:rsid w:val="005157BC"/>
    <w:rsid w:val="00523373"/>
    <w:rsid w:val="00523977"/>
    <w:rsid w:val="00526E31"/>
    <w:rsid w:val="005330B9"/>
    <w:rsid w:val="0053460C"/>
    <w:rsid w:val="00546CA6"/>
    <w:rsid w:val="00547B0A"/>
    <w:rsid w:val="0055105C"/>
    <w:rsid w:val="00556636"/>
    <w:rsid w:val="00561CE6"/>
    <w:rsid w:val="0056515C"/>
    <w:rsid w:val="00566644"/>
    <w:rsid w:val="005739DD"/>
    <w:rsid w:val="00590911"/>
    <w:rsid w:val="005A1F1B"/>
    <w:rsid w:val="005A4B58"/>
    <w:rsid w:val="005A54C9"/>
    <w:rsid w:val="005A5AAB"/>
    <w:rsid w:val="005B4034"/>
    <w:rsid w:val="005B7571"/>
    <w:rsid w:val="005D35A4"/>
    <w:rsid w:val="005D7646"/>
    <w:rsid w:val="005D7A04"/>
    <w:rsid w:val="005E2505"/>
    <w:rsid w:val="005E27D3"/>
    <w:rsid w:val="005E5CE2"/>
    <w:rsid w:val="005F5DD5"/>
    <w:rsid w:val="005F736C"/>
    <w:rsid w:val="00604720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4578"/>
    <w:rsid w:val="00626D7B"/>
    <w:rsid w:val="00642DB3"/>
    <w:rsid w:val="00642E99"/>
    <w:rsid w:val="006668DB"/>
    <w:rsid w:val="006672AC"/>
    <w:rsid w:val="00682434"/>
    <w:rsid w:val="00685A3F"/>
    <w:rsid w:val="00687E3D"/>
    <w:rsid w:val="00693DE7"/>
    <w:rsid w:val="00693F57"/>
    <w:rsid w:val="006B159E"/>
    <w:rsid w:val="006B3C7B"/>
    <w:rsid w:val="006B7485"/>
    <w:rsid w:val="006B788F"/>
    <w:rsid w:val="006C5CF4"/>
    <w:rsid w:val="006E1FE8"/>
    <w:rsid w:val="006E7002"/>
    <w:rsid w:val="006F07AD"/>
    <w:rsid w:val="00701D9B"/>
    <w:rsid w:val="00701DC7"/>
    <w:rsid w:val="00712271"/>
    <w:rsid w:val="00716CF1"/>
    <w:rsid w:val="00716DB1"/>
    <w:rsid w:val="0072444E"/>
    <w:rsid w:val="00725B60"/>
    <w:rsid w:val="00726575"/>
    <w:rsid w:val="0073648A"/>
    <w:rsid w:val="007421D5"/>
    <w:rsid w:val="00755B23"/>
    <w:rsid w:val="00762DFC"/>
    <w:rsid w:val="00763B15"/>
    <w:rsid w:val="007717EF"/>
    <w:rsid w:val="00785CA0"/>
    <w:rsid w:val="00787F8A"/>
    <w:rsid w:val="00794A95"/>
    <w:rsid w:val="007A3C20"/>
    <w:rsid w:val="007B03F2"/>
    <w:rsid w:val="007B0B5F"/>
    <w:rsid w:val="007B0E19"/>
    <w:rsid w:val="007B48D6"/>
    <w:rsid w:val="007C08AA"/>
    <w:rsid w:val="007C205E"/>
    <w:rsid w:val="007C4A7C"/>
    <w:rsid w:val="007C7E78"/>
    <w:rsid w:val="007D128E"/>
    <w:rsid w:val="007D3F12"/>
    <w:rsid w:val="007D7B35"/>
    <w:rsid w:val="007E0C29"/>
    <w:rsid w:val="007E192B"/>
    <w:rsid w:val="007E3102"/>
    <w:rsid w:val="007E7108"/>
    <w:rsid w:val="007F7372"/>
    <w:rsid w:val="008015BF"/>
    <w:rsid w:val="00825639"/>
    <w:rsid w:val="008256D5"/>
    <w:rsid w:val="00832D37"/>
    <w:rsid w:val="00850535"/>
    <w:rsid w:val="00851D81"/>
    <w:rsid w:val="00853240"/>
    <w:rsid w:val="008542D2"/>
    <w:rsid w:val="008636EA"/>
    <w:rsid w:val="00867568"/>
    <w:rsid w:val="00874C9C"/>
    <w:rsid w:val="00890F14"/>
    <w:rsid w:val="00894FCA"/>
    <w:rsid w:val="0089568B"/>
    <w:rsid w:val="008A2394"/>
    <w:rsid w:val="008A2624"/>
    <w:rsid w:val="008A5AA3"/>
    <w:rsid w:val="008A7C9E"/>
    <w:rsid w:val="008B072F"/>
    <w:rsid w:val="008B4B3B"/>
    <w:rsid w:val="008B6DCE"/>
    <w:rsid w:val="008C138C"/>
    <w:rsid w:val="008C14A7"/>
    <w:rsid w:val="008C209D"/>
    <w:rsid w:val="008D7CE4"/>
    <w:rsid w:val="008E2082"/>
    <w:rsid w:val="008E37A5"/>
    <w:rsid w:val="008F0620"/>
    <w:rsid w:val="008F0732"/>
    <w:rsid w:val="008F7C5F"/>
    <w:rsid w:val="00904DFA"/>
    <w:rsid w:val="009079B6"/>
    <w:rsid w:val="00915982"/>
    <w:rsid w:val="0092036D"/>
    <w:rsid w:val="009213FD"/>
    <w:rsid w:val="009266DE"/>
    <w:rsid w:val="009268A9"/>
    <w:rsid w:val="00926B98"/>
    <w:rsid w:val="00942D1A"/>
    <w:rsid w:val="00944F6F"/>
    <w:rsid w:val="009453F2"/>
    <w:rsid w:val="00950404"/>
    <w:rsid w:val="00951265"/>
    <w:rsid w:val="009565B0"/>
    <w:rsid w:val="009828DF"/>
    <w:rsid w:val="0098411A"/>
    <w:rsid w:val="00984853"/>
    <w:rsid w:val="00985669"/>
    <w:rsid w:val="009A4357"/>
    <w:rsid w:val="009B58AC"/>
    <w:rsid w:val="009C2688"/>
    <w:rsid w:val="00A003CA"/>
    <w:rsid w:val="00A16EAF"/>
    <w:rsid w:val="00A178AC"/>
    <w:rsid w:val="00A24895"/>
    <w:rsid w:val="00A2489D"/>
    <w:rsid w:val="00A25BEC"/>
    <w:rsid w:val="00A2673E"/>
    <w:rsid w:val="00A305C8"/>
    <w:rsid w:val="00A37486"/>
    <w:rsid w:val="00A42FE7"/>
    <w:rsid w:val="00A43D64"/>
    <w:rsid w:val="00A46702"/>
    <w:rsid w:val="00A53564"/>
    <w:rsid w:val="00A5525E"/>
    <w:rsid w:val="00A56AA3"/>
    <w:rsid w:val="00A612FB"/>
    <w:rsid w:val="00A61F87"/>
    <w:rsid w:val="00A63C84"/>
    <w:rsid w:val="00A63C86"/>
    <w:rsid w:val="00A64792"/>
    <w:rsid w:val="00A77700"/>
    <w:rsid w:val="00A96C8A"/>
    <w:rsid w:val="00A96DA6"/>
    <w:rsid w:val="00AA3C87"/>
    <w:rsid w:val="00AE3D5C"/>
    <w:rsid w:val="00AF0361"/>
    <w:rsid w:val="00AF43C2"/>
    <w:rsid w:val="00B114DE"/>
    <w:rsid w:val="00B116BA"/>
    <w:rsid w:val="00B2387F"/>
    <w:rsid w:val="00B24638"/>
    <w:rsid w:val="00B250B1"/>
    <w:rsid w:val="00B27EB3"/>
    <w:rsid w:val="00B4757B"/>
    <w:rsid w:val="00B5766E"/>
    <w:rsid w:val="00B57DD3"/>
    <w:rsid w:val="00B63DD3"/>
    <w:rsid w:val="00B7035A"/>
    <w:rsid w:val="00B70794"/>
    <w:rsid w:val="00B74E30"/>
    <w:rsid w:val="00B76828"/>
    <w:rsid w:val="00B7782A"/>
    <w:rsid w:val="00B82D25"/>
    <w:rsid w:val="00B82D4B"/>
    <w:rsid w:val="00B84C6E"/>
    <w:rsid w:val="00B91258"/>
    <w:rsid w:val="00B92E2C"/>
    <w:rsid w:val="00BA0A52"/>
    <w:rsid w:val="00BB39ED"/>
    <w:rsid w:val="00BB4404"/>
    <w:rsid w:val="00BE1A35"/>
    <w:rsid w:val="00BE1E7A"/>
    <w:rsid w:val="00BE3E93"/>
    <w:rsid w:val="00C0114D"/>
    <w:rsid w:val="00C0271E"/>
    <w:rsid w:val="00C03C30"/>
    <w:rsid w:val="00C0512F"/>
    <w:rsid w:val="00C13D43"/>
    <w:rsid w:val="00C154E9"/>
    <w:rsid w:val="00C234E4"/>
    <w:rsid w:val="00C35EA2"/>
    <w:rsid w:val="00C459D2"/>
    <w:rsid w:val="00C50162"/>
    <w:rsid w:val="00C5775C"/>
    <w:rsid w:val="00C65225"/>
    <w:rsid w:val="00C67BA1"/>
    <w:rsid w:val="00C710F1"/>
    <w:rsid w:val="00C72A9A"/>
    <w:rsid w:val="00C7743C"/>
    <w:rsid w:val="00C843FA"/>
    <w:rsid w:val="00C86F05"/>
    <w:rsid w:val="00C87B97"/>
    <w:rsid w:val="00C90032"/>
    <w:rsid w:val="00C92BC4"/>
    <w:rsid w:val="00C95637"/>
    <w:rsid w:val="00C97FCA"/>
    <w:rsid w:val="00CA21A9"/>
    <w:rsid w:val="00CB1CE1"/>
    <w:rsid w:val="00CB1E83"/>
    <w:rsid w:val="00CB7330"/>
    <w:rsid w:val="00CC40DC"/>
    <w:rsid w:val="00CD1216"/>
    <w:rsid w:val="00CD4AEB"/>
    <w:rsid w:val="00CE0FF4"/>
    <w:rsid w:val="00CE1DA1"/>
    <w:rsid w:val="00CE580B"/>
    <w:rsid w:val="00CF27FA"/>
    <w:rsid w:val="00CF2D17"/>
    <w:rsid w:val="00CF4DE1"/>
    <w:rsid w:val="00D02353"/>
    <w:rsid w:val="00D02375"/>
    <w:rsid w:val="00D1079B"/>
    <w:rsid w:val="00D16A2A"/>
    <w:rsid w:val="00D1780E"/>
    <w:rsid w:val="00D20E82"/>
    <w:rsid w:val="00D22FEA"/>
    <w:rsid w:val="00D27DA3"/>
    <w:rsid w:val="00D405A9"/>
    <w:rsid w:val="00D41880"/>
    <w:rsid w:val="00D563ED"/>
    <w:rsid w:val="00D77C3D"/>
    <w:rsid w:val="00D8116A"/>
    <w:rsid w:val="00D823DF"/>
    <w:rsid w:val="00D952DD"/>
    <w:rsid w:val="00D960BB"/>
    <w:rsid w:val="00DA012F"/>
    <w:rsid w:val="00DD433C"/>
    <w:rsid w:val="00DD593D"/>
    <w:rsid w:val="00DD5E97"/>
    <w:rsid w:val="00DE45CD"/>
    <w:rsid w:val="00DF0F36"/>
    <w:rsid w:val="00DF28D5"/>
    <w:rsid w:val="00DF3FAC"/>
    <w:rsid w:val="00DF7ADE"/>
    <w:rsid w:val="00E1188E"/>
    <w:rsid w:val="00E1378E"/>
    <w:rsid w:val="00E336E7"/>
    <w:rsid w:val="00E343CF"/>
    <w:rsid w:val="00E343E7"/>
    <w:rsid w:val="00E35301"/>
    <w:rsid w:val="00E36238"/>
    <w:rsid w:val="00E44BF5"/>
    <w:rsid w:val="00E50C87"/>
    <w:rsid w:val="00E50EC6"/>
    <w:rsid w:val="00E57AFA"/>
    <w:rsid w:val="00E60DEA"/>
    <w:rsid w:val="00E6203A"/>
    <w:rsid w:val="00E97B74"/>
    <w:rsid w:val="00EA0E2B"/>
    <w:rsid w:val="00EA238C"/>
    <w:rsid w:val="00EB60FB"/>
    <w:rsid w:val="00EC5190"/>
    <w:rsid w:val="00EC78AE"/>
    <w:rsid w:val="00EE0286"/>
    <w:rsid w:val="00EE619A"/>
    <w:rsid w:val="00F07157"/>
    <w:rsid w:val="00F07880"/>
    <w:rsid w:val="00F50053"/>
    <w:rsid w:val="00F534F7"/>
    <w:rsid w:val="00F601A8"/>
    <w:rsid w:val="00F740E1"/>
    <w:rsid w:val="00F74AA4"/>
    <w:rsid w:val="00F7585B"/>
    <w:rsid w:val="00F759CE"/>
    <w:rsid w:val="00F869A1"/>
    <w:rsid w:val="00F87036"/>
    <w:rsid w:val="00F934C6"/>
    <w:rsid w:val="00FA2173"/>
    <w:rsid w:val="00FB1C17"/>
    <w:rsid w:val="00FC1B95"/>
    <w:rsid w:val="00FC2602"/>
    <w:rsid w:val="00FD09C2"/>
    <w:rsid w:val="00FE1245"/>
    <w:rsid w:val="00FF17E7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C12E-A675-4E72-9B84-DF55D16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6154-31FF-4E5E-8AF0-11291270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Mashburo2</cp:lastModifiedBy>
  <cp:revision>3</cp:revision>
  <cp:lastPrinted>2016-12-09T12:29:00Z</cp:lastPrinted>
  <dcterms:created xsi:type="dcterms:W3CDTF">2016-12-12T11:41:00Z</dcterms:created>
  <dcterms:modified xsi:type="dcterms:W3CDTF">2016-12-12T13:52:00Z</dcterms:modified>
</cp:coreProperties>
</file>