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A32217" w:rsidRPr="00A32217" w:rsidTr="00E82778">
        <w:trPr>
          <w:trHeight w:val="1130"/>
        </w:trPr>
        <w:tc>
          <w:tcPr>
            <w:tcW w:w="3540" w:type="dxa"/>
          </w:tcPr>
          <w:p w:rsidR="00A32217" w:rsidRPr="00A32217" w:rsidRDefault="00A32217" w:rsidP="00E82778">
            <w:pPr>
              <w:widowControl w:val="0"/>
              <w:overflowPunct w:val="0"/>
              <w:autoSpaceDE w:val="0"/>
              <w:autoSpaceDN w:val="0"/>
              <w:adjustRightInd w:val="0"/>
              <w:jc w:val="center"/>
              <w:rPr>
                <w:b/>
                <w:bCs/>
                <w:sz w:val="24"/>
                <w:szCs w:val="24"/>
              </w:rPr>
            </w:pPr>
            <w:r w:rsidRPr="00A32217">
              <w:rPr>
                <w:b/>
                <w:bCs/>
                <w:sz w:val="24"/>
                <w:szCs w:val="24"/>
              </w:rPr>
              <w:t>Чăваш Республики</w:t>
            </w:r>
          </w:p>
          <w:p w:rsidR="00A32217" w:rsidRPr="00A32217" w:rsidRDefault="00A32217" w:rsidP="00E82778">
            <w:pPr>
              <w:widowControl w:val="0"/>
              <w:overflowPunct w:val="0"/>
              <w:autoSpaceDE w:val="0"/>
              <w:autoSpaceDN w:val="0"/>
              <w:adjustRightInd w:val="0"/>
              <w:jc w:val="center"/>
              <w:rPr>
                <w:b/>
                <w:bCs/>
                <w:sz w:val="24"/>
                <w:szCs w:val="24"/>
              </w:rPr>
            </w:pPr>
            <w:r w:rsidRPr="00A32217">
              <w:rPr>
                <w:b/>
                <w:bCs/>
                <w:sz w:val="24"/>
                <w:szCs w:val="24"/>
              </w:rPr>
              <w:t>Шупашкар хула</w:t>
            </w:r>
          </w:p>
          <w:p w:rsidR="00A32217" w:rsidRPr="00A32217" w:rsidRDefault="00A32217" w:rsidP="00E82778">
            <w:pPr>
              <w:widowControl w:val="0"/>
              <w:overflowPunct w:val="0"/>
              <w:autoSpaceDE w:val="0"/>
              <w:autoSpaceDN w:val="0"/>
              <w:adjustRightInd w:val="0"/>
              <w:jc w:val="center"/>
              <w:rPr>
                <w:b/>
                <w:bCs/>
                <w:sz w:val="24"/>
                <w:szCs w:val="24"/>
              </w:rPr>
            </w:pPr>
            <w:r w:rsidRPr="00A32217">
              <w:rPr>
                <w:b/>
                <w:bCs/>
                <w:sz w:val="24"/>
                <w:szCs w:val="24"/>
              </w:rPr>
              <w:t>Администрацийě</w:t>
            </w:r>
          </w:p>
          <w:p w:rsidR="00A32217" w:rsidRPr="00A32217" w:rsidRDefault="00A32217" w:rsidP="00E82778">
            <w:pPr>
              <w:widowControl w:val="0"/>
              <w:overflowPunct w:val="0"/>
              <w:autoSpaceDE w:val="0"/>
              <w:autoSpaceDN w:val="0"/>
              <w:adjustRightInd w:val="0"/>
              <w:jc w:val="center"/>
              <w:rPr>
                <w:b/>
                <w:bCs/>
                <w:sz w:val="24"/>
                <w:szCs w:val="24"/>
              </w:rPr>
            </w:pPr>
          </w:p>
          <w:p w:rsidR="00A32217" w:rsidRPr="00A32217" w:rsidRDefault="00A32217" w:rsidP="00A32217">
            <w:pPr>
              <w:widowControl w:val="0"/>
              <w:overflowPunct w:val="0"/>
              <w:autoSpaceDE w:val="0"/>
              <w:autoSpaceDN w:val="0"/>
              <w:adjustRightInd w:val="0"/>
              <w:jc w:val="center"/>
              <w:rPr>
                <w:b/>
                <w:bCs/>
                <w:sz w:val="24"/>
                <w:szCs w:val="24"/>
              </w:rPr>
            </w:pPr>
            <w:r w:rsidRPr="00A32217">
              <w:rPr>
                <w:b/>
                <w:bCs/>
                <w:sz w:val="24"/>
                <w:szCs w:val="24"/>
              </w:rPr>
              <w:t>ЙЫШĂНУ</w:t>
            </w:r>
          </w:p>
        </w:tc>
        <w:tc>
          <w:tcPr>
            <w:tcW w:w="2160" w:type="dxa"/>
          </w:tcPr>
          <w:p w:rsidR="00A32217" w:rsidRPr="00A32217" w:rsidRDefault="00A32217" w:rsidP="00E82778">
            <w:pPr>
              <w:widowControl w:val="0"/>
              <w:overflowPunct w:val="0"/>
              <w:autoSpaceDE w:val="0"/>
              <w:autoSpaceDN w:val="0"/>
              <w:adjustRightInd w:val="0"/>
              <w:jc w:val="center"/>
              <w:rPr>
                <w:b/>
                <w:bCs/>
                <w:sz w:val="24"/>
                <w:szCs w:val="24"/>
              </w:rPr>
            </w:pPr>
            <w:r w:rsidRPr="00A32217">
              <w:rPr>
                <w:b/>
                <w:bCs/>
                <w:sz w:val="24"/>
                <w:szCs w:val="24"/>
              </w:rPr>
              <w:drawing>
                <wp:inline distT="0" distB="0" distL="0" distR="0">
                  <wp:extent cx="588645" cy="80327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A32217" w:rsidRPr="00A32217" w:rsidRDefault="00A32217" w:rsidP="00E82778">
            <w:pPr>
              <w:widowControl w:val="0"/>
              <w:overflowPunct w:val="0"/>
              <w:autoSpaceDE w:val="0"/>
              <w:autoSpaceDN w:val="0"/>
              <w:adjustRightInd w:val="0"/>
              <w:jc w:val="center"/>
              <w:rPr>
                <w:b/>
                <w:bCs/>
                <w:sz w:val="24"/>
                <w:szCs w:val="24"/>
              </w:rPr>
            </w:pPr>
            <w:r w:rsidRPr="00A32217">
              <w:rPr>
                <w:b/>
                <w:bCs/>
                <w:sz w:val="24"/>
                <w:szCs w:val="24"/>
              </w:rPr>
              <w:t>Чувашская Республика</w:t>
            </w:r>
          </w:p>
          <w:p w:rsidR="00A32217" w:rsidRPr="00A32217" w:rsidRDefault="00A32217" w:rsidP="00A32217">
            <w:pPr>
              <w:widowControl w:val="0"/>
              <w:overflowPunct w:val="0"/>
              <w:autoSpaceDE w:val="0"/>
              <w:autoSpaceDN w:val="0"/>
              <w:adjustRightInd w:val="0"/>
              <w:jc w:val="center"/>
              <w:rPr>
                <w:b/>
                <w:bCs/>
                <w:sz w:val="24"/>
                <w:szCs w:val="24"/>
              </w:rPr>
            </w:pPr>
            <w:r w:rsidRPr="00A32217">
              <w:rPr>
                <w:b/>
                <w:bCs/>
                <w:sz w:val="24"/>
                <w:szCs w:val="24"/>
              </w:rPr>
              <w:t>Администрация</w:t>
            </w:r>
          </w:p>
          <w:p w:rsidR="00A32217" w:rsidRPr="00A32217" w:rsidRDefault="00A32217" w:rsidP="00E82778">
            <w:pPr>
              <w:widowControl w:val="0"/>
              <w:overflowPunct w:val="0"/>
              <w:autoSpaceDE w:val="0"/>
              <w:autoSpaceDN w:val="0"/>
              <w:adjustRightInd w:val="0"/>
              <w:jc w:val="center"/>
              <w:rPr>
                <w:b/>
                <w:bCs/>
                <w:sz w:val="24"/>
                <w:szCs w:val="24"/>
              </w:rPr>
            </w:pPr>
            <w:r w:rsidRPr="00A32217">
              <w:rPr>
                <w:b/>
                <w:bCs/>
                <w:sz w:val="24"/>
                <w:szCs w:val="24"/>
              </w:rPr>
              <w:t>города Чебоксары</w:t>
            </w:r>
          </w:p>
          <w:p w:rsidR="00A32217" w:rsidRPr="00A32217" w:rsidRDefault="00A32217" w:rsidP="00E82778">
            <w:pPr>
              <w:widowControl w:val="0"/>
              <w:overflowPunct w:val="0"/>
              <w:autoSpaceDE w:val="0"/>
              <w:autoSpaceDN w:val="0"/>
              <w:adjustRightInd w:val="0"/>
              <w:jc w:val="center"/>
              <w:rPr>
                <w:b/>
                <w:bCs/>
                <w:sz w:val="24"/>
                <w:szCs w:val="24"/>
              </w:rPr>
            </w:pPr>
          </w:p>
          <w:p w:rsidR="00A32217" w:rsidRPr="00A32217" w:rsidRDefault="00A32217" w:rsidP="00A32217">
            <w:pPr>
              <w:widowControl w:val="0"/>
              <w:overflowPunct w:val="0"/>
              <w:autoSpaceDE w:val="0"/>
              <w:autoSpaceDN w:val="0"/>
              <w:adjustRightInd w:val="0"/>
              <w:jc w:val="center"/>
              <w:rPr>
                <w:b/>
                <w:bCs/>
                <w:sz w:val="24"/>
                <w:szCs w:val="24"/>
              </w:rPr>
            </w:pPr>
            <w:r w:rsidRPr="00A32217">
              <w:rPr>
                <w:b/>
                <w:bCs/>
                <w:sz w:val="24"/>
                <w:szCs w:val="24"/>
              </w:rPr>
              <w:t>ПОСТАНОВЛЕНИЕ</w:t>
            </w:r>
          </w:p>
        </w:tc>
      </w:tr>
    </w:tbl>
    <w:p w:rsidR="00A32217" w:rsidRPr="00A32217" w:rsidRDefault="00A32217" w:rsidP="00A32217">
      <w:pPr>
        <w:widowControl w:val="0"/>
        <w:overflowPunct w:val="0"/>
        <w:autoSpaceDE w:val="0"/>
        <w:autoSpaceDN w:val="0"/>
        <w:adjustRightInd w:val="0"/>
        <w:jc w:val="center"/>
        <w:rPr>
          <w:b/>
          <w:bCs/>
          <w:sz w:val="24"/>
          <w:szCs w:val="24"/>
        </w:rPr>
      </w:pPr>
    </w:p>
    <w:p w:rsidR="00A32217" w:rsidRPr="00A32217" w:rsidRDefault="00A32217" w:rsidP="00A32217">
      <w:pPr>
        <w:widowControl w:val="0"/>
        <w:overflowPunct w:val="0"/>
        <w:autoSpaceDE w:val="0"/>
        <w:autoSpaceDN w:val="0"/>
        <w:adjustRightInd w:val="0"/>
        <w:jc w:val="center"/>
        <w:rPr>
          <w:bCs/>
          <w:sz w:val="28"/>
          <w:szCs w:val="28"/>
        </w:rPr>
      </w:pPr>
      <w:r>
        <w:rPr>
          <w:bCs/>
          <w:sz w:val="28"/>
          <w:szCs w:val="28"/>
        </w:rPr>
        <w:t>1</w:t>
      </w:r>
      <w:r w:rsidRPr="00A32217">
        <w:rPr>
          <w:bCs/>
          <w:sz w:val="28"/>
          <w:szCs w:val="28"/>
        </w:rPr>
        <w:t xml:space="preserve">0.12.2015  № </w:t>
      </w:r>
      <w:r>
        <w:rPr>
          <w:bCs/>
          <w:sz w:val="28"/>
          <w:szCs w:val="28"/>
        </w:rPr>
        <w:t>3679</w:t>
      </w:r>
    </w:p>
    <w:p w:rsidR="00A40E2D" w:rsidRDefault="00A40E2D" w:rsidP="00C441A8">
      <w:pPr>
        <w:jc w:val="center"/>
        <w:rPr>
          <w:b/>
          <w:sz w:val="26"/>
          <w:szCs w:val="26"/>
        </w:rPr>
      </w:pPr>
    </w:p>
    <w:p w:rsidR="004147F4" w:rsidRPr="00A40E2D" w:rsidRDefault="00775C59" w:rsidP="00A40E2D">
      <w:pPr>
        <w:ind w:right="3967"/>
        <w:rPr>
          <w:sz w:val="28"/>
          <w:szCs w:val="28"/>
        </w:rPr>
      </w:pPr>
      <w:r w:rsidRPr="00A40E2D">
        <w:rPr>
          <w:sz w:val="28"/>
          <w:szCs w:val="28"/>
        </w:rPr>
        <w:t>О</w:t>
      </w:r>
      <w:r w:rsidR="00A40E2D">
        <w:rPr>
          <w:sz w:val="28"/>
          <w:szCs w:val="28"/>
        </w:rPr>
        <w:t xml:space="preserve"> п</w:t>
      </w:r>
      <w:r w:rsidR="00DC7257" w:rsidRPr="00A40E2D">
        <w:rPr>
          <w:sz w:val="28"/>
          <w:szCs w:val="28"/>
        </w:rPr>
        <w:t>орядк</w:t>
      </w:r>
      <w:r w:rsidR="00A40E2D">
        <w:rPr>
          <w:sz w:val="28"/>
          <w:szCs w:val="28"/>
        </w:rPr>
        <w:t>е осуществления</w:t>
      </w:r>
      <w:r w:rsidR="00DC7257" w:rsidRPr="00A40E2D">
        <w:rPr>
          <w:sz w:val="28"/>
          <w:szCs w:val="28"/>
        </w:rPr>
        <w:t xml:space="preserve"> заказчиком в 2015 году </w:t>
      </w:r>
      <w:r w:rsidR="00A40E2D">
        <w:rPr>
          <w:sz w:val="28"/>
          <w:szCs w:val="28"/>
        </w:rPr>
        <w:t xml:space="preserve">списания </w:t>
      </w:r>
      <w:r w:rsidR="00DC7257" w:rsidRPr="00A40E2D">
        <w:rPr>
          <w:sz w:val="28"/>
          <w:szCs w:val="28"/>
        </w:rPr>
        <w:t>начисленных сумм неустоек (</w:t>
      </w:r>
      <w:r w:rsidR="00A40E2D" w:rsidRPr="00A40E2D">
        <w:rPr>
          <w:sz w:val="28"/>
          <w:szCs w:val="28"/>
        </w:rPr>
        <w:t>штрафов</w:t>
      </w:r>
      <w:r w:rsidR="00A40E2D">
        <w:rPr>
          <w:sz w:val="28"/>
          <w:szCs w:val="28"/>
        </w:rPr>
        <w:t>,</w:t>
      </w:r>
      <w:r w:rsidR="00A40E2D" w:rsidRPr="00A40E2D">
        <w:rPr>
          <w:sz w:val="28"/>
          <w:szCs w:val="28"/>
        </w:rPr>
        <w:t xml:space="preserve"> </w:t>
      </w:r>
      <w:r w:rsidR="00DC7257" w:rsidRPr="00A40E2D">
        <w:rPr>
          <w:sz w:val="28"/>
          <w:szCs w:val="28"/>
        </w:rPr>
        <w:t xml:space="preserve">пеней) </w:t>
      </w:r>
    </w:p>
    <w:p w:rsidR="004147F4" w:rsidRDefault="004147F4" w:rsidP="004147F4">
      <w:pPr>
        <w:rPr>
          <w:sz w:val="28"/>
        </w:rPr>
      </w:pPr>
    </w:p>
    <w:p w:rsidR="00386C57" w:rsidRDefault="00386C57" w:rsidP="004147F4">
      <w:pPr>
        <w:rPr>
          <w:sz w:val="28"/>
        </w:rPr>
      </w:pPr>
    </w:p>
    <w:p w:rsidR="001A6A1F" w:rsidRPr="00A40E2D" w:rsidRDefault="00DC7257" w:rsidP="00A40E2D">
      <w:pPr>
        <w:pStyle w:val="2"/>
        <w:spacing w:line="360" w:lineRule="auto"/>
        <w:ind w:firstLine="567"/>
        <w:jc w:val="both"/>
        <w:rPr>
          <w:b/>
          <w:szCs w:val="28"/>
        </w:rPr>
      </w:pPr>
      <w:r w:rsidRPr="00A40E2D">
        <w:rPr>
          <w:szCs w:val="28"/>
        </w:rPr>
        <w:t xml:space="preserve">В соответствии с </w:t>
      </w:r>
      <w:hyperlink r:id="rId8" w:history="1">
        <w:r w:rsidRPr="00A40E2D">
          <w:rPr>
            <w:szCs w:val="28"/>
          </w:rPr>
          <w:t>пунктом 5</w:t>
        </w:r>
      </w:hyperlink>
      <w:r w:rsidRPr="00A40E2D">
        <w:rPr>
          <w:szCs w:val="28"/>
        </w:rPr>
        <w:t xml:space="preserve"> постановления Правительства Российской Федерации от </w:t>
      </w:r>
      <w:r w:rsidR="00F73EE7" w:rsidRPr="00A40E2D">
        <w:rPr>
          <w:szCs w:val="28"/>
        </w:rPr>
        <w:t>0</w:t>
      </w:r>
      <w:r w:rsidRPr="00A40E2D">
        <w:rPr>
          <w:szCs w:val="28"/>
        </w:rPr>
        <w:t xml:space="preserve">5 марта </w:t>
      </w:r>
      <w:smartTag w:uri="urn:schemas-microsoft-com:office:smarttags" w:element="metricconverter">
        <w:smartTagPr>
          <w:attr w:name="ProductID" w:val="2015 г"/>
        </w:smartTagPr>
        <w:r w:rsidRPr="00A40E2D">
          <w:rPr>
            <w:szCs w:val="28"/>
          </w:rPr>
          <w:t>2015 г</w:t>
        </w:r>
      </w:smartTag>
      <w:r w:rsidRPr="00A40E2D">
        <w:rPr>
          <w:szCs w:val="28"/>
        </w:rPr>
        <w:t xml:space="preserve">. </w:t>
      </w:r>
      <w:r w:rsidR="00F73EE7" w:rsidRPr="00A40E2D">
        <w:rPr>
          <w:szCs w:val="28"/>
        </w:rPr>
        <w:t>№ 196 «</w:t>
      </w:r>
      <w:r w:rsidRPr="00A40E2D">
        <w:rPr>
          <w:szCs w:val="28"/>
        </w:rPr>
        <w:t>О случаях и порядке предоставления заказчиком в 2015 году отсрочки уплаты неустоек (штрафов, пеней) и (или) осуществления списания начисленных</w:t>
      </w:r>
      <w:r w:rsidR="00F73EE7" w:rsidRPr="00A40E2D">
        <w:rPr>
          <w:szCs w:val="28"/>
        </w:rPr>
        <w:t xml:space="preserve"> сумм неустоек (штрафов, пеней)»</w:t>
      </w:r>
      <w:r w:rsidR="00BD2A2C" w:rsidRPr="00A40E2D">
        <w:rPr>
          <w:szCs w:val="28"/>
        </w:rPr>
        <w:t>,</w:t>
      </w:r>
      <w:r w:rsidRPr="00A40E2D">
        <w:rPr>
          <w:szCs w:val="28"/>
        </w:rPr>
        <w:t xml:space="preserve"> </w:t>
      </w:r>
      <w:r w:rsidR="00A50A25" w:rsidRPr="00A40E2D">
        <w:rPr>
          <w:szCs w:val="28"/>
        </w:rPr>
        <w:t xml:space="preserve">администрация </w:t>
      </w:r>
      <w:r w:rsidR="00F73EE7" w:rsidRPr="00A40E2D">
        <w:rPr>
          <w:szCs w:val="28"/>
        </w:rPr>
        <w:t>город</w:t>
      </w:r>
      <w:r w:rsidR="00FF3390" w:rsidRPr="00A40E2D">
        <w:rPr>
          <w:szCs w:val="28"/>
        </w:rPr>
        <w:t>а Чебоксары</w:t>
      </w:r>
      <w:r w:rsidR="00F73EE7" w:rsidRPr="00A40E2D">
        <w:rPr>
          <w:szCs w:val="28"/>
        </w:rPr>
        <w:t xml:space="preserve"> п о с т а н о в л я е т:</w:t>
      </w:r>
    </w:p>
    <w:p w:rsidR="00DC7257" w:rsidRPr="00A40E2D" w:rsidRDefault="00DC7257" w:rsidP="009B736B">
      <w:pPr>
        <w:pStyle w:val="2"/>
        <w:spacing w:line="360" w:lineRule="auto"/>
        <w:ind w:firstLine="567"/>
        <w:jc w:val="both"/>
        <w:rPr>
          <w:szCs w:val="28"/>
        </w:rPr>
      </w:pPr>
      <w:r w:rsidRPr="00A40E2D">
        <w:rPr>
          <w:szCs w:val="28"/>
        </w:rPr>
        <w:t xml:space="preserve">1. Утвердить прилагаемый </w:t>
      </w:r>
      <w:hyperlink w:anchor="P28" w:history="1">
        <w:r w:rsidRPr="00A40E2D">
          <w:rPr>
            <w:szCs w:val="28"/>
          </w:rPr>
          <w:t>Порядок</w:t>
        </w:r>
      </w:hyperlink>
      <w:r w:rsidRPr="00A40E2D">
        <w:rPr>
          <w:szCs w:val="28"/>
        </w:rPr>
        <w:t xml:space="preserve"> списания заказчиком в 2015 году начисленных сумм неустоек (пеней, штрафов) по контрактам, заключенным в целях обеспечения  муниципальных нужд город</w:t>
      </w:r>
      <w:r w:rsidR="00FF3390" w:rsidRPr="00A40E2D">
        <w:rPr>
          <w:szCs w:val="28"/>
        </w:rPr>
        <w:t>а Чебоксары</w:t>
      </w:r>
      <w:r w:rsidRPr="00A40E2D">
        <w:rPr>
          <w:szCs w:val="28"/>
        </w:rPr>
        <w:t>.</w:t>
      </w:r>
    </w:p>
    <w:p w:rsidR="009B736B" w:rsidRPr="009257AF" w:rsidRDefault="009B736B" w:rsidP="009B736B">
      <w:pPr>
        <w:pStyle w:val="2"/>
        <w:widowControl w:val="0"/>
        <w:suppressAutoHyphens/>
        <w:spacing w:line="360" w:lineRule="auto"/>
        <w:ind w:firstLine="567"/>
        <w:jc w:val="both"/>
        <w:rPr>
          <w:bCs/>
          <w:szCs w:val="28"/>
        </w:rPr>
      </w:pPr>
      <w:r>
        <w:rPr>
          <w:bCs/>
          <w:szCs w:val="28"/>
        </w:rPr>
        <w:t>2</w:t>
      </w:r>
      <w:r w:rsidRPr="009257AF">
        <w:rPr>
          <w:bCs/>
          <w:szCs w:val="28"/>
        </w:rPr>
        <w:t>.</w:t>
      </w:r>
      <w:r>
        <w:rPr>
          <w:bCs/>
          <w:szCs w:val="28"/>
        </w:rPr>
        <w:t> </w:t>
      </w:r>
      <w:r w:rsidRPr="009257AF">
        <w:rPr>
          <w:bCs/>
          <w:szCs w:val="28"/>
        </w:rPr>
        <w:t>Управлению по связям со СМИ и молодежной политики администрации города Чебоксары (Жуков А.Е.) опубликовать данное постановление в средствах массовой информации.</w:t>
      </w:r>
    </w:p>
    <w:p w:rsidR="009B736B" w:rsidRPr="009257AF" w:rsidRDefault="009B736B" w:rsidP="009B736B">
      <w:pPr>
        <w:pStyle w:val="2"/>
        <w:widowControl w:val="0"/>
        <w:suppressAutoHyphens/>
        <w:spacing w:line="360" w:lineRule="auto"/>
        <w:ind w:firstLine="567"/>
        <w:jc w:val="both"/>
        <w:rPr>
          <w:bCs/>
          <w:szCs w:val="28"/>
        </w:rPr>
      </w:pPr>
      <w:r>
        <w:rPr>
          <w:bCs/>
          <w:szCs w:val="28"/>
        </w:rPr>
        <w:t>3</w:t>
      </w:r>
      <w:r w:rsidRPr="009257AF">
        <w:rPr>
          <w:bCs/>
          <w:szCs w:val="28"/>
        </w:rPr>
        <w:t>.</w:t>
      </w:r>
      <w:r>
        <w:rPr>
          <w:bCs/>
          <w:szCs w:val="28"/>
        </w:rPr>
        <w:t> </w:t>
      </w:r>
      <w:r w:rsidRPr="009257AF">
        <w:rPr>
          <w:bCs/>
          <w:szCs w:val="28"/>
        </w:rPr>
        <w:t>Настоящее пос</w:t>
      </w:r>
      <w:r w:rsidR="00A32217">
        <w:rPr>
          <w:bCs/>
          <w:szCs w:val="28"/>
        </w:rPr>
        <w:t>тановление вступает в силу с момента его подписания и действует до 01.01.2016</w:t>
      </w:r>
      <w:r w:rsidRPr="009257AF">
        <w:rPr>
          <w:bCs/>
          <w:szCs w:val="28"/>
        </w:rPr>
        <w:t>.</w:t>
      </w:r>
    </w:p>
    <w:p w:rsidR="009B736B" w:rsidRPr="00905B02" w:rsidRDefault="009B736B" w:rsidP="00905B02">
      <w:pPr>
        <w:spacing w:line="360" w:lineRule="auto"/>
        <w:ind w:firstLine="567"/>
        <w:jc w:val="both"/>
        <w:rPr>
          <w:color w:val="000000"/>
          <w:sz w:val="28"/>
          <w:szCs w:val="28"/>
        </w:rPr>
      </w:pPr>
      <w:r>
        <w:rPr>
          <w:bCs/>
          <w:sz w:val="28"/>
          <w:szCs w:val="28"/>
        </w:rPr>
        <w:t>4</w:t>
      </w:r>
      <w:r w:rsidRPr="009257AF">
        <w:rPr>
          <w:bCs/>
          <w:sz w:val="28"/>
          <w:szCs w:val="28"/>
        </w:rPr>
        <w:t>.</w:t>
      </w:r>
      <w:r>
        <w:rPr>
          <w:bCs/>
          <w:sz w:val="28"/>
          <w:szCs w:val="28"/>
        </w:rPr>
        <w:t> </w:t>
      </w:r>
      <w:r w:rsidRPr="00B657F1">
        <w:rPr>
          <w:color w:val="000000"/>
          <w:sz w:val="28"/>
          <w:szCs w:val="28"/>
        </w:rPr>
        <w:t xml:space="preserve">Контроль за исполнением настоящего постановления возложить на заместителя главы администрации города Чебоксары по экономическому </w:t>
      </w:r>
      <w:r w:rsidRPr="00905B02">
        <w:rPr>
          <w:color w:val="000000"/>
          <w:sz w:val="28"/>
          <w:szCs w:val="28"/>
        </w:rPr>
        <w:t>развитию и финансам М.Л.Семенова.</w:t>
      </w:r>
    </w:p>
    <w:p w:rsidR="00DC7257" w:rsidRPr="00905B02" w:rsidRDefault="00DC7257" w:rsidP="00905B02">
      <w:pPr>
        <w:spacing w:line="360" w:lineRule="auto"/>
        <w:rPr>
          <w:sz w:val="28"/>
          <w:szCs w:val="28"/>
        </w:rPr>
      </w:pPr>
    </w:p>
    <w:p w:rsidR="004147F4" w:rsidRPr="00905B02" w:rsidRDefault="00A40E2D" w:rsidP="00905B02">
      <w:pPr>
        <w:spacing w:line="360" w:lineRule="auto"/>
        <w:rPr>
          <w:sz w:val="28"/>
          <w:szCs w:val="28"/>
        </w:rPr>
      </w:pPr>
      <w:r w:rsidRPr="00905B02">
        <w:rPr>
          <w:sz w:val="28"/>
          <w:szCs w:val="28"/>
        </w:rPr>
        <w:t>Глава администрации города Чебоксары</w:t>
      </w:r>
      <w:r w:rsidR="00B427E2" w:rsidRPr="00905B02">
        <w:rPr>
          <w:sz w:val="28"/>
          <w:szCs w:val="28"/>
        </w:rPr>
        <w:t xml:space="preserve">   </w:t>
      </w:r>
      <w:r w:rsidR="004147F4" w:rsidRPr="00905B02">
        <w:rPr>
          <w:sz w:val="28"/>
          <w:szCs w:val="28"/>
        </w:rPr>
        <w:tab/>
      </w:r>
      <w:r w:rsidR="00905B02">
        <w:rPr>
          <w:sz w:val="28"/>
          <w:szCs w:val="28"/>
        </w:rPr>
        <w:t xml:space="preserve"> </w:t>
      </w:r>
      <w:r w:rsidR="004147F4" w:rsidRPr="00905B02">
        <w:rPr>
          <w:sz w:val="28"/>
          <w:szCs w:val="28"/>
        </w:rPr>
        <w:t xml:space="preserve">   </w:t>
      </w:r>
      <w:r w:rsidR="00DC7257" w:rsidRPr="00905B02">
        <w:rPr>
          <w:sz w:val="28"/>
          <w:szCs w:val="28"/>
        </w:rPr>
        <w:t xml:space="preserve">         </w:t>
      </w:r>
      <w:r w:rsidR="004147F4" w:rsidRPr="00905B02">
        <w:rPr>
          <w:sz w:val="28"/>
          <w:szCs w:val="28"/>
        </w:rPr>
        <w:t xml:space="preserve">  </w:t>
      </w:r>
      <w:r w:rsidR="00F73EE7" w:rsidRPr="00905B02">
        <w:rPr>
          <w:sz w:val="28"/>
          <w:szCs w:val="28"/>
        </w:rPr>
        <w:t xml:space="preserve">     </w:t>
      </w:r>
      <w:r w:rsidR="00AA1875" w:rsidRPr="00905B02">
        <w:rPr>
          <w:sz w:val="28"/>
          <w:szCs w:val="28"/>
        </w:rPr>
        <w:t>А.</w:t>
      </w:r>
      <w:r w:rsidRPr="00905B02">
        <w:rPr>
          <w:sz w:val="28"/>
          <w:szCs w:val="28"/>
        </w:rPr>
        <w:t>О</w:t>
      </w:r>
      <w:r w:rsidR="00AA1875" w:rsidRPr="00905B02">
        <w:rPr>
          <w:sz w:val="28"/>
          <w:szCs w:val="28"/>
        </w:rPr>
        <w:t xml:space="preserve">. </w:t>
      </w:r>
      <w:r w:rsidRPr="00905B02">
        <w:rPr>
          <w:sz w:val="28"/>
          <w:szCs w:val="28"/>
        </w:rPr>
        <w:t>Ладыков</w:t>
      </w:r>
    </w:p>
    <w:p w:rsidR="00DC7257" w:rsidRPr="00905B02" w:rsidRDefault="00DC7257" w:rsidP="00905B02">
      <w:pPr>
        <w:pStyle w:val="ConsPlusNormal"/>
        <w:spacing w:line="360" w:lineRule="auto"/>
        <w:ind w:firstLine="540"/>
        <w:jc w:val="both"/>
        <w:rPr>
          <w:szCs w:val="28"/>
        </w:rPr>
      </w:pPr>
    </w:p>
    <w:p w:rsidR="00F73EE7" w:rsidRPr="00905B02" w:rsidRDefault="00C96E64" w:rsidP="00F73EE7">
      <w:pPr>
        <w:pStyle w:val="ConsPlusNormal"/>
        <w:ind w:firstLine="540"/>
        <w:jc w:val="both"/>
        <w:rPr>
          <w:szCs w:val="28"/>
        </w:rPr>
      </w:pPr>
      <w:r>
        <w:rPr>
          <w:sz w:val="26"/>
          <w:szCs w:val="26"/>
        </w:rPr>
        <w:br w:type="page"/>
      </w:r>
    </w:p>
    <w:tbl>
      <w:tblPr>
        <w:tblpPr w:leftFromText="180" w:rightFromText="180" w:vertAnchor="text" w:tblpXSpec="right" w:tblpY="1"/>
        <w:tblOverlap w:val="never"/>
        <w:tblW w:w="0" w:type="auto"/>
        <w:tblLook w:val="04A0" w:firstRow="1" w:lastRow="0" w:firstColumn="1" w:lastColumn="0" w:noHBand="0" w:noVBand="1"/>
      </w:tblPr>
      <w:tblGrid>
        <w:gridCol w:w="4741"/>
      </w:tblGrid>
      <w:tr w:rsidR="00DC7257" w:rsidRPr="00905B02" w:rsidTr="00F73EE7">
        <w:tc>
          <w:tcPr>
            <w:tcW w:w="4741" w:type="dxa"/>
          </w:tcPr>
          <w:p w:rsidR="00DC7257" w:rsidRPr="00905B02" w:rsidRDefault="00DC7257" w:rsidP="00905B02">
            <w:pPr>
              <w:pStyle w:val="ConsPlusNormal"/>
              <w:ind w:left="567"/>
              <w:jc w:val="center"/>
              <w:rPr>
                <w:szCs w:val="28"/>
              </w:rPr>
            </w:pPr>
            <w:r w:rsidRPr="00905B02">
              <w:rPr>
                <w:szCs w:val="28"/>
              </w:rPr>
              <w:lastRenderedPageBreak/>
              <w:t>У</w:t>
            </w:r>
            <w:r w:rsidR="00F73EE7" w:rsidRPr="00905B02">
              <w:rPr>
                <w:szCs w:val="28"/>
              </w:rPr>
              <w:t>ТВЕРЖДЕН</w:t>
            </w:r>
          </w:p>
          <w:p w:rsidR="00DC7257" w:rsidRPr="00905B02" w:rsidRDefault="00F73EE7" w:rsidP="00905B02">
            <w:pPr>
              <w:pStyle w:val="ConsPlusNormal"/>
              <w:ind w:left="567"/>
              <w:jc w:val="center"/>
              <w:rPr>
                <w:szCs w:val="28"/>
              </w:rPr>
            </w:pPr>
            <w:r w:rsidRPr="00905B02">
              <w:rPr>
                <w:szCs w:val="28"/>
              </w:rPr>
              <w:t>п</w:t>
            </w:r>
            <w:r w:rsidR="00DC7257" w:rsidRPr="00905B02">
              <w:rPr>
                <w:szCs w:val="28"/>
              </w:rPr>
              <w:t>остановлением администрации города</w:t>
            </w:r>
            <w:r w:rsidR="00BA4495" w:rsidRPr="00905B02">
              <w:rPr>
                <w:szCs w:val="28"/>
              </w:rPr>
              <w:t xml:space="preserve"> Чебоксары</w:t>
            </w:r>
          </w:p>
          <w:p w:rsidR="00DC7257" w:rsidRPr="00905B02" w:rsidRDefault="00DC7257" w:rsidP="00A32217">
            <w:pPr>
              <w:pStyle w:val="ConsPlusNormal"/>
              <w:ind w:left="567"/>
              <w:jc w:val="center"/>
              <w:rPr>
                <w:szCs w:val="28"/>
              </w:rPr>
            </w:pPr>
            <w:r w:rsidRPr="00905B02">
              <w:rPr>
                <w:szCs w:val="28"/>
              </w:rPr>
              <w:t xml:space="preserve">от </w:t>
            </w:r>
            <w:r w:rsidR="00A32217">
              <w:rPr>
                <w:szCs w:val="28"/>
              </w:rPr>
              <w:t>10.12.2015</w:t>
            </w:r>
            <w:r w:rsidR="00F73EE7" w:rsidRPr="00905B02">
              <w:rPr>
                <w:szCs w:val="28"/>
              </w:rPr>
              <w:t xml:space="preserve"> </w:t>
            </w:r>
            <w:r w:rsidRPr="00905B02">
              <w:rPr>
                <w:szCs w:val="28"/>
              </w:rPr>
              <w:t xml:space="preserve">№ </w:t>
            </w:r>
            <w:r w:rsidR="00A32217">
              <w:rPr>
                <w:szCs w:val="28"/>
              </w:rPr>
              <w:t>3679</w:t>
            </w:r>
          </w:p>
        </w:tc>
      </w:tr>
    </w:tbl>
    <w:p w:rsidR="00DC7257" w:rsidRPr="00F73EE7" w:rsidRDefault="00DC7257" w:rsidP="00F73EE7">
      <w:pPr>
        <w:pStyle w:val="ConsPlusNormal"/>
        <w:ind w:firstLine="540"/>
        <w:jc w:val="both"/>
        <w:rPr>
          <w:sz w:val="26"/>
          <w:szCs w:val="26"/>
        </w:rPr>
      </w:pPr>
    </w:p>
    <w:p w:rsidR="00DC7257" w:rsidRPr="00F73EE7" w:rsidRDefault="00DC7257" w:rsidP="00F73EE7">
      <w:pPr>
        <w:pStyle w:val="ConsPlusNormal"/>
        <w:ind w:firstLine="540"/>
        <w:jc w:val="both"/>
        <w:rPr>
          <w:sz w:val="26"/>
          <w:szCs w:val="26"/>
        </w:rPr>
      </w:pPr>
    </w:p>
    <w:p w:rsidR="00DC7257" w:rsidRPr="00F73EE7" w:rsidRDefault="00DC7257" w:rsidP="00F73EE7">
      <w:pPr>
        <w:pStyle w:val="ConsPlusNormal"/>
        <w:ind w:firstLine="540"/>
        <w:jc w:val="both"/>
        <w:rPr>
          <w:sz w:val="26"/>
          <w:szCs w:val="26"/>
        </w:rPr>
      </w:pPr>
    </w:p>
    <w:p w:rsidR="00DC7257" w:rsidRPr="00F73EE7" w:rsidRDefault="00DC7257" w:rsidP="00F73EE7">
      <w:pPr>
        <w:pStyle w:val="ConsPlusNormal"/>
        <w:ind w:firstLine="540"/>
        <w:jc w:val="both"/>
        <w:rPr>
          <w:sz w:val="26"/>
          <w:szCs w:val="26"/>
        </w:rPr>
      </w:pPr>
    </w:p>
    <w:p w:rsidR="00DC7257" w:rsidRPr="00F73EE7" w:rsidRDefault="00DC7257" w:rsidP="00F73EE7">
      <w:pPr>
        <w:pStyle w:val="ConsPlusNormal"/>
        <w:ind w:firstLine="540"/>
        <w:jc w:val="both"/>
        <w:rPr>
          <w:sz w:val="26"/>
          <w:szCs w:val="26"/>
        </w:rPr>
      </w:pPr>
    </w:p>
    <w:p w:rsidR="00F73EE7" w:rsidRDefault="00F73EE7" w:rsidP="00F73EE7">
      <w:pPr>
        <w:pStyle w:val="ConsPlusNormal"/>
        <w:ind w:firstLine="540"/>
        <w:jc w:val="center"/>
        <w:rPr>
          <w:b/>
          <w:sz w:val="26"/>
          <w:szCs w:val="26"/>
        </w:rPr>
      </w:pPr>
    </w:p>
    <w:p w:rsidR="00F73EE7" w:rsidRPr="00905B02" w:rsidRDefault="00A32217" w:rsidP="00905B02">
      <w:pPr>
        <w:pStyle w:val="ConsPlusNormal"/>
        <w:jc w:val="center"/>
        <w:rPr>
          <w:b/>
          <w:szCs w:val="28"/>
        </w:rPr>
      </w:pPr>
      <w:hyperlink w:anchor="P28" w:history="1">
        <w:r w:rsidR="00DC7257" w:rsidRPr="00905B02">
          <w:rPr>
            <w:b/>
            <w:szCs w:val="28"/>
          </w:rPr>
          <w:t>П</w:t>
        </w:r>
      </w:hyperlink>
      <w:r w:rsidR="00F73EE7" w:rsidRPr="00905B02">
        <w:rPr>
          <w:b/>
          <w:szCs w:val="28"/>
        </w:rPr>
        <w:t>ОРЯДОК</w:t>
      </w:r>
      <w:r w:rsidR="00DC7257" w:rsidRPr="00905B02">
        <w:rPr>
          <w:b/>
          <w:szCs w:val="28"/>
        </w:rPr>
        <w:t xml:space="preserve"> </w:t>
      </w:r>
    </w:p>
    <w:p w:rsidR="00F73EE7" w:rsidRPr="00905B02" w:rsidRDefault="00DC7257" w:rsidP="00905B02">
      <w:pPr>
        <w:pStyle w:val="ConsPlusNormal"/>
        <w:jc w:val="center"/>
        <w:rPr>
          <w:b/>
          <w:szCs w:val="28"/>
        </w:rPr>
      </w:pPr>
      <w:r w:rsidRPr="00905B02">
        <w:rPr>
          <w:b/>
          <w:szCs w:val="28"/>
        </w:rPr>
        <w:t xml:space="preserve">списания заказчиком в 2015 году начисленных сумм неустоек </w:t>
      </w:r>
      <w:r w:rsidR="00C96E64" w:rsidRPr="00905B02">
        <w:rPr>
          <w:b/>
          <w:szCs w:val="28"/>
        </w:rPr>
        <w:br/>
      </w:r>
      <w:r w:rsidRPr="00905B02">
        <w:rPr>
          <w:b/>
          <w:szCs w:val="28"/>
        </w:rPr>
        <w:t xml:space="preserve">(пеней, штрафов) по контрактам, заключенным в целях обеспечения </w:t>
      </w:r>
    </w:p>
    <w:p w:rsidR="00F73EE7" w:rsidRPr="00905B02" w:rsidRDefault="00DC7257" w:rsidP="00905B02">
      <w:pPr>
        <w:pStyle w:val="ConsPlusNormal"/>
        <w:jc w:val="center"/>
        <w:rPr>
          <w:b/>
          <w:szCs w:val="28"/>
        </w:rPr>
      </w:pPr>
      <w:r w:rsidRPr="00905B02">
        <w:rPr>
          <w:b/>
          <w:szCs w:val="28"/>
        </w:rPr>
        <w:t>муниципальных нужд город</w:t>
      </w:r>
      <w:r w:rsidR="00BA4495" w:rsidRPr="00905B02">
        <w:rPr>
          <w:b/>
          <w:szCs w:val="28"/>
        </w:rPr>
        <w:t>а Чебоксары</w:t>
      </w:r>
    </w:p>
    <w:p w:rsidR="00DC7257" w:rsidRPr="00905B02" w:rsidRDefault="00DC7257" w:rsidP="00905B02">
      <w:pPr>
        <w:pStyle w:val="ConsPlusNormal"/>
        <w:ind w:firstLine="540"/>
        <w:jc w:val="both"/>
        <w:rPr>
          <w:szCs w:val="28"/>
        </w:rPr>
      </w:pPr>
    </w:p>
    <w:p w:rsidR="00DC7257" w:rsidRPr="00905B02" w:rsidRDefault="00DC7257" w:rsidP="00905B02">
      <w:pPr>
        <w:pStyle w:val="ConsPlusNormal"/>
        <w:ind w:firstLine="720"/>
        <w:jc w:val="both"/>
        <w:rPr>
          <w:szCs w:val="28"/>
        </w:rPr>
      </w:pPr>
      <w:r w:rsidRPr="00905B02">
        <w:rPr>
          <w:szCs w:val="28"/>
        </w:rPr>
        <w:t>1. Настоящий Порядок устанавливает правила списания заказчиком в 2015 году начисленных сумм неустоек (пеней, штрафов) по контрактам, заключенным в целях обеспечения муни</w:t>
      </w:r>
      <w:r w:rsidR="00C45FD3" w:rsidRPr="00905B02">
        <w:rPr>
          <w:szCs w:val="28"/>
        </w:rPr>
        <w:t>ци</w:t>
      </w:r>
      <w:r w:rsidRPr="00905B02">
        <w:rPr>
          <w:szCs w:val="28"/>
        </w:rPr>
        <w:t xml:space="preserve">пальных нужд </w:t>
      </w:r>
      <w:r w:rsidR="00C96E64" w:rsidRPr="00905B02">
        <w:rPr>
          <w:szCs w:val="28"/>
        </w:rPr>
        <w:t xml:space="preserve">города Чебоксары </w:t>
      </w:r>
      <w:r w:rsidRPr="00905B02">
        <w:rPr>
          <w:szCs w:val="28"/>
        </w:rPr>
        <w:t xml:space="preserve">в соответствии с Федеральным </w:t>
      </w:r>
      <w:hyperlink r:id="rId9" w:history="1">
        <w:r w:rsidRPr="00905B02">
          <w:rPr>
            <w:szCs w:val="28"/>
          </w:rPr>
          <w:t>законом</w:t>
        </w:r>
      </w:hyperlink>
      <w:r w:rsidRPr="00905B02">
        <w:rPr>
          <w:szCs w:val="28"/>
        </w:rPr>
        <w:t xml:space="preserve"> от </w:t>
      </w:r>
      <w:r w:rsidR="00F73EE7" w:rsidRPr="00905B02">
        <w:rPr>
          <w:szCs w:val="28"/>
        </w:rPr>
        <w:t>0</w:t>
      </w:r>
      <w:r w:rsidRPr="00905B02">
        <w:rPr>
          <w:szCs w:val="28"/>
        </w:rPr>
        <w:t xml:space="preserve">5 апреля </w:t>
      </w:r>
      <w:smartTag w:uri="urn:schemas-microsoft-com:office:smarttags" w:element="metricconverter">
        <w:smartTagPr>
          <w:attr w:name="ProductID" w:val="2013 г"/>
        </w:smartTagPr>
        <w:r w:rsidRPr="00905B02">
          <w:rPr>
            <w:szCs w:val="28"/>
          </w:rPr>
          <w:t>2013 г</w:t>
        </w:r>
      </w:smartTag>
      <w:r w:rsidR="00F73EE7" w:rsidRPr="00905B02">
        <w:rPr>
          <w:szCs w:val="28"/>
        </w:rPr>
        <w:t>. № 44-ФЗ «</w:t>
      </w:r>
      <w:r w:rsidRPr="00905B02">
        <w:rPr>
          <w:szCs w:val="28"/>
        </w:rPr>
        <w:t>О контрактной системе в сфере закупок товаров, работ, услуг для обеспечения государственных и му</w:t>
      </w:r>
      <w:r w:rsidR="00F73EE7" w:rsidRPr="00905B02">
        <w:rPr>
          <w:szCs w:val="28"/>
        </w:rPr>
        <w:t>ниципальных нужд»</w:t>
      </w:r>
      <w:r w:rsidRPr="00905B02">
        <w:rPr>
          <w:szCs w:val="28"/>
        </w:rPr>
        <w:t xml:space="preserve">, исполнение обязательств по которым (за исключением гарантийных обязательств) завершено поставщиком (подрядчиком, исполнителем) в полном объеме в 2015 году (далее - соответственно </w:t>
      </w:r>
      <w:r w:rsidR="00F73EE7" w:rsidRPr="00905B02">
        <w:rPr>
          <w:szCs w:val="28"/>
        </w:rPr>
        <w:t xml:space="preserve">- </w:t>
      </w:r>
      <w:r w:rsidRPr="00905B02">
        <w:rPr>
          <w:szCs w:val="28"/>
        </w:rPr>
        <w:t xml:space="preserve">федеральный закон, задолженность) в случаях, предусмотренных </w:t>
      </w:r>
      <w:hyperlink w:anchor="P34" w:history="1">
        <w:r w:rsidRPr="00905B02">
          <w:rPr>
            <w:szCs w:val="28"/>
          </w:rPr>
          <w:t>пунктом 2</w:t>
        </w:r>
      </w:hyperlink>
      <w:r w:rsidRPr="00905B02">
        <w:rPr>
          <w:szCs w:val="28"/>
        </w:rPr>
        <w:t xml:space="preserve"> настоящего Порядка.</w:t>
      </w:r>
    </w:p>
    <w:p w:rsidR="00DC7257" w:rsidRPr="00905B02" w:rsidRDefault="00DC7257" w:rsidP="00905B02">
      <w:pPr>
        <w:pStyle w:val="ConsPlusNormal"/>
        <w:ind w:firstLine="720"/>
        <w:jc w:val="both"/>
        <w:rPr>
          <w:szCs w:val="28"/>
        </w:rPr>
      </w:pPr>
      <w:bookmarkStart w:id="0" w:name="P34"/>
      <w:bookmarkEnd w:id="0"/>
      <w:r w:rsidRPr="00905B02">
        <w:rPr>
          <w:szCs w:val="28"/>
        </w:rPr>
        <w:t>2. Задолженность подлежит списанию в соответствии с настоящим Порядком в следующих случаях:</w:t>
      </w:r>
    </w:p>
    <w:p w:rsidR="00DC7257" w:rsidRPr="00905B02" w:rsidRDefault="00DC7257" w:rsidP="00905B02">
      <w:pPr>
        <w:pStyle w:val="ConsPlusNormal"/>
        <w:ind w:firstLine="720"/>
        <w:jc w:val="both"/>
        <w:rPr>
          <w:szCs w:val="28"/>
        </w:rPr>
      </w:pPr>
      <w:bookmarkStart w:id="1" w:name="P35"/>
      <w:bookmarkEnd w:id="1"/>
      <w:r w:rsidRPr="00905B02">
        <w:rPr>
          <w:szCs w:val="28"/>
        </w:rPr>
        <w:t>а) если общая сумма неуплаченной задолженности не превышает 5 процентов цены контракта;</w:t>
      </w:r>
    </w:p>
    <w:p w:rsidR="00DC7257" w:rsidRPr="00905B02" w:rsidRDefault="00DC7257" w:rsidP="00905B02">
      <w:pPr>
        <w:pStyle w:val="ConsPlusNormal"/>
        <w:ind w:firstLine="720"/>
        <w:jc w:val="both"/>
        <w:rPr>
          <w:szCs w:val="28"/>
        </w:rPr>
      </w:pPr>
      <w:bookmarkStart w:id="2" w:name="P36"/>
      <w:bookmarkEnd w:id="2"/>
      <w:r w:rsidRPr="00905B02">
        <w:rPr>
          <w:szCs w:val="28"/>
        </w:rPr>
        <w:t>б) если общая сумма неуплаченной задолженности превышает 5 процентов цены контракта, но составляет не более 20 процентов цены контракта, и до окончания 2015 года поставщик (подрядчик, исполнитель) уплатил 50 процентов задолженности.</w:t>
      </w:r>
    </w:p>
    <w:p w:rsidR="00DC7257" w:rsidRPr="00905B02" w:rsidRDefault="00DC7257" w:rsidP="00905B02">
      <w:pPr>
        <w:pStyle w:val="ConsPlusNormal"/>
        <w:ind w:firstLine="720"/>
        <w:jc w:val="both"/>
        <w:rPr>
          <w:szCs w:val="28"/>
        </w:rPr>
      </w:pPr>
      <w:r w:rsidRPr="00905B02">
        <w:rPr>
          <w:szCs w:val="28"/>
        </w:rPr>
        <w:t>3. Списание задолженности осуществляется на основании учетных данных заказчика, имеющих документальное подтверждение. Заказчик в целях списания задолженности обеспечивает сверку с поставщиком (подрядчиком, исполнителем) неуплаченной задолженности.</w:t>
      </w:r>
    </w:p>
    <w:p w:rsidR="00DC7257" w:rsidRPr="00905B02" w:rsidRDefault="00DC7257" w:rsidP="00905B02">
      <w:pPr>
        <w:pStyle w:val="ConsPlusNormal"/>
        <w:ind w:firstLine="720"/>
        <w:jc w:val="both"/>
        <w:rPr>
          <w:szCs w:val="28"/>
        </w:rPr>
      </w:pPr>
      <w:bookmarkStart w:id="3" w:name="P38"/>
      <w:bookmarkEnd w:id="3"/>
      <w:r w:rsidRPr="00905B02">
        <w:rPr>
          <w:szCs w:val="28"/>
        </w:rPr>
        <w:t>4. При наличии документа о подтвержденных сторонами контракта расчетах по начисленной и неуплаченной задолженности, основанием для принятия решения о списании задолженности является:</w:t>
      </w:r>
    </w:p>
    <w:p w:rsidR="00DC7257" w:rsidRPr="00905B02" w:rsidRDefault="00DC7257" w:rsidP="00905B02">
      <w:pPr>
        <w:pStyle w:val="ConsPlusNormal"/>
        <w:ind w:firstLine="720"/>
        <w:jc w:val="both"/>
        <w:rPr>
          <w:szCs w:val="28"/>
        </w:rPr>
      </w:pPr>
      <w:bookmarkStart w:id="4" w:name="P39"/>
      <w:bookmarkEnd w:id="4"/>
      <w:r w:rsidRPr="00905B02">
        <w:rPr>
          <w:szCs w:val="28"/>
        </w:rPr>
        <w:t xml:space="preserve">а) в случае, предусмотренном </w:t>
      </w:r>
      <w:hyperlink w:anchor="P35" w:history="1">
        <w:r w:rsidR="00F73EE7" w:rsidRPr="00905B02">
          <w:rPr>
            <w:szCs w:val="28"/>
          </w:rPr>
          <w:t>подпунктом «а»</w:t>
        </w:r>
        <w:r w:rsidRPr="00905B02">
          <w:rPr>
            <w:szCs w:val="28"/>
          </w:rPr>
          <w:t xml:space="preserve"> пункта 2</w:t>
        </w:r>
      </w:hyperlink>
      <w:r w:rsidRPr="00905B02">
        <w:rPr>
          <w:szCs w:val="28"/>
        </w:rPr>
        <w:t xml:space="preserve"> настоящего Порядка</w:t>
      </w:r>
      <w:r w:rsidR="00F73EE7" w:rsidRPr="00905B02">
        <w:rPr>
          <w:szCs w:val="28"/>
        </w:rPr>
        <w:t>,</w:t>
      </w:r>
      <w:r w:rsidRPr="00905B02">
        <w:rPr>
          <w:szCs w:val="28"/>
        </w:rPr>
        <w:t xml:space="preserve"> - исполнение поставщиком (подрядчиком, исполнителем) обязательств (за исключением гарантийных обязательств) по контракту в полном объеме в 2015 году, подтвержденное актом приемки или иным документом;</w:t>
      </w:r>
    </w:p>
    <w:p w:rsidR="00DC7257" w:rsidRPr="00905B02" w:rsidRDefault="00DC7257" w:rsidP="00905B02">
      <w:pPr>
        <w:pStyle w:val="ConsPlusNormal"/>
        <w:ind w:firstLine="720"/>
        <w:jc w:val="both"/>
        <w:rPr>
          <w:szCs w:val="28"/>
        </w:rPr>
      </w:pPr>
      <w:r w:rsidRPr="00905B02">
        <w:rPr>
          <w:szCs w:val="28"/>
        </w:rPr>
        <w:t xml:space="preserve">б) в случае, предусмотренном </w:t>
      </w:r>
      <w:hyperlink w:anchor="P36" w:history="1">
        <w:r w:rsidR="00F73EE7" w:rsidRPr="00905B02">
          <w:rPr>
            <w:szCs w:val="28"/>
          </w:rPr>
          <w:t>подпунктом «б»</w:t>
        </w:r>
        <w:r w:rsidRPr="00905B02">
          <w:rPr>
            <w:szCs w:val="28"/>
          </w:rPr>
          <w:t xml:space="preserve"> пункта 2</w:t>
        </w:r>
      </w:hyperlink>
      <w:r w:rsidRPr="00905B02">
        <w:rPr>
          <w:szCs w:val="28"/>
        </w:rPr>
        <w:t xml:space="preserve"> настоящего Порядка в дополнение к основанию и документам, указанным в </w:t>
      </w:r>
      <w:hyperlink w:anchor="P39" w:history="1">
        <w:r w:rsidRPr="00905B02">
          <w:rPr>
            <w:szCs w:val="28"/>
          </w:rPr>
          <w:t xml:space="preserve">подпункте </w:t>
        </w:r>
        <w:r w:rsidR="00F73EE7" w:rsidRPr="00905B02">
          <w:rPr>
            <w:szCs w:val="28"/>
          </w:rPr>
          <w:t>«</w:t>
        </w:r>
        <w:r w:rsidRPr="00905B02">
          <w:rPr>
            <w:szCs w:val="28"/>
          </w:rPr>
          <w:t>а</w:t>
        </w:r>
      </w:hyperlink>
      <w:r w:rsidR="00F73EE7" w:rsidRPr="00905B02">
        <w:rPr>
          <w:szCs w:val="28"/>
        </w:rPr>
        <w:t>»</w:t>
      </w:r>
      <w:r w:rsidRPr="00905B02">
        <w:rPr>
          <w:szCs w:val="28"/>
        </w:rPr>
        <w:t xml:space="preserve"> настоящего пункта</w:t>
      </w:r>
      <w:r w:rsidR="00F73EE7" w:rsidRPr="00905B02">
        <w:rPr>
          <w:szCs w:val="28"/>
        </w:rPr>
        <w:t>,</w:t>
      </w:r>
      <w:r w:rsidRPr="00905B02">
        <w:rPr>
          <w:szCs w:val="28"/>
        </w:rPr>
        <w:t xml:space="preserve"> - информация администратора доходов бюджета муниципального образования о зачислении уплаченных поставщиком (подрядчиком, исполнителем) сумм задолженности в бюджет муниципального образования (если задолженность возникла перед заказчиком) или информация о зачислении средств, уплаченных поставщиком (подрядчиком, исполните</w:t>
      </w:r>
      <w:r w:rsidRPr="00905B02">
        <w:rPr>
          <w:szCs w:val="28"/>
        </w:rPr>
        <w:lastRenderedPageBreak/>
        <w:t>лем), на счет заказчика (если задолженность возникла перед бюджетным учреждением).</w:t>
      </w:r>
    </w:p>
    <w:p w:rsidR="00DC7257" w:rsidRPr="00905B02" w:rsidRDefault="00DC7257" w:rsidP="00905B02">
      <w:pPr>
        <w:pStyle w:val="ConsPlusNormal"/>
        <w:ind w:firstLine="720"/>
        <w:jc w:val="both"/>
        <w:rPr>
          <w:szCs w:val="28"/>
        </w:rPr>
      </w:pPr>
      <w:bookmarkStart w:id="5" w:name="P41"/>
      <w:bookmarkEnd w:id="5"/>
      <w:r w:rsidRPr="00905B02">
        <w:rPr>
          <w:szCs w:val="28"/>
        </w:rPr>
        <w:t xml:space="preserve">В случае если заказчик не осуществляет полномочия администратора доходов бюджета муниципального образования от применения мер гражданско-правовой ответственности по </w:t>
      </w:r>
      <w:r w:rsidR="00C45FD3" w:rsidRPr="00905B02">
        <w:rPr>
          <w:szCs w:val="28"/>
        </w:rPr>
        <w:t xml:space="preserve">муниципальному </w:t>
      </w:r>
      <w:r w:rsidRPr="00905B02">
        <w:rPr>
          <w:szCs w:val="28"/>
        </w:rPr>
        <w:t xml:space="preserve"> контракту в части образовавшейся задолженности, то информация об уплате задолженности направляется заказчику администратором доходов бюджета муниципального образования, наделенным соответствующими полномочиями, в порядке, установленном правовым актом соответствующего главного администратора доходов  бюджета муниципального образования.</w:t>
      </w:r>
    </w:p>
    <w:p w:rsidR="00DC7257" w:rsidRPr="00905B02" w:rsidRDefault="00DC7257" w:rsidP="00905B02">
      <w:pPr>
        <w:pStyle w:val="ConsPlusNormal"/>
        <w:ind w:firstLine="720"/>
        <w:jc w:val="both"/>
        <w:rPr>
          <w:szCs w:val="28"/>
        </w:rPr>
      </w:pPr>
      <w:r w:rsidRPr="00905B02">
        <w:rPr>
          <w:szCs w:val="28"/>
        </w:rPr>
        <w:t>5. В случае если поставщик (подрядчик, исполнитель) не подтвердил наличие задолженности, принятие решения о ее списании не допускается.</w:t>
      </w:r>
    </w:p>
    <w:p w:rsidR="00DC7257" w:rsidRPr="00905B02" w:rsidRDefault="00DC7257" w:rsidP="00905B02">
      <w:pPr>
        <w:pStyle w:val="ConsPlusNormal"/>
        <w:ind w:firstLine="720"/>
        <w:jc w:val="both"/>
        <w:rPr>
          <w:szCs w:val="28"/>
        </w:rPr>
      </w:pPr>
      <w:bookmarkStart w:id="6" w:name="P43"/>
      <w:bookmarkEnd w:id="6"/>
      <w:r w:rsidRPr="00905B02">
        <w:rPr>
          <w:szCs w:val="28"/>
        </w:rPr>
        <w:t xml:space="preserve">6. При возникновении оснований и наличии документов, указанных в </w:t>
      </w:r>
      <w:hyperlink w:anchor="P34" w:history="1">
        <w:r w:rsidRPr="00905B02">
          <w:rPr>
            <w:szCs w:val="28"/>
          </w:rPr>
          <w:t>пунктах 2</w:t>
        </w:r>
      </w:hyperlink>
      <w:r w:rsidRPr="00905B02">
        <w:rPr>
          <w:szCs w:val="28"/>
        </w:rPr>
        <w:t>-</w:t>
      </w:r>
      <w:hyperlink w:anchor="P38" w:history="1">
        <w:r w:rsidRPr="00905B02">
          <w:rPr>
            <w:szCs w:val="28"/>
          </w:rPr>
          <w:t>4</w:t>
        </w:r>
      </w:hyperlink>
      <w:r w:rsidRPr="00905B02">
        <w:rPr>
          <w:szCs w:val="28"/>
        </w:rPr>
        <w:t xml:space="preserve"> настоящего Порядка, заказчик оформляет решение о списании задолженности и не позднее 20 рабочих дней со дня наступления соответствующего основания направляет поставщику (подрядчику, исполнителю) уведомление о списании начисленной и неуплаченной задолженности с указанием ее размера по форме согласно </w:t>
      </w:r>
      <w:hyperlink w:anchor="P68" w:history="1">
        <w:r w:rsidRPr="00905B02">
          <w:rPr>
            <w:szCs w:val="28"/>
          </w:rPr>
          <w:t>приложению</w:t>
        </w:r>
      </w:hyperlink>
      <w:r w:rsidRPr="00905B02">
        <w:rPr>
          <w:szCs w:val="28"/>
        </w:rPr>
        <w:t xml:space="preserve"> к настоящему Порядку.</w:t>
      </w:r>
    </w:p>
    <w:p w:rsidR="00DC7257" w:rsidRPr="00905B02" w:rsidRDefault="00DC7257" w:rsidP="00905B02">
      <w:pPr>
        <w:pStyle w:val="ConsPlusNormal"/>
        <w:ind w:firstLine="720"/>
        <w:jc w:val="both"/>
        <w:rPr>
          <w:szCs w:val="28"/>
        </w:rPr>
      </w:pPr>
      <w:r w:rsidRPr="00905B02">
        <w:rPr>
          <w:szCs w:val="28"/>
        </w:rPr>
        <w:t xml:space="preserve">7. Формирование уведомления, указанного в </w:t>
      </w:r>
      <w:hyperlink w:anchor="P43" w:history="1">
        <w:r w:rsidRPr="00905B02">
          <w:rPr>
            <w:szCs w:val="28"/>
          </w:rPr>
          <w:t>пункте 6</w:t>
        </w:r>
      </w:hyperlink>
      <w:r w:rsidRPr="00905B02">
        <w:rPr>
          <w:szCs w:val="28"/>
        </w:rPr>
        <w:t xml:space="preserve"> настоящего Порядка, осуществляется заказчиком в соответствии с информацией и документами, включенными в реестр контрактов в соответствии с </w:t>
      </w:r>
      <w:hyperlink r:id="rId10" w:history="1">
        <w:r w:rsidRPr="00905B02">
          <w:rPr>
            <w:szCs w:val="28"/>
          </w:rPr>
          <w:t>приказом</w:t>
        </w:r>
      </w:hyperlink>
      <w:r w:rsidRPr="00905B02">
        <w:rPr>
          <w:szCs w:val="28"/>
        </w:rPr>
        <w:t xml:space="preserve"> Министерства финансов Российской Федерации от 24 ноября </w:t>
      </w:r>
      <w:smartTag w:uri="urn:schemas-microsoft-com:office:smarttags" w:element="metricconverter">
        <w:smartTagPr>
          <w:attr w:name="ProductID" w:val="2014 г"/>
        </w:smartTagPr>
        <w:r w:rsidRPr="00905B02">
          <w:rPr>
            <w:szCs w:val="28"/>
          </w:rPr>
          <w:t>2014 г</w:t>
        </w:r>
      </w:smartTag>
      <w:r w:rsidR="0014317D" w:rsidRPr="00905B02">
        <w:rPr>
          <w:szCs w:val="28"/>
        </w:rPr>
        <w:t>. № 136н «</w:t>
      </w:r>
      <w:r w:rsidRPr="00905B02">
        <w:rPr>
          <w:szCs w:val="28"/>
        </w:rPr>
        <w:t>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w:t>
      </w:r>
      <w:r w:rsidR="0014317D" w:rsidRPr="00905B02">
        <w:rPr>
          <w:szCs w:val="28"/>
        </w:rPr>
        <w:t>чиками»</w:t>
      </w:r>
      <w:r w:rsidRPr="00905B02">
        <w:rPr>
          <w:szCs w:val="28"/>
        </w:rPr>
        <w:t>.</w:t>
      </w:r>
    </w:p>
    <w:p w:rsidR="00DC7257" w:rsidRDefault="00DC7257" w:rsidP="00905B02">
      <w:pPr>
        <w:pStyle w:val="ConsPlusNormal"/>
        <w:ind w:firstLine="720"/>
        <w:jc w:val="both"/>
        <w:rPr>
          <w:szCs w:val="28"/>
        </w:rPr>
      </w:pPr>
      <w:r w:rsidRPr="00905B02">
        <w:rPr>
          <w:szCs w:val="28"/>
        </w:rPr>
        <w:t xml:space="preserve">8. Решение о списании задолженности принимается комиссией по поступлению и выбытию активов заказчика и оформляется внутренним распорядительным документом заказчика (приказом, распоряжением), содержащим информацию о неуплаченной задолженности, включенную в реестр контрактов, и обязательные реквизиты первичных учетных документов в соответствии с </w:t>
      </w:r>
      <w:hyperlink r:id="rId11" w:history="1">
        <w:r w:rsidRPr="00905B02">
          <w:rPr>
            <w:szCs w:val="28"/>
          </w:rPr>
          <w:t>пунктом 7</w:t>
        </w:r>
      </w:hyperlink>
      <w:r w:rsidRPr="00905B02">
        <w:rPr>
          <w:szCs w:val="28"/>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w:t>
      </w:r>
      <w:r w:rsidR="0014317D" w:rsidRPr="00905B02">
        <w:rPr>
          <w:szCs w:val="28"/>
        </w:rPr>
        <w:t>0</w:t>
      </w:r>
      <w:r w:rsidRPr="00905B02">
        <w:rPr>
          <w:szCs w:val="28"/>
        </w:rPr>
        <w:t xml:space="preserve">1 декабря </w:t>
      </w:r>
      <w:smartTag w:uri="urn:schemas-microsoft-com:office:smarttags" w:element="metricconverter">
        <w:smartTagPr>
          <w:attr w:name="ProductID" w:val="2010 г"/>
        </w:smartTagPr>
        <w:r w:rsidRPr="00905B02">
          <w:rPr>
            <w:szCs w:val="28"/>
          </w:rPr>
          <w:t>2010 г</w:t>
        </w:r>
      </w:smartTag>
      <w:r w:rsidRPr="00905B02">
        <w:rPr>
          <w:szCs w:val="28"/>
        </w:rPr>
        <w:t xml:space="preserve">. </w:t>
      </w:r>
      <w:r w:rsidR="0014317D" w:rsidRPr="00905B02">
        <w:rPr>
          <w:szCs w:val="28"/>
        </w:rPr>
        <w:t xml:space="preserve"> №</w:t>
      </w:r>
      <w:r w:rsidRPr="00905B02">
        <w:rPr>
          <w:szCs w:val="28"/>
        </w:rPr>
        <w:t xml:space="preserve"> 157н.</w:t>
      </w:r>
    </w:p>
    <w:p w:rsidR="00DC7257" w:rsidRPr="00905B02" w:rsidRDefault="00DC7257" w:rsidP="00905B02">
      <w:pPr>
        <w:pStyle w:val="ConsPlusNormal"/>
        <w:ind w:firstLine="709"/>
        <w:jc w:val="both"/>
        <w:rPr>
          <w:szCs w:val="28"/>
        </w:rPr>
      </w:pPr>
      <w:r w:rsidRPr="00905B02">
        <w:rPr>
          <w:szCs w:val="28"/>
        </w:rPr>
        <w:t xml:space="preserve">9. </w:t>
      </w:r>
      <w:r w:rsidR="00C45FD3" w:rsidRPr="00905B02">
        <w:rPr>
          <w:szCs w:val="28"/>
        </w:rPr>
        <w:t>Муниципальный</w:t>
      </w:r>
      <w:r w:rsidRPr="00905B02">
        <w:rPr>
          <w:szCs w:val="28"/>
        </w:rPr>
        <w:t xml:space="preserve"> заказчик, не осуществляющий полномочия администратора доходов бюджета муниципального образования от применения мер гражданской ответственности по </w:t>
      </w:r>
      <w:r w:rsidR="00C45FD3" w:rsidRPr="00905B02">
        <w:rPr>
          <w:szCs w:val="28"/>
        </w:rPr>
        <w:t>муниципальному</w:t>
      </w:r>
      <w:r w:rsidRPr="00905B02">
        <w:rPr>
          <w:szCs w:val="28"/>
        </w:rPr>
        <w:t xml:space="preserve"> контракту в части образовавшейся задолженности, не позднее трех рабочих дней после осуществления списания задолженности направляет администратору доходов  бюджета муниципального образования, указанному в </w:t>
      </w:r>
      <w:hyperlink w:anchor="P41" w:history="1">
        <w:r w:rsidRPr="00905B02">
          <w:rPr>
            <w:szCs w:val="28"/>
          </w:rPr>
          <w:t>абзаце четвертом пункта 4</w:t>
        </w:r>
      </w:hyperlink>
      <w:r w:rsidRPr="00905B02">
        <w:rPr>
          <w:szCs w:val="28"/>
        </w:rPr>
        <w:t xml:space="preserve"> настоящего Порядка, информацию о произведенном списании задолженности с указанием суммы списанной задолженности и кода классификации доходов. </w:t>
      </w:r>
    </w:p>
    <w:p w:rsidR="00DC7257" w:rsidRPr="00F73EE7" w:rsidRDefault="00DC7257" w:rsidP="00905B02">
      <w:pPr>
        <w:pStyle w:val="ConsPlusNormal"/>
        <w:jc w:val="both"/>
        <w:rPr>
          <w:sz w:val="26"/>
          <w:szCs w:val="26"/>
        </w:rPr>
      </w:pPr>
    </w:p>
    <w:tbl>
      <w:tblPr>
        <w:tblW w:w="5528" w:type="dxa"/>
        <w:tblInd w:w="4219" w:type="dxa"/>
        <w:tblLook w:val="01E0" w:firstRow="1" w:lastRow="1" w:firstColumn="1" w:lastColumn="1" w:noHBand="0" w:noVBand="0"/>
      </w:tblPr>
      <w:tblGrid>
        <w:gridCol w:w="179"/>
        <w:gridCol w:w="2057"/>
        <w:gridCol w:w="349"/>
        <w:gridCol w:w="2943"/>
      </w:tblGrid>
      <w:tr w:rsidR="009F330B" w:rsidRPr="003C4FF2" w:rsidTr="00DB1A57">
        <w:trPr>
          <w:trHeight w:val="1420"/>
        </w:trPr>
        <w:tc>
          <w:tcPr>
            <w:tcW w:w="5528" w:type="dxa"/>
            <w:gridSpan w:val="4"/>
          </w:tcPr>
          <w:p w:rsidR="009F330B" w:rsidRPr="003C4FF2" w:rsidRDefault="009F330B" w:rsidP="003C4FF2">
            <w:pPr>
              <w:jc w:val="right"/>
              <w:rPr>
                <w:sz w:val="28"/>
                <w:szCs w:val="28"/>
              </w:rPr>
            </w:pPr>
            <w:r w:rsidRPr="003C4FF2">
              <w:rPr>
                <w:sz w:val="28"/>
                <w:szCs w:val="28"/>
              </w:rPr>
              <w:lastRenderedPageBreak/>
              <w:t>П</w:t>
            </w:r>
            <w:r w:rsidR="00905B02" w:rsidRPr="003C4FF2">
              <w:rPr>
                <w:sz w:val="28"/>
                <w:szCs w:val="28"/>
              </w:rPr>
              <w:t>риложение</w:t>
            </w:r>
          </w:p>
          <w:p w:rsidR="003D313E" w:rsidRPr="003C4FF2" w:rsidRDefault="009F330B" w:rsidP="003C4FF2">
            <w:pPr>
              <w:jc w:val="right"/>
              <w:rPr>
                <w:sz w:val="28"/>
                <w:szCs w:val="28"/>
              </w:rPr>
            </w:pPr>
            <w:r w:rsidRPr="003C4FF2">
              <w:rPr>
                <w:sz w:val="28"/>
                <w:szCs w:val="28"/>
              </w:rPr>
              <w:t>к Порядку списания в 2015 году заказчиком</w:t>
            </w:r>
            <w:r w:rsidR="00BA4495" w:rsidRPr="003C4FF2">
              <w:rPr>
                <w:sz w:val="28"/>
                <w:szCs w:val="28"/>
              </w:rPr>
              <w:t xml:space="preserve"> </w:t>
            </w:r>
            <w:r w:rsidRPr="003C4FF2">
              <w:rPr>
                <w:sz w:val="28"/>
                <w:szCs w:val="28"/>
              </w:rPr>
              <w:t>начисленных сумм неустоек (штрафов, п</w:t>
            </w:r>
            <w:r w:rsidR="003D313E" w:rsidRPr="003C4FF2">
              <w:rPr>
                <w:sz w:val="28"/>
                <w:szCs w:val="28"/>
              </w:rPr>
              <w:t>е</w:t>
            </w:r>
            <w:r w:rsidRPr="003C4FF2">
              <w:rPr>
                <w:sz w:val="28"/>
                <w:szCs w:val="28"/>
              </w:rPr>
              <w:t>ней)</w:t>
            </w:r>
            <w:r w:rsidR="003D313E" w:rsidRPr="003C4FF2">
              <w:rPr>
                <w:sz w:val="28"/>
                <w:szCs w:val="28"/>
              </w:rPr>
              <w:t xml:space="preserve"> </w:t>
            </w:r>
            <w:r w:rsidRPr="003C4FF2">
              <w:rPr>
                <w:sz w:val="28"/>
                <w:szCs w:val="28"/>
              </w:rPr>
              <w:t>по контрактам, заключенным в целях обеспечения муниципальных нужд</w:t>
            </w:r>
            <w:r w:rsidR="00D37879" w:rsidRPr="003C4FF2">
              <w:rPr>
                <w:sz w:val="28"/>
                <w:szCs w:val="28"/>
              </w:rPr>
              <w:t xml:space="preserve"> города Чебоксары</w:t>
            </w:r>
            <w:r w:rsidRPr="003C4FF2">
              <w:rPr>
                <w:sz w:val="28"/>
                <w:szCs w:val="28"/>
              </w:rPr>
              <w:t>, утвержденному</w:t>
            </w:r>
            <w:r w:rsidR="003D313E" w:rsidRPr="003C4FF2">
              <w:rPr>
                <w:sz w:val="28"/>
                <w:szCs w:val="28"/>
              </w:rPr>
              <w:t xml:space="preserve"> </w:t>
            </w:r>
            <w:r w:rsidRPr="003C4FF2">
              <w:rPr>
                <w:sz w:val="28"/>
                <w:szCs w:val="28"/>
              </w:rPr>
              <w:t>постановлением</w:t>
            </w:r>
            <w:r w:rsidR="00DB1A57">
              <w:rPr>
                <w:sz w:val="28"/>
                <w:szCs w:val="28"/>
              </w:rPr>
              <w:t xml:space="preserve"> </w:t>
            </w:r>
            <w:r w:rsidRPr="003C4FF2">
              <w:rPr>
                <w:sz w:val="28"/>
                <w:szCs w:val="28"/>
              </w:rPr>
              <w:t>администрации</w:t>
            </w:r>
            <w:r w:rsidR="003D313E" w:rsidRPr="003C4FF2">
              <w:rPr>
                <w:sz w:val="28"/>
                <w:szCs w:val="28"/>
              </w:rPr>
              <w:t xml:space="preserve"> </w:t>
            </w:r>
            <w:r w:rsidRPr="003C4FF2">
              <w:rPr>
                <w:sz w:val="28"/>
                <w:szCs w:val="28"/>
              </w:rPr>
              <w:t>город</w:t>
            </w:r>
            <w:r w:rsidR="003D313E" w:rsidRPr="003C4FF2">
              <w:rPr>
                <w:sz w:val="28"/>
                <w:szCs w:val="28"/>
              </w:rPr>
              <w:t>а Чебоксары</w:t>
            </w:r>
          </w:p>
          <w:p w:rsidR="009F330B" w:rsidRPr="003C4FF2" w:rsidRDefault="009F330B" w:rsidP="00A32217">
            <w:pPr>
              <w:jc w:val="right"/>
              <w:rPr>
                <w:sz w:val="28"/>
                <w:szCs w:val="28"/>
              </w:rPr>
            </w:pPr>
            <w:r w:rsidRPr="003C4FF2">
              <w:rPr>
                <w:sz w:val="28"/>
                <w:szCs w:val="28"/>
              </w:rPr>
              <w:t xml:space="preserve">от </w:t>
            </w:r>
            <w:r w:rsidR="00A32217">
              <w:rPr>
                <w:sz w:val="28"/>
                <w:szCs w:val="28"/>
              </w:rPr>
              <w:t>10.12.2015</w:t>
            </w:r>
            <w:r w:rsidRPr="003C4FF2">
              <w:rPr>
                <w:sz w:val="28"/>
                <w:szCs w:val="28"/>
              </w:rPr>
              <w:t xml:space="preserve"> № </w:t>
            </w:r>
            <w:r w:rsidR="00A32217">
              <w:rPr>
                <w:sz w:val="28"/>
                <w:szCs w:val="28"/>
              </w:rPr>
              <w:t>3679</w:t>
            </w:r>
          </w:p>
        </w:tc>
      </w:tr>
      <w:tr w:rsidR="009F330B" w:rsidTr="00DB1A57">
        <w:tblPrEx>
          <w:jc w:val="center"/>
          <w:tblInd w:w="0" w:type="dxa"/>
          <w:tblCellMar>
            <w:left w:w="28" w:type="dxa"/>
            <w:right w:w="28" w:type="dxa"/>
          </w:tblCellMar>
          <w:tblLook w:val="0000" w:firstRow="0" w:lastRow="0" w:firstColumn="0" w:lastColumn="0" w:noHBand="0" w:noVBand="0"/>
        </w:tblPrEx>
        <w:trPr>
          <w:gridBefore w:val="1"/>
          <w:gridAfter w:val="1"/>
          <w:wBefore w:w="179" w:type="dxa"/>
          <w:wAfter w:w="2943" w:type="dxa"/>
          <w:jc w:val="center"/>
        </w:trPr>
        <w:tc>
          <w:tcPr>
            <w:tcW w:w="2057" w:type="dxa"/>
            <w:tcBorders>
              <w:top w:val="nil"/>
              <w:left w:val="nil"/>
              <w:bottom w:val="nil"/>
              <w:right w:val="nil"/>
            </w:tcBorders>
            <w:vAlign w:val="bottom"/>
          </w:tcPr>
          <w:p w:rsidR="00BA4495" w:rsidRDefault="00BA4495" w:rsidP="00867A58">
            <w:pPr>
              <w:rPr>
                <w:b/>
                <w:bCs/>
                <w:sz w:val="22"/>
                <w:szCs w:val="22"/>
              </w:rPr>
            </w:pPr>
          </w:p>
          <w:p w:rsidR="009F330B" w:rsidRDefault="009F330B" w:rsidP="00867A58">
            <w:pPr>
              <w:rPr>
                <w:b/>
                <w:bCs/>
                <w:sz w:val="22"/>
                <w:szCs w:val="22"/>
              </w:rPr>
            </w:pPr>
            <w:r>
              <w:rPr>
                <w:b/>
                <w:bCs/>
                <w:sz w:val="22"/>
                <w:szCs w:val="22"/>
              </w:rPr>
              <w:t>Уведомление №</w:t>
            </w:r>
          </w:p>
        </w:tc>
        <w:tc>
          <w:tcPr>
            <w:tcW w:w="349" w:type="dxa"/>
            <w:tcBorders>
              <w:top w:val="nil"/>
              <w:left w:val="nil"/>
              <w:bottom w:val="single" w:sz="6" w:space="0" w:color="auto"/>
              <w:right w:val="nil"/>
            </w:tcBorders>
            <w:vAlign w:val="bottom"/>
          </w:tcPr>
          <w:p w:rsidR="009F330B" w:rsidRDefault="009F330B" w:rsidP="00867A58">
            <w:pPr>
              <w:jc w:val="center"/>
              <w:rPr>
                <w:b/>
                <w:bCs/>
                <w:sz w:val="22"/>
                <w:szCs w:val="22"/>
              </w:rPr>
            </w:pPr>
          </w:p>
        </w:tc>
      </w:tr>
    </w:tbl>
    <w:p w:rsidR="009F330B" w:rsidRDefault="009F330B" w:rsidP="009F330B">
      <w:pPr>
        <w:jc w:val="center"/>
        <w:rPr>
          <w:b/>
          <w:bCs/>
          <w:sz w:val="22"/>
          <w:szCs w:val="22"/>
        </w:rPr>
      </w:pPr>
      <w:r>
        <w:rPr>
          <w:b/>
          <w:bCs/>
          <w:sz w:val="22"/>
          <w:szCs w:val="22"/>
        </w:rPr>
        <w:t>о списании начисленных сумм неустоек (пеней, штрафов) по контрактам, заключенным в целях обеспечения муниципальных нужд</w:t>
      </w:r>
      <w:r w:rsidR="00905B02">
        <w:rPr>
          <w:b/>
          <w:bCs/>
          <w:sz w:val="22"/>
          <w:szCs w:val="22"/>
        </w:rPr>
        <w:t xml:space="preserve"> города Чебоксары</w:t>
      </w:r>
      <w:r>
        <w:rPr>
          <w:b/>
          <w:bCs/>
          <w:sz w:val="22"/>
          <w:szCs w:val="22"/>
        </w:rPr>
        <w:t>, исполнение обязательств по</w:t>
      </w:r>
      <w:r w:rsidR="00905B02">
        <w:rPr>
          <w:b/>
          <w:bCs/>
          <w:sz w:val="22"/>
          <w:szCs w:val="22"/>
        </w:rPr>
        <w:br/>
      </w:r>
      <w:r>
        <w:rPr>
          <w:b/>
          <w:bCs/>
          <w:sz w:val="22"/>
          <w:szCs w:val="22"/>
        </w:rPr>
        <w:t xml:space="preserve"> которым (за исключением гарантийных обязательств) завершены поставщиком </w:t>
      </w:r>
      <w:r w:rsidR="00905B02">
        <w:rPr>
          <w:b/>
          <w:bCs/>
          <w:sz w:val="22"/>
          <w:szCs w:val="22"/>
        </w:rPr>
        <w:br/>
      </w:r>
      <w:r>
        <w:rPr>
          <w:b/>
          <w:bCs/>
          <w:sz w:val="22"/>
          <w:szCs w:val="22"/>
        </w:rPr>
        <w:t>(подрядчиком, исполнителем) в полном объеме в 2015 году</w:t>
      </w:r>
    </w:p>
    <w:tbl>
      <w:tblPr>
        <w:tblW w:w="9748" w:type="dxa"/>
        <w:tblLayout w:type="fixed"/>
        <w:tblCellMar>
          <w:left w:w="28" w:type="dxa"/>
          <w:right w:w="28" w:type="dxa"/>
        </w:tblCellMar>
        <w:tblLook w:val="0000" w:firstRow="0" w:lastRow="0" w:firstColumn="0" w:lastColumn="0" w:noHBand="0" w:noVBand="0"/>
      </w:tblPr>
      <w:tblGrid>
        <w:gridCol w:w="2863"/>
        <w:gridCol w:w="851"/>
        <w:gridCol w:w="397"/>
        <w:gridCol w:w="227"/>
        <w:gridCol w:w="1134"/>
        <w:gridCol w:w="340"/>
        <w:gridCol w:w="340"/>
        <w:gridCol w:w="1247"/>
        <w:gridCol w:w="1134"/>
        <w:gridCol w:w="1215"/>
      </w:tblGrid>
      <w:tr w:rsidR="009F330B" w:rsidTr="007176D4">
        <w:trPr>
          <w:trHeight w:val="284"/>
        </w:trPr>
        <w:tc>
          <w:tcPr>
            <w:tcW w:w="8533" w:type="dxa"/>
            <w:gridSpan w:val="9"/>
            <w:tcBorders>
              <w:top w:val="nil"/>
              <w:left w:val="nil"/>
              <w:bottom w:val="nil"/>
              <w:right w:val="single" w:sz="6" w:space="0" w:color="auto"/>
            </w:tcBorders>
          </w:tcPr>
          <w:p w:rsidR="009F330B" w:rsidRDefault="009F330B" w:rsidP="00867A58">
            <w:pPr>
              <w:rPr>
                <w:b/>
                <w:bCs/>
                <w:sz w:val="21"/>
                <w:szCs w:val="21"/>
              </w:rPr>
            </w:pPr>
          </w:p>
        </w:tc>
        <w:tc>
          <w:tcPr>
            <w:tcW w:w="1215" w:type="dxa"/>
            <w:tcBorders>
              <w:top w:val="single" w:sz="6" w:space="0" w:color="auto"/>
              <w:left w:val="nil"/>
              <w:bottom w:val="single" w:sz="12" w:space="0" w:color="auto"/>
              <w:right w:val="single" w:sz="6" w:space="0" w:color="auto"/>
            </w:tcBorders>
            <w:vAlign w:val="center"/>
          </w:tcPr>
          <w:p w:rsidR="009F330B" w:rsidRDefault="009F330B" w:rsidP="00867A58">
            <w:pPr>
              <w:jc w:val="center"/>
              <w:rPr>
                <w:sz w:val="21"/>
                <w:szCs w:val="21"/>
              </w:rPr>
            </w:pPr>
            <w:r>
              <w:rPr>
                <w:sz w:val="21"/>
                <w:szCs w:val="21"/>
              </w:rPr>
              <w:t>Коды</w:t>
            </w:r>
          </w:p>
        </w:tc>
      </w:tr>
      <w:tr w:rsidR="009F330B" w:rsidTr="007176D4">
        <w:trPr>
          <w:cantSplit/>
          <w:trHeight w:val="397"/>
        </w:trPr>
        <w:tc>
          <w:tcPr>
            <w:tcW w:w="3714" w:type="dxa"/>
            <w:gridSpan w:val="2"/>
            <w:tcBorders>
              <w:top w:val="nil"/>
              <w:left w:val="nil"/>
              <w:bottom w:val="nil"/>
              <w:right w:val="nil"/>
            </w:tcBorders>
            <w:vAlign w:val="bottom"/>
          </w:tcPr>
          <w:p w:rsidR="009F330B" w:rsidRDefault="009F330B" w:rsidP="00867A58">
            <w:pPr>
              <w:jc w:val="right"/>
              <w:rPr>
                <w:b/>
                <w:bCs/>
                <w:sz w:val="18"/>
                <w:szCs w:val="18"/>
              </w:rPr>
            </w:pPr>
            <w:r>
              <w:rPr>
                <w:b/>
                <w:bCs/>
                <w:sz w:val="18"/>
                <w:szCs w:val="18"/>
              </w:rPr>
              <w:t>от “</w:t>
            </w:r>
          </w:p>
        </w:tc>
        <w:tc>
          <w:tcPr>
            <w:tcW w:w="397" w:type="dxa"/>
            <w:tcBorders>
              <w:top w:val="nil"/>
              <w:left w:val="nil"/>
              <w:bottom w:val="single" w:sz="6" w:space="0" w:color="auto"/>
              <w:right w:val="nil"/>
            </w:tcBorders>
            <w:vAlign w:val="bottom"/>
          </w:tcPr>
          <w:p w:rsidR="009F330B" w:rsidRDefault="009F330B" w:rsidP="00867A58">
            <w:pPr>
              <w:jc w:val="center"/>
              <w:rPr>
                <w:b/>
                <w:bCs/>
                <w:sz w:val="18"/>
                <w:szCs w:val="18"/>
              </w:rPr>
            </w:pPr>
          </w:p>
        </w:tc>
        <w:tc>
          <w:tcPr>
            <w:tcW w:w="227" w:type="dxa"/>
            <w:tcBorders>
              <w:top w:val="nil"/>
              <w:left w:val="nil"/>
              <w:bottom w:val="nil"/>
              <w:right w:val="nil"/>
            </w:tcBorders>
            <w:vAlign w:val="bottom"/>
          </w:tcPr>
          <w:p w:rsidR="009F330B" w:rsidRDefault="009F330B" w:rsidP="00867A58">
            <w:pPr>
              <w:rPr>
                <w:b/>
                <w:bCs/>
                <w:sz w:val="18"/>
                <w:szCs w:val="18"/>
              </w:rPr>
            </w:pPr>
            <w:r>
              <w:rPr>
                <w:b/>
                <w:bCs/>
                <w:sz w:val="18"/>
                <w:szCs w:val="18"/>
              </w:rPr>
              <w:t>”</w:t>
            </w:r>
          </w:p>
        </w:tc>
        <w:tc>
          <w:tcPr>
            <w:tcW w:w="1134" w:type="dxa"/>
            <w:tcBorders>
              <w:top w:val="nil"/>
              <w:left w:val="nil"/>
              <w:bottom w:val="single" w:sz="6" w:space="0" w:color="auto"/>
              <w:right w:val="nil"/>
            </w:tcBorders>
            <w:vAlign w:val="bottom"/>
          </w:tcPr>
          <w:p w:rsidR="009F330B" w:rsidRDefault="009F330B" w:rsidP="00867A58">
            <w:pPr>
              <w:jc w:val="center"/>
              <w:rPr>
                <w:b/>
                <w:bCs/>
                <w:sz w:val="18"/>
                <w:szCs w:val="18"/>
              </w:rPr>
            </w:pPr>
          </w:p>
        </w:tc>
        <w:tc>
          <w:tcPr>
            <w:tcW w:w="340" w:type="dxa"/>
            <w:tcBorders>
              <w:top w:val="nil"/>
              <w:left w:val="nil"/>
              <w:bottom w:val="nil"/>
              <w:right w:val="nil"/>
            </w:tcBorders>
            <w:vAlign w:val="bottom"/>
          </w:tcPr>
          <w:p w:rsidR="009F330B" w:rsidRDefault="009F330B" w:rsidP="00867A58">
            <w:pPr>
              <w:jc w:val="right"/>
              <w:rPr>
                <w:b/>
                <w:bCs/>
                <w:sz w:val="18"/>
                <w:szCs w:val="18"/>
              </w:rPr>
            </w:pPr>
            <w:r>
              <w:rPr>
                <w:b/>
                <w:bCs/>
                <w:sz w:val="18"/>
                <w:szCs w:val="18"/>
              </w:rPr>
              <w:t>20</w:t>
            </w:r>
          </w:p>
        </w:tc>
        <w:tc>
          <w:tcPr>
            <w:tcW w:w="340" w:type="dxa"/>
            <w:tcBorders>
              <w:top w:val="nil"/>
              <w:left w:val="nil"/>
              <w:bottom w:val="single" w:sz="6" w:space="0" w:color="auto"/>
              <w:right w:val="nil"/>
            </w:tcBorders>
            <w:vAlign w:val="bottom"/>
          </w:tcPr>
          <w:p w:rsidR="009F330B" w:rsidRDefault="009F330B" w:rsidP="00867A58">
            <w:pPr>
              <w:rPr>
                <w:b/>
                <w:bCs/>
                <w:sz w:val="18"/>
                <w:szCs w:val="18"/>
              </w:rPr>
            </w:pPr>
          </w:p>
        </w:tc>
        <w:tc>
          <w:tcPr>
            <w:tcW w:w="1247" w:type="dxa"/>
            <w:tcBorders>
              <w:top w:val="nil"/>
              <w:left w:val="nil"/>
              <w:bottom w:val="nil"/>
              <w:right w:val="nil"/>
            </w:tcBorders>
            <w:vAlign w:val="bottom"/>
          </w:tcPr>
          <w:p w:rsidR="009F330B" w:rsidRDefault="009F330B" w:rsidP="00867A58">
            <w:pPr>
              <w:ind w:left="57"/>
              <w:rPr>
                <w:b/>
                <w:bCs/>
                <w:sz w:val="18"/>
                <w:szCs w:val="18"/>
              </w:rPr>
            </w:pPr>
            <w:r>
              <w:rPr>
                <w:b/>
                <w:bCs/>
                <w:sz w:val="18"/>
                <w:szCs w:val="18"/>
              </w:rPr>
              <w:t>г.</w:t>
            </w: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Дата</w:t>
            </w:r>
          </w:p>
        </w:tc>
        <w:tc>
          <w:tcPr>
            <w:tcW w:w="1215" w:type="dxa"/>
            <w:tcBorders>
              <w:top w:val="single" w:sz="12" w:space="0" w:color="auto"/>
              <w:left w:val="single" w:sz="12" w:space="0" w:color="auto"/>
              <w:bottom w:val="single" w:sz="12"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vAlign w:val="bottom"/>
          </w:tcPr>
          <w:p w:rsidR="009F330B" w:rsidRDefault="009F330B" w:rsidP="00867A58">
            <w:pPr>
              <w:rPr>
                <w:sz w:val="21"/>
                <w:szCs w:val="21"/>
              </w:rPr>
            </w:pPr>
            <w:r>
              <w:rPr>
                <w:sz w:val="21"/>
                <w:szCs w:val="21"/>
              </w:rPr>
              <w:t>Наименование заказчика</w:t>
            </w:r>
          </w:p>
        </w:tc>
        <w:tc>
          <w:tcPr>
            <w:tcW w:w="4536" w:type="dxa"/>
            <w:gridSpan w:val="7"/>
            <w:tcBorders>
              <w:top w:val="nil"/>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ИНН</w:t>
            </w:r>
          </w:p>
        </w:tc>
        <w:tc>
          <w:tcPr>
            <w:tcW w:w="1215" w:type="dxa"/>
            <w:tcBorders>
              <w:top w:val="single" w:sz="12" w:space="0" w:color="auto"/>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tcPr>
          <w:p w:rsidR="009F330B" w:rsidRDefault="009F330B" w:rsidP="00867A58">
            <w:pPr>
              <w:rPr>
                <w:sz w:val="21"/>
                <w:szCs w:val="21"/>
              </w:rPr>
            </w:pPr>
          </w:p>
        </w:tc>
        <w:tc>
          <w:tcPr>
            <w:tcW w:w="4536" w:type="dxa"/>
            <w:gridSpan w:val="7"/>
            <w:tcBorders>
              <w:top w:val="single" w:sz="6" w:space="0" w:color="auto"/>
              <w:left w:val="nil"/>
              <w:bottom w:val="nil"/>
              <w:right w:val="nil"/>
            </w:tcBorders>
          </w:tcPr>
          <w:p w:rsidR="009F330B" w:rsidRDefault="009F330B" w:rsidP="00867A58">
            <w:pPr>
              <w:jc w:val="center"/>
              <w:rPr>
                <w:sz w:val="18"/>
                <w:szCs w:val="18"/>
              </w:rPr>
            </w:pPr>
            <w:r>
              <w:rPr>
                <w:sz w:val="18"/>
                <w:szCs w:val="18"/>
              </w:rPr>
              <w:t>(полное наименование)</w:t>
            </w:r>
          </w:p>
        </w:tc>
        <w:tc>
          <w:tcPr>
            <w:tcW w:w="1134" w:type="dxa"/>
            <w:tcBorders>
              <w:top w:val="nil"/>
              <w:left w:val="nil"/>
              <w:bottom w:val="nil"/>
              <w:right w:val="nil"/>
            </w:tcBorders>
          </w:tcPr>
          <w:p w:rsidR="009F330B" w:rsidRDefault="009F330B" w:rsidP="00867A58">
            <w:pPr>
              <w:ind w:right="85"/>
              <w:jc w:val="right"/>
              <w:rPr>
                <w:sz w:val="18"/>
                <w:szCs w:val="18"/>
              </w:rPr>
            </w:pPr>
          </w:p>
        </w:tc>
        <w:tc>
          <w:tcPr>
            <w:tcW w:w="1215" w:type="dxa"/>
            <w:vMerge w:val="restart"/>
            <w:tcBorders>
              <w:top w:val="single" w:sz="6" w:space="0" w:color="auto"/>
              <w:left w:val="single" w:sz="12" w:space="0" w:color="auto"/>
              <w:bottom w:val="nil"/>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vAlign w:val="bottom"/>
          </w:tcPr>
          <w:p w:rsidR="009F330B" w:rsidRDefault="009F330B" w:rsidP="00867A58">
            <w:pPr>
              <w:rPr>
                <w:sz w:val="21"/>
                <w:szCs w:val="21"/>
              </w:rPr>
            </w:pPr>
          </w:p>
        </w:tc>
        <w:tc>
          <w:tcPr>
            <w:tcW w:w="4536" w:type="dxa"/>
            <w:gridSpan w:val="7"/>
            <w:tcBorders>
              <w:top w:val="nil"/>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КПП</w:t>
            </w:r>
          </w:p>
        </w:tc>
        <w:tc>
          <w:tcPr>
            <w:tcW w:w="1215" w:type="dxa"/>
            <w:vMerge/>
            <w:tcBorders>
              <w:top w:val="nil"/>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vAlign w:val="bottom"/>
          </w:tcPr>
          <w:p w:rsidR="009F330B" w:rsidRDefault="009F330B" w:rsidP="00867A58">
            <w:pPr>
              <w:rPr>
                <w:sz w:val="21"/>
                <w:szCs w:val="21"/>
              </w:rPr>
            </w:pPr>
          </w:p>
        </w:tc>
        <w:tc>
          <w:tcPr>
            <w:tcW w:w="4536" w:type="dxa"/>
            <w:gridSpan w:val="7"/>
            <w:tcBorders>
              <w:top w:val="single" w:sz="6" w:space="0" w:color="auto"/>
              <w:left w:val="nil"/>
              <w:bottom w:val="nil"/>
              <w:right w:val="nil"/>
            </w:tcBorders>
            <w:vAlign w:val="bottom"/>
          </w:tcPr>
          <w:p w:rsidR="009F330B" w:rsidRDefault="009F330B" w:rsidP="00867A58">
            <w:pPr>
              <w:jc w:val="center"/>
              <w:rPr>
                <w:sz w:val="18"/>
                <w:szCs w:val="18"/>
              </w:rPr>
            </w:pPr>
            <w:r>
              <w:rPr>
                <w:sz w:val="18"/>
                <w:szCs w:val="18"/>
              </w:rPr>
              <w:t>(сокращенное наименование)</w:t>
            </w:r>
          </w:p>
        </w:tc>
        <w:tc>
          <w:tcPr>
            <w:tcW w:w="1134" w:type="dxa"/>
            <w:tcBorders>
              <w:top w:val="nil"/>
              <w:left w:val="nil"/>
              <w:bottom w:val="nil"/>
              <w:right w:val="nil"/>
            </w:tcBorders>
            <w:vAlign w:val="bottom"/>
          </w:tcPr>
          <w:p w:rsidR="009F330B" w:rsidRDefault="009F330B" w:rsidP="00867A58">
            <w:pPr>
              <w:ind w:right="85"/>
              <w:jc w:val="right"/>
              <w:rPr>
                <w:sz w:val="18"/>
                <w:szCs w:val="18"/>
              </w:rPr>
            </w:pPr>
          </w:p>
        </w:tc>
        <w:tc>
          <w:tcPr>
            <w:tcW w:w="1215" w:type="dxa"/>
            <w:vMerge w:val="restart"/>
            <w:tcBorders>
              <w:top w:val="single" w:sz="6" w:space="0" w:color="auto"/>
              <w:left w:val="single" w:sz="12" w:space="0" w:color="auto"/>
              <w:bottom w:val="nil"/>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vMerge w:val="restart"/>
            <w:tcBorders>
              <w:top w:val="nil"/>
              <w:left w:val="nil"/>
              <w:bottom w:val="nil"/>
              <w:right w:val="nil"/>
            </w:tcBorders>
            <w:vAlign w:val="bottom"/>
          </w:tcPr>
          <w:p w:rsidR="009F330B" w:rsidRDefault="009F330B" w:rsidP="00A32217">
            <w:pPr>
              <w:jc w:val="both"/>
              <w:rPr>
                <w:sz w:val="21"/>
                <w:szCs w:val="21"/>
              </w:rPr>
            </w:pPr>
            <w:r>
              <w:rPr>
                <w:sz w:val="21"/>
                <w:szCs w:val="21"/>
              </w:rPr>
              <w:t>Наименование организацион-но-правовой формы заказчика</w:t>
            </w:r>
          </w:p>
        </w:tc>
        <w:tc>
          <w:tcPr>
            <w:tcW w:w="5670" w:type="dxa"/>
            <w:gridSpan w:val="8"/>
            <w:tcBorders>
              <w:top w:val="nil"/>
              <w:left w:val="nil"/>
              <w:bottom w:val="nil"/>
              <w:right w:val="nil"/>
            </w:tcBorders>
            <w:vAlign w:val="bottom"/>
          </w:tcPr>
          <w:p w:rsidR="009F330B" w:rsidRDefault="009F330B" w:rsidP="00867A58">
            <w:pPr>
              <w:ind w:right="85"/>
              <w:jc w:val="right"/>
              <w:rPr>
                <w:sz w:val="17"/>
                <w:szCs w:val="17"/>
              </w:rPr>
            </w:pPr>
            <w:r>
              <w:rPr>
                <w:sz w:val="17"/>
                <w:szCs w:val="17"/>
              </w:rPr>
              <w:t>дата постановки на учет</w:t>
            </w:r>
          </w:p>
        </w:tc>
        <w:tc>
          <w:tcPr>
            <w:tcW w:w="1215" w:type="dxa"/>
            <w:vMerge/>
            <w:tcBorders>
              <w:top w:val="nil"/>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vMerge/>
            <w:tcBorders>
              <w:top w:val="nil"/>
              <w:left w:val="nil"/>
              <w:bottom w:val="nil"/>
              <w:right w:val="nil"/>
            </w:tcBorders>
            <w:vAlign w:val="bottom"/>
          </w:tcPr>
          <w:p w:rsidR="009F330B" w:rsidRDefault="009F330B" w:rsidP="00867A58">
            <w:pPr>
              <w:rPr>
                <w:sz w:val="21"/>
                <w:szCs w:val="21"/>
              </w:rPr>
            </w:pPr>
          </w:p>
        </w:tc>
        <w:tc>
          <w:tcPr>
            <w:tcW w:w="4536" w:type="dxa"/>
            <w:gridSpan w:val="7"/>
            <w:tcBorders>
              <w:top w:val="nil"/>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по ОКОПФ</w:t>
            </w:r>
          </w:p>
        </w:tc>
        <w:tc>
          <w:tcPr>
            <w:tcW w:w="1215" w:type="dxa"/>
            <w:tcBorders>
              <w:top w:val="single" w:sz="6" w:space="0" w:color="auto"/>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Height w:hRule="exact" w:val="624"/>
        </w:trPr>
        <w:tc>
          <w:tcPr>
            <w:tcW w:w="2863" w:type="dxa"/>
            <w:tcBorders>
              <w:top w:val="nil"/>
              <w:left w:val="nil"/>
              <w:bottom w:val="nil"/>
              <w:right w:val="nil"/>
            </w:tcBorders>
            <w:vAlign w:val="bottom"/>
          </w:tcPr>
          <w:p w:rsidR="009F330B" w:rsidRDefault="009F330B" w:rsidP="00867A58">
            <w:pPr>
              <w:rPr>
                <w:sz w:val="21"/>
                <w:szCs w:val="21"/>
              </w:rPr>
            </w:pPr>
            <w:r>
              <w:rPr>
                <w:sz w:val="21"/>
                <w:szCs w:val="21"/>
              </w:rPr>
              <w:t>Место</w:t>
            </w:r>
            <w:r>
              <w:rPr>
                <w:sz w:val="21"/>
                <w:szCs w:val="21"/>
              </w:rPr>
              <w:br/>
              <w:t>нахождения заказчика</w:t>
            </w:r>
          </w:p>
        </w:tc>
        <w:tc>
          <w:tcPr>
            <w:tcW w:w="4536" w:type="dxa"/>
            <w:gridSpan w:val="7"/>
            <w:tcBorders>
              <w:top w:val="single" w:sz="6" w:space="0" w:color="auto"/>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по ОКТМО</w:t>
            </w:r>
          </w:p>
        </w:tc>
        <w:tc>
          <w:tcPr>
            <w:tcW w:w="1215" w:type="dxa"/>
            <w:tcBorders>
              <w:top w:val="single" w:sz="6" w:space="0" w:color="auto"/>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Height w:hRule="exact" w:val="539"/>
        </w:trPr>
        <w:tc>
          <w:tcPr>
            <w:tcW w:w="2863" w:type="dxa"/>
            <w:tcBorders>
              <w:top w:val="nil"/>
              <w:left w:val="nil"/>
              <w:bottom w:val="nil"/>
              <w:right w:val="nil"/>
            </w:tcBorders>
            <w:vAlign w:val="bottom"/>
          </w:tcPr>
          <w:p w:rsidR="009F330B" w:rsidRDefault="009F330B" w:rsidP="00867A58">
            <w:pPr>
              <w:rPr>
                <w:sz w:val="21"/>
                <w:szCs w:val="21"/>
              </w:rPr>
            </w:pPr>
            <w:r>
              <w:rPr>
                <w:sz w:val="21"/>
                <w:szCs w:val="21"/>
              </w:rPr>
              <w:t>Наименование поставщика</w:t>
            </w:r>
            <w:r>
              <w:rPr>
                <w:sz w:val="21"/>
                <w:szCs w:val="21"/>
              </w:rPr>
              <w:br/>
              <w:t>(подрядчика, исполнителя)</w:t>
            </w:r>
          </w:p>
        </w:tc>
        <w:tc>
          <w:tcPr>
            <w:tcW w:w="4536" w:type="dxa"/>
            <w:gridSpan w:val="7"/>
            <w:tcBorders>
              <w:top w:val="single" w:sz="6" w:space="0" w:color="auto"/>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ИНН</w:t>
            </w:r>
          </w:p>
        </w:tc>
        <w:tc>
          <w:tcPr>
            <w:tcW w:w="1215" w:type="dxa"/>
            <w:tcBorders>
              <w:top w:val="single" w:sz="6" w:space="0" w:color="auto"/>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tcPr>
          <w:p w:rsidR="009F330B" w:rsidRDefault="009F330B" w:rsidP="00867A58">
            <w:pPr>
              <w:rPr>
                <w:sz w:val="21"/>
                <w:szCs w:val="21"/>
              </w:rPr>
            </w:pPr>
          </w:p>
        </w:tc>
        <w:tc>
          <w:tcPr>
            <w:tcW w:w="4536" w:type="dxa"/>
            <w:gridSpan w:val="7"/>
            <w:tcBorders>
              <w:top w:val="single" w:sz="6" w:space="0" w:color="auto"/>
              <w:left w:val="nil"/>
              <w:bottom w:val="nil"/>
              <w:right w:val="nil"/>
            </w:tcBorders>
          </w:tcPr>
          <w:p w:rsidR="009F330B" w:rsidRDefault="009F330B" w:rsidP="00867A58">
            <w:pPr>
              <w:jc w:val="center"/>
              <w:rPr>
                <w:sz w:val="18"/>
                <w:szCs w:val="18"/>
              </w:rPr>
            </w:pPr>
            <w:r>
              <w:rPr>
                <w:sz w:val="18"/>
                <w:szCs w:val="18"/>
              </w:rPr>
              <w:t>(полное наименование юридического лица/</w:t>
            </w:r>
            <w:r>
              <w:rPr>
                <w:sz w:val="18"/>
                <w:szCs w:val="18"/>
              </w:rPr>
              <w:br/>
              <w:t>фамилия, имя, отчество физического лица)</w:t>
            </w:r>
          </w:p>
        </w:tc>
        <w:tc>
          <w:tcPr>
            <w:tcW w:w="1134" w:type="dxa"/>
            <w:tcBorders>
              <w:top w:val="nil"/>
              <w:left w:val="nil"/>
              <w:bottom w:val="nil"/>
              <w:right w:val="nil"/>
            </w:tcBorders>
          </w:tcPr>
          <w:p w:rsidR="009F330B" w:rsidRDefault="009F330B" w:rsidP="00867A58">
            <w:pPr>
              <w:ind w:right="85"/>
              <w:jc w:val="right"/>
              <w:rPr>
                <w:sz w:val="18"/>
                <w:szCs w:val="18"/>
              </w:rPr>
            </w:pPr>
          </w:p>
        </w:tc>
        <w:tc>
          <w:tcPr>
            <w:tcW w:w="1215" w:type="dxa"/>
            <w:vMerge w:val="restart"/>
            <w:tcBorders>
              <w:top w:val="single" w:sz="6" w:space="0" w:color="auto"/>
              <w:left w:val="single" w:sz="12" w:space="0" w:color="auto"/>
              <w:bottom w:val="nil"/>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vAlign w:val="bottom"/>
          </w:tcPr>
          <w:p w:rsidR="009F330B" w:rsidRDefault="009F330B" w:rsidP="00867A58">
            <w:pPr>
              <w:rPr>
                <w:sz w:val="21"/>
                <w:szCs w:val="21"/>
              </w:rPr>
            </w:pPr>
          </w:p>
        </w:tc>
        <w:tc>
          <w:tcPr>
            <w:tcW w:w="4536" w:type="dxa"/>
            <w:gridSpan w:val="7"/>
            <w:tcBorders>
              <w:top w:val="nil"/>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КПП</w:t>
            </w:r>
          </w:p>
        </w:tc>
        <w:tc>
          <w:tcPr>
            <w:tcW w:w="1215" w:type="dxa"/>
            <w:vMerge/>
            <w:tcBorders>
              <w:top w:val="nil"/>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vAlign w:val="bottom"/>
          </w:tcPr>
          <w:p w:rsidR="009F330B" w:rsidRDefault="009F330B" w:rsidP="00867A58">
            <w:pPr>
              <w:rPr>
                <w:sz w:val="21"/>
                <w:szCs w:val="21"/>
              </w:rPr>
            </w:pPr>
          </w:p>
        </w:tc>
        <w:tc>
          <w:tcPr>
            <w:tcW w:w="4536" w:type="dxa"/>
            <w:gridSpan w:val="7"/>
            <w:tcBorders>
              <w:top w:val="single" w:sz="6" w:space="0" w:color="auto"/>
              <w:left w:val="nil"/>
              <w:bottom w:val="nil"/>
              <w:right w:val="nil"/>
            </w:tcBorders>
            <w:vAlign w:val="bottom"/>
          </w:tcPr>
          <w:p w:rsidR="009F330B" w:rsidRDefault="009F330B" w:rsidP="00867A58">
            <w:pPr>
              <w:jc w:val="center"/>
              <w:rPr>
                <w:sz w:val="18"/>
                <w:szCs w:val="18"/>
              </w:rPr>
            </w:pPr>
            <w:r>
              <w:rPr>
                <w:sz w:val="18"/>
                <w:szCs w:val="18"/>
              </w:rPr>
              <w:t>(сокращенное наименование юридического лица)</w:t>
            </w:r>
          </w:p>
        </w:tc>
        <w:tc>
          <w:tcPr>
            <w:tcW w:w="1134" w:type="dxa"/>
            <w:tcBorders>
              <w:top w:val="nil"/>
              <w:left w:val="nil"/>
              <w:bottom w:val="nil"/>
              <w:right w:val="nil"/>
            </w:tcBorders>
            <w:vAlign w:val="bottom"/>
          </w:tcPr>
          <w:p w:rsidR="009F330B" w:rsidRDefault="009F330B" w:rsidP="00867A58">
            <w:pPr>
              <w:ind w:right="85"/>
              <w:jc w:val="right"/>
              <w:rPr>
                <w:sz w:val="18"/>
                <w:szCs w:val="18"/>
              </w:rPr>
            </w:pPr>
          </w:p>
        </w:tc>
        <w:tc>
          <w:tcPr>
            <w:tcW w:w="1215" w:type="dxa"/>
            <w:vMerge w:val="restart"/>
            <w:tcBorders>
              <w:top w:val="single" w:sz="6" w:space="0" w:color="auto"/>
              <w:left w:val="single" w:sz="12" w:space="0" w:color="auto"/>
              <w:bottom w:val="nil"/>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vMerge w:val="restart"/>
            <w:tcBorders>
              <w:top w:val="nil"/>
              <w:left w:val="nil"/>
              <w:bottom w:val="nil"/>
              <w:right w:val="nil"/>
            </w:tcBorders>
            <w:vAlign w:val="bottom"/>
          </w:tcPr>
          <w:p w:rsidR="009F330B" w:rsidRDefault="009F330B" w:rsidP="00A32217">
            <w:pPr>
              <w:jc w:val="both"/>
              <w:rPr>
                <w:sz w:val="21"/>
                <w:szCs w:val="21"/>
              </w:rPr>
            </w:pPr>
            <w:r>
              <w:rPr>
                <w:sz w:val="21"/>
                <w:szCs w:val="21"/>
              </w:rPr>
              <w:t>Наименование органи</w:t>
            </w:r>
            <w:bookmarkStart w:id="7" w:name="_GoBack"/>
            <w:bookmarkEnd w:id="7"/>
            <w:r>
              <w:rPr>
                <w:sz w:val="21"/>
                <w:szCs w:val="21"/>
              </w:rPr>
              <w:t>зацион-но-правовой формы поставщика (подрядчика, исполнителя)</w:t>
            </w:r>
          </w:p>
        </w:tc>
        <w:tc>
          <w:tcPr>
            <w:tcW w:w="5670" w:type="dxa"/>
            <w:gridSpan w:val="8"/>
            <w:tcBorders>
              <w:top w:val="nil"/>
              <w:left w:val="nil"/>
              <w:bottom w:val="nil"/>
              <w:right w:val="nil"/>
            </w:tcBorders>
            <w:vAlign w:val="bottom"/>
          </w:tcPr>
          <w:p w:rsidR="009F330B" w:rsidRDefault="009F330B" w:rsidP="00867A58">
            <w:pPr>
              <w:ind w:right="85"/>
              <w:jc w:val="right"/>
              <w:rPr>
                <w:sz w:val="17"/>
                <w:szCs w:val="17"/>
              </w:rPr>
            </w:pPr>
            <w:r>
              <w:rPr>
                <w:sz w:val="17"/>
                <w:szCs w:val="17"/>
              </w:rPr>
              <w:t>дата постановки на учет</w:t>
            </w:r>
          </w:p>
        </w:tc>
        <w:tc>
          <w:tcPr>
            <w:tcW w:w="1215" w:type="dxa"/>
            <w:vMerge/>
            <w:tcBorders>
              <w:top w:val="nil"/>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vMerge/>
            <w:tcBorders>
              <w:top w:val="nil"/>
              <w:left w:val="nil"/>
              <w:bottom w:val="nil"/>
              <w:right w:val="nil"/>
            </w:tcBorders>
            <w:vAlign w:val="bottom"/>
          </w:tcPr>
          <w:p w:rsidR="009F330B" w:rsidRDefault="009F330B" w:rsidP="00867A58">
            <w:pPr>
              <w:rPr>
                <w:sz w:val="21"/>
                <w:szCs w:val="21"/>
              </w:rPr>
            </w:pPr>
          </w:p>
        </w:tc>
        <w:tc>
          <w:tcPr>
            <w:tcW w:w="4536" w:type="dxa"/>
            <w:gridSpan w:val="7"/>
            <w:tcBorders>
              <w:top w:val="nil"/>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по ОКОПФ</w:t>
            </w:r>
          </w:p>
        </w:tc>
        <w:tc>
          <w:tcPr>
            <w:tcW w:w="1215" w:type="dxa"/>
            <w:tcBorders>
              <w:top w:val="single" w:sz="6" w:space="0" w:color="auto"/>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vAlign w:val="bottom"/>
          </w:tcPr>
          <w:p w:rsidR="009F330B" w:rsidRDefault="009F330B" w:rsidP="00867A58">
            <w:pPr>
              <w:rPr>
                <w:sz w:val="21"/>
                <w:szCs w:val="21"/>
              </w:rPr>
            </w:pPr>
            <w:r>
              <w:rPr>
                <w:sz w:val="21"/>
                <w:szCs w:val="21"/>
              </w:rPr>
              <w:t>Место нахождения поставщика (подрядчика, исполнителя)</w:t>
            </w:r>
          </w:p>
        </w:tc>
        <w:tc>
          <w:tcPr>
            <w:tcW w:w="4536" w:type="dxa"/>
            <w:gridSpan w:val="7"/>
            <w:tcBorders>
              <w:top w:val="single" w:sz="6" w:space="0" w:color="auto"/>
              <w:left w:val="nil"/>
              <w:bottom w:val="single" w:sz="6" w:space="0" w:color="auto"/>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по ОКТМО</w:t>
            </w:r>
          </w:p>
        </w:tc>
        <w:tc>
          <w:tcPr>
            <w:tcW w:w="1215" w:type="dxa"/>
            <w:tcBorders>
              <w:top w:val="single" w:sz="6" w:space="0" w:color="auto"/>
              <w:left w:val="single" w:sz="12" w:space="0" w:color="auto"/>
              <w:bottom w:val="single" w:sz="6" w:space="0" w:color="auto"/>
              <w:right w:val="single" w:sz="12" w:space="0" w:color="auto"/>
            </w:tcBorders>
            <w:vAlign w:val="bottom"/>
          </w:tcPr>
          <w:p w:rsidR="009F330B" w:rsidRDefault="009F330B" w:rsidP="00867A58">
            <w:pPr>
              <w:jc w:val="center"/>
              <w:rPr>
                <w:sz w:val="21"/>
                <w:szCs w:val="21"/>
              </w:rPr>
            </w:pPr>
          </w:p>
        </w:tc>
      </w:tr>
      <w:tr w:rsidR="009F330B" w:rsidTr="007176D4">
        <w:trPr>
          <w:cantSplit/>
        </w:trPr>
        <w:tc>
          <w:tcPr>
            <w:tcW w:w="2863" w:type="dxa"/>
            <w:tcBorders>
              <w:top w:val="nil"/>
              <w:left w:val="nil"/>
              <w:bottom w:val="nil"/>
              <w:right w:val="nil"/>
            </w:tcBorders>
            <w:vAlign w:val="bottom"/>
          </w:tcPr>
          <w:p w:rsidR="009F330B" w:rsidRDefault="009F330B" w:rsidP="00867A58">
            <w:pPr>
              <w:rPr>
                <w:sz w:val="21"/>
                <w:szCs w:val="21"/>
              </w:rPr>
            </w:pPr>
          </w:p>
        </w:tc>
        <w:tc>
          <w:tcPr>
            <w:tcW w:w="4536" w:type="dxa"/>
            <w:gridSpan w:val="7"/>
            <w:tcBorders>
              <w:top w:val="single" w:sz="6" w:space="0" w:color="auto"/>
              <w:left w:val="nil"/>
              <w:bottom w:val="nil"/>
              <w:right w:val="nil"/>
            </w:tcBorders>
            <w:vAlign w:val="bottom"/>
          </w:tcPr>
          <w:p w:rsidR="009F330B" w:rsidRDefault="009F330B" w:rsidP="00867A58">
            <w:pPr>
              <w:rPr>
                <w:sz w:val="21"/>
                <w:szCs w:val="21"/>
              </w:rPr>
            </w:pPr>
          </w:p>
        </w:tc>
        <w:tc>
          <w:tcPr>
            <w:tcW w:w="1134" w:type="dxa"/>
            <w:tcBorders>
              <w:top w:val="nil"/>
              <w:left w:val="nil"/>
              <w:bottom w:val="nil"/>
              <w:right w:val="nil"/>
            </w:tcBorders>
            <w:vAlign w:val="bottom"/>
          </w:tcPr>
          <w:p w:rsidR="009F330B" w:rsidRDefault="009F330B" w:rsidP="00867A58">
            <w:pPr>
              <w:ind w:right="85"/>
              <w:jc w:val="right"/>
              <w:rPr>
                <w:sz w:val="18"/>
                <w:szCs w:val="18"/>
              </w:rPr>
            </w:pPr>
            <w:r>
              <w:rPr>
                <w:sz w:val="18"/>
                <w:szCs w:val="18"/>
              </w:rPr>
              <w:t>(по ОКСМ)</w:t>
            </w:r>
          </w:p>
        </w:tc>
        <w:tc>
          <w:tcPr>
            <w:tcW w:w="1215" w:type="dxa"/>
            <w:tcBorders>
              <w:top w:val="single" w:sz="6" w:space="0" w:color="auto"/>
              <w:left w:val="single" w:sz="12" w:space="0" w:color="auto"/>
              <w:bottom w:val="single" w:sz="12" w:space="0" w:color="auto"/>
              <w:right w:val="single" w:sz="12" w:space="0" w:color="auto"/>
            </w:tcBorders>
            <w:vAlign w:val="bottom"/>
          </w:tcPr>
          <w:p w:rsidR="009F330B" w:rsidRDefault="009F330B" w:rsidP="00867A58">
            <w:pPr>
              <w:jc w:val="center"/>
              <w:rPr>
                <w:sz w:val="21"/>
                <w:szCs w:val="21"/>
              </w:rPr>
            </w:pPr>
          </w:p>
        </w:tc>
      </w:tr>
    </w:tbl>
    <w:p w:rsidR="009F330B" w:rsidRDefault="009F330B" w:rsidP="009F330B">
      <w:pPr>
        <w:spacing w:after="240"/>
        <w:jc w:val="right"/>
        <w:rPr>
          <w:sz w:val="2"/>
          <w:szCs w:val="2"/>
        </w:rPr>
      </w:pPr>
    </w:p>
    <w:tbl>
      <w:tblPr>
        <w:tblW w:w="6885" w:type="dxa"/>
        <w:tblInd w:w="2863" w:type="dxa"/>
        <w:tblLayout w:type="fixed"/>
        <w:tblCellMar>
          <w:left w:w="28" w:type="dxa"/>
          <w:right w:w="28" w:type="dxa"/>
        </w:tblCellMar>
        <w:tblLook w:val="0000" w:firstRow="0" w:lastRow="0" w:firstColumn="0" w:lastColumn="0" w:noHBand="0" w:noVBand="0"/>
      </w:tblPr>
      <w:tblGrid>
        <w:gridCol w:w="3600"/>
        <w:gridCol w:w="3285"/>
      </w:tblGrid>
      <w:tr w:rsidR="009F330B" w:rsidTr="00E46F49">
        <w:trPr>
          <w:trHeight w:val="315"/>
        </w:trPr>
        <w:tc>
          <w:tcPr>
            <w:tcW w:w="3600" w:type="dxa"/>
            <w:tcBorders>
              <w:top w:val="nil"/>
              <w:left w:val="nil"/>
              <w:bottom w:val="nil"/>
              <w:right w:val="single" w:sz="6" w:space="0" w:color="auto"/>
            </w:tcBorders>
            <w:vAlign w:val="center"/>
          </w:tcPr>
          <w:p w:rsidR="009F330B" w:rsidRDefault="009F330B" w:rsidP="00867A58">
            <w:pPr>
              <w:rPr>
                <w:sz w:val="21"/>
                <w:szCs w:val="21"/>
              </w:rPr>
            </w:pPr>
            <w:r>
              <w:rPr>
                <w:sz w:val="21"/>
                <w:szCs w:val="21"/>
              </w:rPr>
              <w:t>Номер контракта</w:t>
            </w:r>
          </w:p>
        </w:tc>
        <w:tc>
          <w:tcPr>
            <w:tcW w:w="3285" w:type="dxa"/>
            <w:tcBorders>
              <w:top w:val="single" w:sz="6" w:space="0" w:color="auto"/>
              <w:left w:val="nil"/>
              <w:bottom w:val="single" w:sz="6" w:space="0" w:color="auto"/>
              <w:right w:val="single" w:sz="6" w:space="0" w:color="auto"/>
            </w:tcBorders>
            <w:vAlign w:val="center"/>
          </w:tcPr>
          <w:p w:rsidR="009F330B" w:rsidRDefault="009F330B" w:rsidP="00867A58">
            <w:pPr>
              <w:jc w:val="center"/>
              <w:rPr>
                <w:sz w:val="21"/>
                <w:szCs w:val="21"/>
              </w:rPr>
            </w:pPr>
          </w:p>
        </w:tc>
      </w:tr>
      <w:tr w:rsidR="009F330B" w:rsidTr="00E46F49">
        <w:trPr>
          <w:trHeight w:val="315"/>
        </w:trPr>
        <w:tc>
          <w:tcPr>
            <w:tcW w:w="3600" w:type="dxa"/>
            <w:tcBorders>
              <w:top w:val="nil"/>
              <w:left w:val="nil"/>
              <w:bottom w:val="nil"/>
              <w:right w:val="single" w:sz="6" w:space="0" w:color="auto"/>
            </w:tcBorders>
            <w:vAlign w:val="center"/>
          </w:tcPr>
          <w:p w:rsidR="009F330B" w:rsidRDefault="009F330B" w:rsidP="00867A58">
            <w:pPr>
              <w:rPr>
                <w:sz w:val="21"/>
                <w:szCs w:val="21"/>
              </w:rPr>
            </w:pPr>
            <w:r>
              <w:rPr>
                <w:sz w:val="21"/>
                <w:szCs w:val="21"/>
              </w:rPr>
              <w:t>Дата заключения контракта</w:t>
            </w:r>
          </w:p>
        </w:tc>
        <w:tc>
          <w:tcPr>
            <w:tcW w:w="3285" w:type="dxa"/>
            <w:tcBorders>
              <w:top w:val="single" w:sz="6" w:space="0" w:color="auto"/>
              <w:left w:val="nil"/>
              <w:bottom w:val="single" w:sz="6" w:space="0" w:color="auto"/>
              <w:right w:val="single" w:sz="6" w:space="0" w:color="auto"/>
            </w:tcBorders>
            <w:vAlign w:val="center"/>
          </w:tcPr>
          <w:p w:rsidR="009F330B" w:rsidRDefault="009F330B" w:rsidP="00867A58">
            <w:pPr>
              <w:jc w:val="center"/>
              <w:rPr>
                <w:sz w:val="21"/>
                <w:szCs w:val="21"/>
              </w:rPr>
            </w:pPr>
          </w:p>
        </w:tc>
      </w:tr>
      <w:tr w:rsidR="009F330B" w:rsidTr="00E46F49">
        <w:tc>
          <w:tcPr>
            <w:tcW w:w="3600" w:type="dxa"/>
            <w:tcBorders>
              <w:top w:val="nil"/>
              <w:left w:val="nil"/>
              <w:bottom w:val="nil"/>
              <w:right w:val="single" w:sz="6" w:space="0" w:color="auto"/>
            </w:tcBorders>
            <w:vAlign w:val="center"/>
          </w:tcPr>
          <w:p w:rsidR="009F330B" w:rsidRDefault="009F330B" w:rsidP="00867A58">
            <w:pPr>
              <w:rPr>
                <w:sz w:val="21"/>
                <w:szCs w:val="21"/>
              </w:rPr>
            </w:pPr>
            <w:r>
              <w:rPr>
                <w:sz w:val="21"/>
                <w:szCs w:val="21"/>
              </w:rPr>
              <w:t>Номер реестровой записи в реестре контрактов</w:t>
            </w:r>
          </w:p>
        </w:tc>
        <w:tc>
          <w:tcPr>
            <w:tcW w:w="3285" w:type="dxa"/>
            <w:tcBorders>
              <w:top w:val="single" w:sz="6" w:space="0" w:color="auto"/>
              <w:left w:val="nil"/>
              <w:bottom w:val="single" w:sz="6" w:space="0" w:color="auto"/>
              <w:right w:val="single" w:sz="6" w:space="0" w:color="auto"/>
            </w:tcBorders>
            <w:vAlign w:val="center"/>
          </w:tcPr>
          <w:p w:rsidR="009F330B" w:rsidRDefault="009F330B" w:rsidP="00867A58">
            <w:pPr>
              <w:jc w:val="center"/>
              <w:rPr>
                <w:sz w:val="21"/>
                <w:szCs w:val="21"/>
              </w:rPr>
            </w:pPr>
          </w:p>
        </w:tc>
      </w:tr>
    </w:tbl>
    <w:p w:rsidR="009F330B" w:rsidRDefault="009F330B" w:rsidP="009F330B">
      <w:pPr>
        <w:ind w:firstLine="567"/>
        <w:rPr>
          <w:i/>
          <w:iCs/>
          <w:sz w:val="24"/>
          <w:szCs w:val="24"/>
        </w:rPr>
      </w:pPr>
      <w:r>
        <w:rPr>
          <w:i/>
          <w:iCs/>
          <w:sz w:val="24"/>
          <w:szCs w:val="24"/>
        </w:rPr>
        <w:t xml:space="preserve">В соответствии с  </w:t>
      </w:r>
    </w:p>
    <w:p w:rsidR="009F330B" w:rsidRDefault="009F330B" w:rsidP="009F330B">
      <w:pPr>
        <w:pBdr>
          <w:top w:val="single" w:sz="6" w:space="1" w:color="auto"/>
        </w:pBdr>
        <w:spacing w:after="180"/>
        <w:ind w:left="2608"/>
        <w:jc w:val="center"/>
        <w:rPr>
          <w:i/>
          <w:iCs/>
          <w:sz w:val="18"/>
          <w:szCs w:val="18"/>
        </w:rPr>
      </w:pPr>
      <w:r>
        <w:rPr>
          <w:i/>
          <w:iCs/>
          <w:sz w:val="18"/>
          <w:szCs w:val="18"/>
        </w:rPr>
        <w:t>(внутренний распорядительный документ заказчика)</w:t>
      </w:r>
    </w:p>
    <w:tbl>
      <w:tblPr>
        <w:tblW w:w="9748" w:type="dxa"/>
        <w:tblLayout w:type="fixed"/>
        <w:tblCellMar>
          <w:left w:w="28" w:type="dxa"/>
          <w:right w:w="28" w:type="dxa"/>
        </w:tblCellMar>
        <w:tblLook w:val="0000" w:firstRow="0" w:lastRow="0" w:firstColumn="0" w:lastColumn="0" w:noHBand="0" w:noVBand="0"/>
      </w:tblPr>
      <w:tblGrid>
        <w:gridCol w:w="567"/>
        <w:gridCol w:w="454"/>
        <w:gridCol w:w="255"/>
        <w:gridCol w:w="1418"/>
        <w:gridCol w:w="397"/>
        <w:gridCol w:w="369"/>
        <w:gridCol w:w="737"/>
        <w:gridCol w:w="851"/>
        <w:gridCol w:w="4700"/>
      </w:tblGrid>
      <w:tr w:rsidR="009F330B" w:rsidTr="00E46F49">
        <w:tc>
          <w:tcPr>
            <w:tcW w:w="567" w:type="dxa"/>
            <w:tcBorders>
              <w:top w:val="nil"/>
              <w:left w:val="nil"/>
              <w:bottom w:val="nil"/>
              <w:right w:val="nil"/>
            </w:tcBorders>
            <w:vAlign w:val="bottom"/>
          </w:tcPr>
          <w:p w:rsidR="009F330B" w:rsidRDefault="009F330B" w:rsidP="00867A58">
            <w:pPr>
              <w:rPr>
                <w:i/>
                <w:iCs/>
                <w:sz w:val="24"/>
                <w:szCs w:val="24"/>
              </w:rPr>
            </w:pPr>
            <w:r>
              <w:rPr>
                <w:i/>
                <w:iCs/>
                <w:sz w:val="24"/>
                <w:szCs w:val="24"/>
              </w:rPr>
              <w:t>от “</w:t>
            </w:r>
          </w:p>
        </w:tc>
        <w:tc>
          <w:tcPr>
            <w:tcW w:w="454" w:type="dxa"/>
            <w:tcBorders>
              <w:top w:val="nil"/>
              <w:left w:val="nil"/>
              <w:bottom w:val="single" w:sz="6" w:space="0" w:color="auto"/>
              <w:right w:val="nil"/>
            </w:tcBorders>
            <w:vAlign w:val="bottom"/>
          </w:tcPr>
          <w:p w:rsidR="009F330B" w:rsidRDefault="009F330B" w:rsidP="00867A58">
            <w:pPr>
              <w:jc w:val="center"/>
              <w:rPr>
                <w:i/>
                <w:iCs/>
                <w:sz w:val="24"/>
                <w:szCs w:val="24"/>
              </w:rPr>
            </w:pPr>
          </w:p>
        </w:tc>
        <w:tc>
          <w:tcPr>
            <w:tcW w:w="255" w:type="dxa"/>
            <w:tcBorders>
              <w:top w:val="nil"/>
              <w:left w:val="nil"/>
              <w:bottom w:val="nil"/>
              <w:right w:val="nil"/>
            </w:tcBorders>
            <w:vAlign w:val="bottom"/>
          </w:tcPr>
          <w:p w:rsidR="009F330B" w:rsidRDefault="009F330B" w:rsidP="00867A58">
            <w:pPr>
              <w:rPr>
                <w:i/>
                <w:iCs/>
                <w:sz w:val="24"/>
                <w:szCs w:val="24"/>
              </w:rPr>
            </w:pPr>
            <w:r>
              <w:rPr>
                <w:i/>
                <w:iCs/>
                <w:sz w:val="24"/>
                <w:szCs w:val="24"/>
              </w:rPr>
              <w:t>”</w:t>
            </w:r>
          </w:p>
        </w:tc>
        <w:tc>
          <w:tcPr>
            <w:tcW w:w="1418" w:type="dxa"/>
            <w:tcBorders>
              <w:top w:val="nil"/>
              <w:left w:val="nil"/>
              <w:bottom w:val="single" w:sz="6" w:space="0" w:color="auto"/>
              <w:right w:val="nil"/>
            </w:tcBorders>
            <w:vAlign w:val="bottom"/>
          </w:tcPr>
          <w:p w:rsidR="009F330B" w:rsidRDefault="009F330B" w:rsidP="00867A58">
            <w:pPr>
              <w:jc w:val="center"/>
              <w:rPr>
                <w:i/>
                <w:iCs/>
                <w:sz w:val="24"/>
                <w:szCs w:val="24"/>
              </w:rPr>
            </w:pPr>
          </w:p>
        </w:tc>
        <w:tc>
          <w:tcPr>
            <w:tcW w:w="397" w:type="dxa"/>
            <w:tcBorders>
              <w:top w:val="nil"/>
              <w:left w:val="nil"/>
              <w:bottom w:val="nil"/>
              <w:right w:val="nil"/>
            </w:tcBorders>
            <w:vAlign w:val="bottom"/>
          </w:tcPr>
          <w:p w:rsidR="009F330B" w:rsidRDefault="009F330B" w:rsidP="00867A58">
            <w:pPr>
              <w:jc w:val="right"/>
              <w:rPr>
                <w:i/>
                <w:iCs/>
                <w:sz w:val="24"/>
                <w:szCs w:val="24"/>
              </w:rPr>
            </w:pPr>
            <w:r>
              <w:rPr>
                <w:i/>
                <w:iCs/>
                <w:sz w:val="24"/>
                <w:szCs w:val="24"/>
              </w:rPr>
              <w:t>20</w:t>
            </w:r>
          </w:p>
        </w:tc>
        <w:tc>
          <w:tcPr>
            <w:tcW w:w="369" w:type="dxa"/>
            <w:tcBorders>
              <w:top w:val="nil"/>
              <w:left w:val="nil"/>
              <w:bottom w:val="single" w:sz="6" w:space="0" w:color="auto"/>
              <w:right w:val="nil"/>
            </w:tcBorders>
            <w:vAlign w:val="bottom"/>
          </w:tcPr>
          <w:p w:rsidR="009F330B" w:rsidRDefault="009F330B" w:rsidP="00867A58">
            <w:pPr>
              <w:rPr>
                <w:i/>
                <w:iCs/>
                <w:sz w:val="24"/>
                <w:szCs w:val="24"/>
              </w:rPr>
            </w:pPr>
          </w:p>
        </w:tc>
        <w:tc>
          <w:tcPr>
            <w:tcW w:w="737" w:type="dxa"/>
            <w:tcBorders>
              <w:top w:val="nil"/>
              <w:left w:val="nil"/>
              <w:bottom w:val="nil"/>
              <w:right w:val="nil"/>
            </w:tcBorders>
            <w:vAlign w:val="bottom"/>
          </w:tcPr>
          <w:p w:rsidR="009F330B" w:rsidRDefault="009F330B" w:rsidP="00867A58">
            <w:pPr>
              <w:jc w:val="center"/>
              <w:rPr>
                <w:i/>
                <w:iCs/>
                <w:sz w:val="24"/>
                <w:szCs w:val="24"/>
              </w:rPr>
            </w:pPr>
            <w:r>
              <w:rPr>
                <w:i/>
                <w:iCs/>
                <w:sz w:val="24"/>
                <w:szCs w:val="24"/>
              </w:rPr>
              <w:t>г.  №</w:t>
            </w:r>
          </w:p>
        </w:tc>
        <w:tc>
          <w:tcPr>
            <w:tcW w:w="851" w:type="dxa"/>
            <w:tcBorders>
              <w:top w:val="nil"/>
              <w:left w:val="nil"/>
              <w:bottom w:val="single" w:sz="6" w:space="0" w:color="auto"/>
              <w:right w:val="nil"/>
            </w:tcBorders>
            <w:vAlign w:val="bottom"/>
          </w:tcPr>
          <w:p w:rsidR="009F330B" w:rsidRDefault="009F330B" w:rsidP="00867A58">
            <w:pPr>
              <w:jc w:val="center"/>
              <w:rPr>
                <w:i/>
                <w:iCs/>
                <w:sz w:val="24"/>
                <w:szCs w:val="24"/>
              </w:rPr>
            </w:pPr>
          </w:p>
        </w:tc>
        <w:tc>
          <w:tcPr>
            <w:tcW w:w="4700" w:type="dxa"/>
            <w:tcBorders>
              <w:top w:val="nil"/>
              <w:left w:val="nil"/>
              <w:bottom w:val="nil"/>
              <w:right w:val="nil"/>
            </w:tcBorders>
            <w:vAlign w:val="bottom"/>
          </w:tcPr>
          <w:p w:rsidR="009F330B" w:rsidRDefault="009F330B" w:rsidP="00867A58">
            <w:pPr>
              <w:ind w:left="57"/>
              <w:rPr>
                <w:i/>
                <w:iCs/>
                <w:sz w:val="24"/>
                <w:szCs w:val="24"/>
              </w:rPr>
            </w:pPr>
            <w:r>
              <w:rPr>
                <w:i/>
                <w:iCs/>
                <w:sz w:val="24"/>
                <w:szCs w:val="24"/>
              </w:rPr>
              <w:t>заказчик уведомляет о списании неуплаченных</w:t>
            </w:r>
            <w:r w:rsidR="00B348DD">
              <w:rPr>
                <w:i/>
                <w:iCs/>
                <w:sz w:val="24"/>
                <w:szCs w:val="24"/>
              </w:rPr>
              <w:t xml:space="preserve"> неустоек (пеней, штрафов)</w:t>
            </w:r>
          </w:p>
        </w:tc>
      </w:tr>
    </w:tbl>
    <w:p w:rsidR="009F330B" w:rsidRDefault="009F330B" w:rsidP="009F330B">
      <w:pPr>
        <w:rPr>
          <w:sz w:val="2"/>
          <w:szCs w:val="2"/>
        </w:rPr>
      </w:pPr>
    </w:p>
    <w:tbl>
      <w:tblPr>
        <w:tblW w:w="9748" w:type="dxa"/>
        <w:tblLayout w:type="fixed"/>
        <w:tblCellMar>
          <w:left w:w="28" w:type="dxa"/>
          <w:right w:w="28" w:type="dxa"/>
        </w:tblCellMar>
        <w:tblLook w:val="0000" w:firstRow="0" w:lastRow="0" w:firstColumn="0" w:lastColumn="0" w:noHBand="0" w:noVBand="0"/>
      </w:tblPr>
      <w:tblGrid>
        <w:gridCol w:w="2548"/>
        <w:gridCol w:w="7200"/>
      </w:tblGrid>
      <w:tr w:rsidR="009F330B" w:rsidTr="00B348DD">
        <w:trPr>
          <w:trHeight w:val="428"/>
        </w:trPr>
        <w:tc>
          <w:tcPr>
            <w:tcW w:w="2548" w:type="dxa"/>
            <w:tcBorders>
              <w:top w:val="nil"/>
              <w:left w:val="nil"/>
              <w:bottom w:val="nil"/>
              <w:right w:val="single" w:sz="6" w:space="0" w:color="auto"/>
            </w:tcBorders>
          </w:tcPr>
          <w:p w:rsidR="009F330B" w:rsidRPr="00D37C2C" w:rsidRDefault="009F330B" w:rsidP="00867A58">
            <w:pPr>
              <w:ind w:right="113"/>
              <w:jc w:val="both"/>
              <w:rPr>
                <w:i/>
                <w:iCs/>
                <w:sz w:val="24"/>
                <w:szCs w:val="24"/>
              </w:rPr>
            </w:pPr>
            <w:r>
              <w:rPr>
                <w:i/>
                <w:iCs/>
                <w:sz w:val="24"/>
                <w:szCs w:val="24"/>
              </w:rPr>
              <w:t>в сумме (руб.)</w:t>
            </w:r>
            <w:r w:rsidRPr="00D37C2C">
              <w:rPr>
                <w:i/>
                <w:iCs/>
                <w:sz w:val="24"/>
                <w:szCs w:val="24"/>
              </w:rPr>
              <w:br/>
            </w:r>
          </w:p>
        </w:tc>
        <w:tc>
          <w:tcPr>
            <w:tcW w:w="7200" w:type="dxa"/>
            <w:tcBorders>
              <w:top w:val="single" w:sz="6" w:space="0" w:color="auto"/>
              <w:left w:val="nil"/>
              <w:bottom w:val="single" w:sz="6" w:space="0" w:color="auto"/>
              <w:right w:val="single" w:sz="6" w:space="0" w:color="auto"/>
            </w:tcBorders>
          </w:tcPr>
          <w:p w:rsidR="009F330B" w:rsidRDefault="009F330B" w:rsidP="00867A58">
            <w:pPr>
              <w:jc w:val="center"/>
              <w:rPr>
                <w:sz w:val="24"/>
                <w:szCs w:val="24"/>
              </w:rPr>
            </w:pPr>
          </w:p>
        </w:tc>
      </w:tr>
    </w:tbl>
    <w:p w:rsidR="009F330B" w:rsidRDefault="009F330B" w:rsidP="009F330B">
      <w:pPr>
        <w:spacing w:after="360"/>
        <w:rPr>
          <w:sz w:val="2"/>
          <w:szCs w:val="2"/>
        </w:rPr>
      </w:pPr>
    </w:p>
    <w:tbl>
      <w:tblPr>
        <w:tblW w:w="0" w:type="auto"/>
        <w:tblLayout w:type="fixed"/>
        <w:tblCellMar>
          <w:left w:w="28" w:type="dxa"/>
          <w:right w:w="28" w:type="dxa"/>
        </w:tblCellMar>
        <w:tblLook w:val="0000" w:firstRow="0" w:lastRow="0" w:firstColumn="0" w:lastColumn="0" w:noHBand="0" w:noVBand="0"/>
      </w:tblPr>
      <w:tblGrid>
        <w:gridCol w:w="2552"/>
        <w:gridCol w:w="1871"/>
        <w:gridCol w:w="453"/>
        <w:gridCol w:w="1134"/>
        <w:gridCol w:w="454"/>
        <w:gridCol w:w="2211"/>
      </w:tblGrid>
      <w:tr w:rsidR="009F330B" w:rsidTr="00867A58">
        <w:tc>
          <w:tcPr>
            <w:tcW w:w="2552" w:type="dxa"/>
            <w:tcBorders>
              <w:top w:val="nil"/>
              <w:left w:val="nil"/>
              <w:bottom w:val="nil"/>
              <w:right w:val="nil"/>
            </w:tcBorders>
            <w:vAlign w:val="bottom"/>
          </w:tcPr>
          <w:p w:rsidR="009F330B" w:rsidRDefault="009F330B" w:rsidP="00867A58">
            <w:pPr>
              <w:rPr>
                <w:sz w:val="21"/>
                <w:szCs w:val="21"/>
              </w:rPr>
            </w:pPr>
            <w:r>
              <w:rPr>
                <w:sz w:val="21"/>
                <w:szCs w:val="21"/>
              </w:rPr>
              <w:t>Руководитель заказчика</w:t>
            </w:r>
            <w:r>
              <w:rPr>
                <w:sz w:val="21"/>
                <w:szCs w:val="21"/>
              </w:rPr>
              <w:br/>
              <w:t>(уполномоченное лицо)</w:t>
            </w:r>
          </w:p>
        </w:tc>
        <w:tc>
          <w:tcPr>
            <w:tcW w:w="1871" w:type="dxa"/>
            <w:tcBorders>
              <w:top w:val="nil"/>
              <w:left w:val="nil"/>
              <w:bottom w:val="single" w:sz="6" w:space="0" w:color="auto"/>
              <w:right w:val="nil"/>
            </w:tcBorders>
            <w:vAlign w:val="bottom"/>
          </w:tcPr>
          <w:p w:rsidR="009F330B" w:rsidRDefault="009F330B" w:rsidP="00867A58">
            <w:pPr>
              <w:jc w:val="center"/>
              <w:rPr>
                <w:sz w:val="21"/>
                <w:szCs w:val="21"/>
              </w:rPr>
            </w:pPr>
          </w:p>
        </w:tc>
        <w:tc>
          <w:tcPr>
            <w:tcW w:w="453" w:type="dxa"/>
            <w:tcBorders>
              <w:top w:val="nil"/>
              <w:left w:val="nil"/>
              <w:bottom w:val="nil"/>
              <w:right w:val="nil"/>
            </w:tcBorders>
            <w:vAlign w:val="bottom"/>
          </w:tcPr>
          <w:p w:rsidR="009F330B" w:rsidRDefault="009F330B" w:rsidP="00867A58">
            <w:pPr>
              <w:jc w:val="center"/>
              <w:rPr>
                <w:sz w:val="21"/>
                <w:szCs w:val="21"/>
              </w:rPr>
            </w:pPr>
          </w:p>
        </w:tc>
        <w:tc>
          <w:tcPr>
            <w:tcW w:w="1134" w:type="dxa"/>
            <w:tcBorders>
              <w:top w:val="nil"/>
              <w:left w:val="nil"/>
              <w:bottom w:val="single" w:sz="6" w:space="0" w:color="auto"/>
              <w:right w:val="nil"/>
            </w:tcBorders>
            <w:vAlign w:val="bottom"/>
          </w:tcPr>
          <w:p w:rsidR="009F330B" w:rsidRDefault="009F330B" w:rsidP="00867A58">
            <w:pPr>
              <w:jc w:val="center"/>
              <w:rPr>
                <w:sz w:val="21"/>
                <w:szCs w:val="21"/>
              </w:rPr>
            </w:pPr>
          </w:p>
        </w:tc>
        <w:tc>
          <w:tcPr>
            <w:tcW w:w="454" w:type="dxa"/>
            <w:tcBorders>
              <w:top w:val="nil"/>
              <w:left w:val="nil"/>
              <w:bottom w:val="nil"/>
              <w:right w:val="nil"/>
            </w:tcBorders>
            <w:vAlign w:val="bottom"/>
          </w:tcPr>
          <w:p w:rsidR="009F330B" w:rsidRDefault="009F330B" w:rsidP="00867A58">
            <w:pPr>
              <w:jc w:val="center"/>
              <w:rPr>
                <w:sz w:val="21"/>
                <w:szCs w:val="21"/>
              </w:rPr>
            </w:pPr>
          </w:p>
        </w:tc>
        <w:tc>
          <w:tcPr>
            <w:tcW w:w="2211" w:type="dxa"/>
            <w:tcBorders>
              <w:top w:val="nil"/>
              <w:left w:val="nil"/>
              <w:bottom w:val="single" w:sz="6" w:space="0" w:color="auto"/>
              <w:right w:val="nil"/>
            </w:tcBorders>
            <w:vAlign w:val="bottom"/>
          </w:tcPr>
          <w:p w:rsidR="009F330B" w:rsidRDefault="009F330B" w:rsidP="00867A58">
            <w:pPr>
              <w:jc w:val="center"/>
              <w:rPr>
                <w:sz w:val="21"/>
                <w:szCs w:val="21"/>
              </w:rPr>
            </w:pPr>
          </w:p>
        </w:tc>
      </w:tr>
      <w:tr w:rsidR="009F330B" w:rsidTr="00867A58">
        <w:tc>
          <w:tcPr>
            <w:tcW w:w="2552" w:type="dxa"/>
            <w:tcBorders>
              <w:top w:val="nil"/>
              <w:left w:val="nil"/>
              <w:bottom w:val="nil"/>
              <w:right w:val="nil"/>
            </w:tcBorders>
          </w:tcPr>
          <w:p w:rsidR="009F330B" w:rsidRDefault="009F330B" w:rsidP="00867A58">
            <w:pPr>
              <w:rPr>
                <w:sz w:val="18"/>
                <w:szCs w:val="18"/>
              </w:rPr>
            </w:pPr>
          </w:p>
        </w:tc>
        <w:tc>
          <w:tcPr>
            <w:tcW w:w="1871" w:type="dxa"/>
            <w:tcBorders>
              <w:top w:val="single" w:sz="6" w:space="0" w:color="auto"/>
              <w:left w:val="nil"/>
              <w:bottom w:val="nil"/>
              <w:right w:val="nil"/>
            </w:tcBorders>
          </w:tcPr>
          <w:p w:rsidR="009F330B" w:rsidRDefault="009F330B" w:rsidP="00867A58">
            <w:pPr>
              <w:jc w:val="center"/>
              <w:rPr>
                <w:sz w:val="18"/>
                <w:szCs w:val="18"/>
              </w:rPr>
            </w:pPr>
            <w:r>
              <w:rPr>
                <w:sz w:val="18"/>
                <w:szCs w:val="18"/>
              </w:rPr>
              <w:t>(должность)</w:t>
            </w:r>
          </w:p>
        </w:tc>
        <w:tc>
          <w:tcPr>
            <w:tcW w:w="453" w:type="dxa"/>
            <w:tcBorders>
              <w:top w:val="nil"/>
              <w:left w:val="nil"/>
              <w:bottom w:val="nil"/>
              <w:right w:val="nil"/>
            </w:tcBorders>
          </w:tcPr>
          <w:p w:rsidR="009F330B" w:rsidRDefault="009F330B" w:rsidP="00867A58">
            <w:pPr>
              <w:jc w:val="center"/>
              <w:rPr>
                <w:sz w:val="18"/>
                <w:szCs w:val="18"/>
              </w:rPr>
            </w:pPr>
          </w:p>
        </w:tc>
        <w:tc>
          <w:tcPr>
            <w:tcW w:w="1134" w:type="dxa"/>
            <w:tcBorders>
              <w:top w:val="single" w:sz="6" w:space="0" w:color="auto"/>
              <w:left w:val="nil"/>
              <w:bottom w:val="nil"/>
              <w:right w:val="nil"/>
            </w:tcBorders>
          </w:tcPr>
          <w:p w:rsidR="009F330B" w:rsidRDefault="009F330B" w:rsidP="00867A58">
            <w:pPr>
              <w:jc w:val="center"/>
              <w:rPr>
                <w:sz w:val="18"/>
                <w:szCs w:val="18"/>
              </w:rPr>
            </w:pPr>
            <w:r>
              <w:rPr>
                <w:sz w:val="18"/>
                <w:szCs w:val="18"/>
              </w:rPr>
              <w:t>(подпись)</w:t>
            </w:r>
          </w:p>
        </w:tc>
        <w:tc>
          <w:tcPr>
            <w:tcW w:w="454" w:type="dxa"/>
            <w:tcBorders>
              <w:top w:val="nil"/>
              <w:left w:val="nil"/>
              <w:bottom w:val="nil"/>
              <w:right w:val="nil"/>
            </w:tcBorders>
          </w:tcPr>
          <w:p w:rsidR="009F330B" w:rsidRDefault="009F330B" w:rsidP="00867A58">
            <w:pPr>
              <w:jc w:val="center"/>
              <w:rPr>
                <w:sz w:val="18"/>
                <w:szCs w:val="18"/>
              </w:rPr>
            </w:pPr>
          </w:p>
        </w:tc>
        <w:tc>
          <w:tcPr>
            <w:tcW w:w="2211" w:type="dxa"/>
            <w:tcBorders>
              <w:top w:val="single" w:sz="6" w:space="0" w:color="auto"/>
              <w:left w:val="nil"/>
              <w:bottom w:val="nil"/>
              <w:right w:val="nil"/>
            </w:tcBorders>
          </w:tcPr>
          <w:p w:rsidR="009F330B" w:rsidRDefault="009F330B" w:rsidP="00867A58">
            <w:pPr>
              <w:jc w:val="center"/>
              <w:rPr>
                <w:sz w:val="18"/>
                <w:szCs w:val="18"/>
              </w:rPr>
            </w:pPr>
            <w:r>
              <w:rPr>
                <w:sz w:val="18"/>
                <w:szCs w:val="18"/>
              </w:rPr>
              <w:t>(расшифровка подписи)</w:t>
            </w:r>
          </w:p>
        </w:tc>
      </w:tr>
    </w:tbl>
    <w:p w:rsidR="009F330B" w:rsidRDefault="009F330B" w:rsidP="009F330B">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134"/>
        <w:gridCol w:w="312"/>
        <w:gridCol w:w="312"/>
        <w:gridCol w:w="6123"/>
      </w:tblGrid>
      <w:tr w:rsidR="009F330B" w:rsidTr="00867A58">
        <w:tc>
          <w:tcPr>
            <w:tcW w:w="170" w:type="dxa"/>
            <w:tcBorders>
              <w:top w:val="nil"/>
              <w:left w:val="nil"/>
              <w:bottom w:val="nil"/>
              <w:right w:val="nil"/>
            </w:tcBorders>
            <w:vAlign w:val="bottom"/>
          </w:tcPr>
          <w:p w:rsidR="009F330B" w:rsidRDefault="009F330B" w:rsidP="00867A58">
            <w:pPr>
              <w:jc w:val="right"/>
              <w:rPr>
                <w:sz w:val="18"/>
                <w:szCs w:val="18"/>
              </w:rPr>
            </w:pPr>
            <w:r>
              <w:rPr>
                <w:sz w:val="18"/>
                <w:szCs w:val="18"/>
              </w:rPr>
              <w:t>“</w:t>
            </w:r>
          </w:p>
        </w:tc>
        <w:tc>
          <w:tcPr>
            <w:tcW w:w="397" w:type="dxa"/>
            <w:tcBorders>
              <w:top w:val="nil"/>
              <w:left w:val="nil"/>
              <w:bottom w:val="single" w:sz="6" w:space="0" w:color="auto"/>
              <w:right w:val="nil"/>
            </w:tcBorders>
            <w:vAlign w:val="bottom"/>
          </w:tcPr>
          <w:p w:rsidR="009F330B" w:rsidRDefault="009F330B" w:rsidP="00867A58">
            <w:pPr>
              <w:jc w:val="center"/>
              <w:rPr>
                <w:sz w:val="18"/>
                <w:szCs w:val="18"/>
              </w:rPr>
            </w:pPr>
          </w:p>
        </w:tc>
        <w:tc>
          <w:tcPr>
            <w:tcW w:w="227" w:type="dxa"/>
            <w:tcBorders>
              <w:top w:val="nil"/>
              <w:left w:val="nil"/>
              <w:bottom w:val="nil"/>
              <w:right w:val="nil"/>
            </w:tcBorders>
            <w:vAlign w:val="bottom"/>
          </w:tcPr>
          <w:p w:rsidR="009F330B" w:rsidRDefault="009F330B" w:rsidP="00867A58">
            <w:pPr>
              <w:rPr>
                <w:sz w:val="18"/>
                <w:szCs w:val="18"/>
              </w:rPr>
            </w:pPr>
            <w:r>
              <w:rPr>
                <w:sz w:val="18"/>
                <w:szCs w:val="18"/>
              </w:rPr>
              <w:t>”</w:t>
            </w:r>
          </w:p>
        </w:tc>
        <w:tc>
          <w:tcPr>
            <w:tcW w:w="1134" w:type="dxa"/>
            <w:tcBorders>
              <w:top w:val="nil"/>
              <w:left w:val="nil"/>
              <w:bottom w:val="single" w:sz="6" w:space="0" w:color="auto"/>
              <w:right w:val="nil"/>
            </w:tcBorders>
            <w:vAlign w:val="bottom"/>
          </w:tcPr>
          <w:p w:rsidR="009F330B" w:rsidRDefault="009F330B" w:rsidP="00867A58">
            <w:pPr>
              <w:jc w:val="center"/>
              <w:rPr>
                <w:sz w:val="18"/>
                <w:szCs w:val="18"/>
              </w:rPr>
            </w:pPr>
          </w:p>
        </w:tc>
        <w:tc>
          <w:tcPr>
            <w:tcW w:w="312" w:type="dxa"/>
            <w:tcBorders>
              <w:top w:val="nil"/>
              <w:left w:val="nil"/>
              <w:bottom w:val="nil"/>
              <w:right w:val="nil"/>
            </w:tcBorders>
            <w:vAlign w:val="bottom"/>
          </w:tcPr>
          <w:p w:rsidR="009F330B" w:rsidRDefault="009F330B" w:rsidP="00867A58">
            <w:pPr>
              <w:jc w:val="right"/>
              <w:rPr>
                <w:sz w:val="18"/>
                <w:szCs w:val="18"/>
              </w:rPr>
            </w:pPr>
            <w:r>
              <w:rPr>
                <w:sz w:val="18"/>
                <w:szCs w:val="18"/>
              </w:rPr>
              <w:t>20</w:t>
            </w:r>
          </w:p>
        </w:tc>
        <w:tc>
          <w:tcPr>
            <w:tcW w:w="312" w:type="dxa"/>
            <w:tcBorders>
              <w:top w:val="nil"/>
              <w:left w:val="nil"/>
              <w:bottom w:val="single" w:sz="6" w:space="0" w:color="auto"/>
              <w:right w:val="nil"/>
            </w:tcBorders>
            <w:vAlign w:val="bottom"/>
          </w:tcPr>
          <w:p w:rsidR="009F330B" w:rsidRDefault="009F330B" w:rsidP="00867A58">
            <w:pPr>
              <w:rPr>
                <w:sz w:val="18"/>
                <w:szCs w:val="18"/>
              </w:rPr>
            </w:pPr>
          </w:p>
        </w:tc>
        <w:tc>
          <w:tcPr>
            <w:tcW w:w="6123" w:type="dxa"/>
            <w:tcBorders>
              <w:top w:val="nil"/>
              <w:left w:val="nil"/>
              <w:bottom w:val="nil"/>
              <w:right w:val="nil"/>
            </w:tcBorders>
            <w:vAlign w:val="bottom"/>
          </w:tcPr>
          <w:p w:rsidR="009F330B" w:rsidRDefault="009F330B" w:rsidP="00867A58">
            <w:pPr>
              <w:tabs>
                <w:tab w:val="left" w:pos="2268"/>
              </w:tabs>
              <w:ind w:left="57"/>
              <w:rPr>
                <w:sz w:val="18"/>
                <w:szCs w:val="18"/>
              </w:rPr>
            </w:pPr>
            <w:r>
              <w:rPr>
                <w:sz w:val="18"/>
                <w:szCs w:val="18"/>
              </w:rPr>
              <w:t>г.</w:t>
            </w:r>
            <w:r>
              <w:rPr>
                <w:sz w:val="18"/>
                <w:szCs w:val="18"/>
              </w:rPr>
              <w:tab/>
              <w:t>М.П.</w:t>
            </w:r>
          </w:p>
        </w:tc>
      </w:tr>
    </w:tbl>
    <w:p w:rsidR="009F330B" w:rsidRPr="00F73EE7" w:rsidRDefault="009F330B" w:rsidP="003D313E">
      <w:pPr>
        <w:rPr>
          <w:sz w:val="26"/>
          <w:szCs w:val="26"/>
        </w:rPr>
      </w:pPr>
    </w:p>
    <w:sectPr w:rsidR="009F330B" w:rsidRPr="00F73EE7" w:rsidSect="00DB1A57">
      <w:headerReference w:type="even" r:id="rId12"/>
      <w:headerReference w:type="default" r:id="rId13"/>
      <w:pgSz w:w="11906" w:h="16838"/>
      <w:pgMar w:top="993"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B5" w:rsidRDefault="00342CB5">
      <w:r>
        <w:separator/>
      </w:r>
    </w:p>
  </w:endnote>
  <w:endnote w:type="continuationSeparator" w:id="0">
    <w:p w:rsidR="00342CB5" w:rsidRDefault="0034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G Times (W1)">
    <w:altName w:val="Times New Roman"/>
    <w:charset w:val="00"/>
    <w:family w:val="roman"/>
    <w:pitch w:val="variable"/>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B5" w:rsidRDefault="00342CB5">
      <w:r>
        <w:separator/>
      </w:r>
    </w:p>
  </w:footnote>
  <w:footnote w:type="continuationSeparator" w:id="0">
    <w:p w:rsidR="00342CB5" w:rsidRDefault="00342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85" w:rsidRDefault="00AB5085" w:rsidP="00CA25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5085" w:rsidRDefault="00AB50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85" w:rsidRDefault="00AB5085" w:rsidP="00CA25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2217">
      <w:rPr>
        <w:rStyle w:val="a5"/>
        <w:noProof/>
      </w:rPr>
      <w:t>4</w:t>
    </w:r>
    <w:r>
      <w:rPr>
        <w:rStyle w:val="a5"/>
      </w:rPr>
      <w:fldChar w:fldCharType="end"/>
    </w:r>
  </w:p>
  <w:p w:rsidR="00AB5085" w:rsidRDefault="00AB50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14A4"/>
    <w:multiLevelType w:val="singleLevel"/>
    <w:tmpl w:val="592C5878"/>
    <w:lvl w:ilvl="0">
      <w:start w:val="1"/>
      <w:numFmt w:val="decimal"/>
      <w:lvlText w:val="%1."/>
      <w:legacy w:legacy="1" w:legacySpace="0" w:legacyIndent="268"/>
      <w:lvlJc w:val="left"/>
      <w:pPr>
        <w:ind w:left="568" w:firstLine="0"/>
      </w:pPr>
      <w:rPr>
        <w:rFonts w:ascii="Times New Roman" w:hAnsi="Times New Roman" w:cs="Times New Roman" w:hint="default"/>
      </w:rPr>
    </w:lvl>
  </w:abstractNum>
  <w:abstractNum w:abstractNumId="1" w15:restartNumberingAfterBreak="0">
    <w:nsid w:val="47E602FA"/>
    <w:multiLevelType w:val="hybridMultilevel"/>
    <w:tmpl w:val="B87CE832"/>
    <w:lvl w:ilvl="0" w:tplc="16C0429C">
      <w:start w:val="1"/>
      <w:numFmt w:val="decimal"/>
      <w:lvlText w:val="%1."/>
      <w:lvlJc w:val="left"/>
      <w:pPr>
        <w:ind w:left="2171" w:hanging="1245"/>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15:restartNumberingAfterBreak="0">
    <w:nsid w:val="53AA611E"/>
    <w:multiLevelType w:val="hybridMultilevel"/>
    <w:tmpl w:val="2124A4C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4A"/>
    <w:rsid w:val="00030544"/>
    <w:rsid w:val="000779CA"/>
    <w:rsid w:val="00096B98"/>
    <w:rsid w:val="001324B7"/>
    <w:rsid w:val="00137C6B"/>
    <w:rsid w:val="0014317D"/>
    <w:rsid w:val="00180496"/>
    <w:rsid w:val="00182B7B"/>
    <w:rsid w:val="001A6A1F"/>
    <w:rsid w:val="00236373"/>
    <w:rsid w:val="002476F6"/>
    <w:rsid w:val="00252CA9"/>
    <w:rsid w:val="00277E91"/>
    <w:rsid w:val="002D4743"/>
    <w:rsid w:val="00334EDD"/>
    <w:rsid w:val="00342CB5"/>
    <w:rsid w:val="00363444"/>
    <w:rsid w:val="00386C57"/>
    <w:rsid w:val="0039275D"/>
    <w:rsid w:val="00393B35"/>
    <w:rsid w:val="003C4FF2"/>
    <w:rsid w:val="003D313E"/>
    <w:rsid w:val="004147F4"/>
    <w:rsid w:val="00482FE1"/>
    <w:rsid w:val="004A7F72"/>
    <w:rsid w:val="00594EDD"/>
    <w:rsid w:val="005C3586"/>
    <w:rsid w:val="005C71EE"/>
    <w:rsid w:val="005E6618"/>
    <w:rsid w:val="005F10F7"/>
    <w:rsid w:val="00636A31"/>
    <w:rsid w:val="006416DF"/>
    <w:rsid w:val="00663357"/>
    <w:rsid w:val="006B30E0"/>
    <w:rsid w:val="006C22A0"/>
    <w:rsid w:val="006D2B2D"/>
    <w:rsid w:val="00702743"/>
    <w:rsid w:val="007176D4"/>
    <w:rsid w:val="00763B9B"/>
    <w:rsid w:val="00772232"/>
    <w:rsid w:val="00775C59"/>
    <w:rsid w:val="007846B2"/>
    <w:rsid w:val="007B560B"/>
    <w:rsid w:val="00825CEC"/>
    <w:rsid w:val="00834CFD"/>
    <w:rsid w:val="0083661D"/>
    <w:rsid w:val="00867A58"/>
    <w:rsid w:val="00887759"/>
    <w:rsid w:val="008B7CC0"/>
    <w:rsid w:val="008D27F6"/>
    <w:rsid w:val="008F4923"/>
    <w:rsid w:val="009042D9"/>
    <w:rsid w:val="00905B02"/>
    <w:rsid w:val="009166DD"/>
    <w:rsid w:val="00992BE5"/>
    <w:rsid w:val="009B736B"/>
    <w:rsid w:val="009D3090"/>
    <w:rsid w:val="009F330B"/>
    <w:rsid w:val="00A314CC"/>
    <w:rsid w:val="00A32217"/>
    <w:rsid w:val="00A40E2D"/>
    <w:rsid w:val="00A50A25"/>
    <w:rsid w:val="00A75C99"/>
    <w:rsid w:val="00A9624A"/>
    <w:rsid w:val="00AA1875"/>
    <w:rsid w:val="00AB5085"/>
    <w:rsid w:val="00B348DD"/>
    <w:rsid w:val="00B3507C"/>
    <w:rsid w:val="00B427E2"/>
    <w:rsid w:val="00B76F6E"/>
    <w:rsid w:val="00BA4495"/>
    <w:rsid w:val="00BD2A2C"/>
    <w:rsid w:val="00BF503D"/>
    <w:rsid w:val="00C441A8"/>
    <w:rsid w:val="00C45FD3"/>
    <w:rsid w:val="00C96E64"/>
    <w:rsid w:val="00CA251D"/>
    <w:rsid w:val="00CA499E"/>
    <w:rsid w:val="00CB74FA"/>
    <w:rsid w:val="00CD5DC9"/>
    <w:rsid w:val="00CE2360"/>
    <w:rsid w:val="00CF2AB7"/>
    <w:rsid w:val="00D17994"/>
    <w:rsid w:val="00D37879"/>
    <w:rsid w:val="00D75172"/>
    <w:rsid w:val="00D93CD8"/>
    <w:rsid w:val="00DA288C"/>
    <w:rsid w:val="00DA76EF"/>
    <w:rsid w:val="00DB1A57"/>
    <w:rsid w:val="00DB452E"/>
    <w:rsid w:val="00DC7257"/>
    <w:rsid w:val="00E46F49"/>
    <w:rsid w:val="00E75C5D"/>
    <w:rsid w:val="00EB1ED4"/>
    <w:rsid w:val="00F22586"/>
    <w:rsid w:val="00F22738"/>
    <w:rsid w:val="00F73EE7"/>
    <w:rsid w:val="00F76608"/>
    <w:rsid w:val="00FF3390"/>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6DA18B5-0F54-428A-BC24-B035AD2D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24A"/>
  </w:style>
  <w:style w:type="paragraph" w:styleId="1">
    <w:name w:val="heading 1"/>
    <w:basedOn w:val="a"/>
    <w:next w:val="a"/>
    <w:qFormat/>
    <w:rsid w:val="00A9624A"/>
    <w:pPr>
      <w:keepNext/>
      <w:spacing w:after="360"/>
      <w:jc w:val="center"/>
      <w:outlineLvl w:val="0"/>
    </w:pPr>
    <w:rPr>
      <w:sz w:val="36"/>
      <w:szCs w:val="36"/>
    </w:rPr>
  </w:style>
  <w:style w:type="paragraph" w:styleId="3">
    <w:name w:val="heading 3"/>
    <w:basedOn w:val="a"/>
    <w:next w:val="a"/>
    <w:link w:val="30"/>
    <w:semiHidden/>
    <w:unhideWhenUsed/>
    <w:qFormat/>
    <w:rsid w:val="00A322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semiHidden/>
    <w:unhideWhenUsed/>
    <w:qFormat/>
    <w:rsid w:val="00A3221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9624A"/>
    <w:pPr>
      <w:spacing w:after="120"/>
      <w:jc w:val="center"/>
    </w:pPr>
    <w:rPr>
      <w:b/>
      <w:bCs/>
      <w:sz w:val="36"/>
      <w:szCs w:val="36"/>
    </w:rPr>
  </w:style>
  <w:style w:type="paragraph" w:styleId="a4">
    <w:name w:val="header"/>
    <w:basedOn w:val="a"/>
    <w:rsid w:val="00393B35"/>
    <w:pPr>
      <w:tabs>
        <w:tab w:val="center" w:pos="4677"/>
        <w:tab w:val="right" w:pos="9355"/>
      </w:tabs>
    </w:pPr>
  </w:style>
  <w:style w:type="character" w:styleId="a5">
    <w:name w:val="page number"/>
    <w:basedOn w:val="a0"/>
    <w:rsid w:val="00393B35"/>
  </w:style>
  <w:style w:type="paragraph" w:styleId="a6">
    <w:name w:val="footer"/>
    <w:basedOn w:val="a"/>
    <w:rsid w:val="005F10F7"/>
    <w:pPr>
      <w:tabs>
        <w:tab w:val="center" w:pos="4320"/>
        <w:tab w:val="right" w:pos="8640"/>
      </w:tabs>
      <w:suppressAutoHyphens/>
    </w:pPr>
    <w:rPr>
      <w:rFonts w:ascii="Arial" w:hAnsi="Arial" w:cs="CG Times (W1)"/>
      <w:sz w:val="24"/>
      <w:lang w:eastAsia="ar-SA"/>
    </w:rPr>
  </w:style>
  <w:style w:type="paragraph" w:styleId="2">
    <w:name w:val="Body Text Indent 2"/>
    <w:basedOn w:val="a"/>
    <w:link w:val="20"/>
    <w:unhideWhenUsed/>
    <w:rsid w:val="000779CA"/>
    <w:pPr>
      <w:overflowPunct w:val="0"/>
      <w:autoSpaceDE w:val="0"/>
      <w:autoSpaceDN w:val="0"/>
      <w:adjustRightInd w:val="0"/>
      <w:ind w:firstLine="851"/>
    </w:pPr>
    <w:rPr>
      <w:sz w:val="28"/>
    </w:rPr>
  </w:style>
  <w:style w:type="character" w:customStyle="1" w:styleId="20">
    <w:name w:val="Основной текст с отступом 2 Знак"/>
    <w:basedOn w:val="a0"/>
    <w:link w:val="2"/>
    <w:rsid w:val="000779CA"/>
    <w:rPr>
      <w:sz w:val="28"/>
    </w:rPr>
  </w:style>
  <w:style w:type="paragraph" w:customStyle="1" w:styleId="ConsPlusNormal">
    <w:name w:val="ConsPlusNormal"/>
    <w:rsid w:val="00DC7257"/>
    <w:pPr>
      <w:widowControl w:val="0"/>
      <w:autoSpaceDE w:val="0"/>
      <w:autoSpaceDN w:val="0"/>
    </w:pPr>
    <w:rPr>
      <w:sz w:val="28"/>
    </w:rPr>
  </w:style>
  <w:style w:type="table" w:styleId="a7">
    <w:name w:val="Table Grid"/>
    <w:basedOn w:val="a1"/>
    <w:rsid w:val="00DC72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basedOn w:val="a"/>
    <w:uiPriority w:val="99"/>
    <w:unhideWhenUsed/>
    <w:rsid w:val="00FF3390"/>
    <w:pPr>
      <w:spacing w:before="100" w:beforeAutospacing="1" w:after="100" w:afterAutospacing="1"/>
    </w:pPr>
    <w:rPr>
      <w:sz w:val="24"/>
      <w:szCs w:val="24"/>
    </w:rPr>
  </w:style>
  <w:style w:type="character" w:customStyle="1" w:styleId="30">
    <w:name w:val="Заголовок 3 Знак"/>
    <w:basedOn w:val="a0"/>
    <w:link w:val="3"/>
    <w:semiHidden/>
    <w:rsid w:val="00A32217"/>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A3221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7030">
      <w:bodyDiv w:val="1"/>
      <w:marLeft w:val="0"/>
      <w:marRight w:val="0"/>
      <w:marTop w:val="0"/>
      <w:marBottom w:val="0"/>
      <w:divBdr>
        <w:top w:val="none" w:sz="0" w:space="0" w:color="auto"/>
        <w:left w:val="none" w:sz="0" w:space="0" w:color="auto"/>
        <w:bottom w:val="none" w:sz="0" w:space="0" w:color="auto"/>
        <w:right w:val="none" w:sz="0" w:space="0" w:color="auto"/>
      </w:divBdr>
    </w:div>
    <w:div w:id="20470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F3117C5CEFC436596A8856985B193D3C474D7978DCBA17C39BC2A9A6154EA91571FCAAA45D0A2nFn7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0F3117C5CEFC436596A8856985B193D3CB77D4968ACBA17C39BC2A9A6154EA91571FCAAA45D4A1nFn3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40F3117C5CEFC436596A8856985B193D3C477DF958CCBA17C39BC2A9An6n1A" TargetMode="External"/><Relationship Id="rId4" Type="http://schemas.openxmlformats.org/officeDocument/2006/relationships/webSettings" Target="webSettings.xml"/><Relationship Id="rId9" Type="http://schemas.openxmlformats.org/officeDocument/2006/relationships/hyperlink" Target="consultantplus://offline/ref=840F3117C5CEFC436596A8856985B193D3CB71D6928DCBA17C39BC2A9A6154EA91571FCAnAn2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Dnsoft</Company>
  <LinksUpToDate>false</LinksUpToDate>
  <CharactersWithSpaces>9032</CharactersWithSpaces>
  <SharedDoc>false</SharedDoc>
  <HLinks>
    <vt:vector size="90" baseType="variant">
      <vt:variant>
        <vt:i4>3407984</vt:i4>
      </vt:variant>
      <vt:variant>
        <vt:i4>42</vt:i4>
      </vt:variant>
      <vt:variant>
        <vt:i4>0</vt:i4>
      </vt:variant>
      <vt:variant>
        <vt:i4>5</vt:i4>
      </vt:variant>
      <vt:variant>
        <vt:lpwstr/>
      </vt:variant>
      <vt:variant>
        <vt:lpwstr>P41</vt:lpwstr>
      </vt:variant>
      <vt:variant>
        <vt:i4>2883643</vt:i4>
      </vt:variant>
      <vt:variant>
        <vt:i4>39</vt:i4>
      </vt:variant>
      <vt:variant>
        <vt:i4>0</vt:i4>
      </vt:variant>
      <vt:variant>
        <vt:i4>5</vt:i4>
      </vt:variant>
      <vt:variant>
        <vt:lpwstr>consultantplus://offline/ref=840F3117C5CEFC436596A8856985B193D3CB77D4968ACBA17C39BC2A9A6154EA91571FCAAA45D4A1nFn3A</vt:lpwstr>
      </vt:variant>
      <vt:variant>
        <vt:lpwstr/>
      </vt:variant>
      <vt:variant>
        <vt:i4>4456536</vt:i4>
      </vt:variant>
      <vt:variant>
        <vt:i4>36</vt:i4>
      </vt:variant>
      <vt:variant>
        <vt:i4>0</vt:i4>
      </vt:variant>
      <vt:variant>
        <vt:i4>5</vt:i4>
      </vt:variant>
      <vt:variant>
        <vt:lpwstr>consultantplus://offline/ref=840F3117C5CEFC436596A8856985B193D3C477DF958CCBA17C39BC2A9An6n1A</vt:lpwstr>
      </vt:variant>
      <vt:variant>
        <vt:lpwstr/>
      </vt:variant>
      <vt:variant>
        <vt:i4>3407984</vt:i4>
      </vt:variant>
      <vt:variant>
        <vt:i4>33</vt:i4>
      </vt:variant>
      <vt:variant>
        <vt:i4>0</vt:i4>
      </vt:variant>
      <vt:variant>
        <vt:i4>5</vt:i4>
      </vt:variant>
      <vt:variant>
        <vt:lpwstr/>
      </vt:variant>
      <vt:variant>
        <vt:lpwstr>P43</vt:lpwstr>
      </vt:variant>
      <vt:variant>
        <vt:i4>3539056</vt:i4>
      </vt:variant>
      <vt:variant>
        <vt:i4>30</vt:i4>
      </vt:variant>
      <vt:variant>
        <vt:i4>0</vt:i4>
      </vt:variant>
      <vt:variant>
        <vt:i4>5</vt:i4>
      </vt:variant>
      <vt:variant>
        <vt:lpwstr/>
      </vt:variant>
      <vt:variant>
        <vt:lpwstr>P68</vt:lpwstr>
      </vt:variant>
      <vt:variant>
        <vt:i4>3342448</vt:i4>
      </vt:variant>
      <vt:variant>
        <vt:i4>27</vt:i4>
      </vt:variant>
      <vt:variant>
        <vt:i4>0</vt:i4>
      </vt:variant>
      <vt:variant>
        <vt:i4>5</vt:i4>
      </vt:variant>
      <vt:variant>
        <vt:lpwstr/>
      </vt:variant>
      <vt:variant>
        <vt:lpwstr>P38</vt:lpwstr>
      </vt:variant>
      <vt:variant>
        <vt:i4>3342448</vt:i4>
      </vt:variant>
      <vt:variant>
        <vt:i4>24</vt:i4>
      </vt:variant>
      <vt:variant>
        <vt:i4>0</vt:i4>
      </vt:variant>
      <vt:variant>
        <vt:i4>5</vt:i4>
      </vt:variant>
      <vt:variant>
        <vt:lpwstr/>
      </vt:variant>
      <vt:variant>
        <vt:lpwstr>P34</vt:lpwstr>
      </vt:variant>
      <vt:variant>
        <vt:i4>3342448</vt:i4>
      </vt:variant>
      <vt:variant>
        <vt:i4>21</vt:i4>
      </vt:variant>
      <vt:variant>
        <vt:i4>0</vt:i4>
      </vt:variant>
      <vt:variant>
        <vt:i4>5</vt:i4>
      </vt:variant>
      <vt:variant>
        <vt:lpwstr/>
      </vt:variant>
      <vt:variant>
        <vt:lpwstr>P39</vt:lpwstr>
      </vt:variant>
      <vt:variant>
        <vt:i4>3342448</vt:i4>
      </vt:variant>
      <vt:variant>
        <vt:i4>18</vt:i4>
      </vt:variant>
      <vt:variant>
        <vt:i4>0</vt:i4>
      </vt:variant>
      <vt:variant>
        <vt:i4>5</vt:i4>
      </vt:variant>
      <vt:variant>
        <vt:lpwstr/>
      </vt:variant>
      <vt:variant>
        <vt:lpwstr>P36</vt:lpwstr>
      </vt:variant>
      <vt:variant>
        <vt:i4>3342448</vt:i4>
      </vt:variant>
      <vt:variant>
        <vt:i4>15</vt:i4>
      </vt:variant>
      <vt:variant>
        <vt:i4>0</vt:i4>
      </vt:variant>
      <vt:variant>
        <vt:i4>5</vt:i4>
      </vt:variant>
      <vt:variant>
        <vt:lpwstr/>
      </vt:variant>
      <vt:variant>
        <vt:lpwstr>P35</vt:lpwstr>
      </vt:variant>
      <vt:variant>
        <vt:i4>3342448</vt:i4>
      </vt:variant>
      <vt:variant>
        <vt:i4>12</vt:i4>
      </vt:variant>
      <vt:variant>
        <vt:i4>0</vt:i4>
      </vt:variant>
      <vt:variant>
        <vt:i4>5</vt:i4>
      </vt:variant>
      <vt:variant>
        <vt:lpwstr/>
      </vt:variant>
      <vt:variant>
        <vt:lpwstr>P34</vt:lpwstr>
      </vt:variant>
      <vt:variant>
        <vt:i4>8126569</vt:i4>
      </vt:variant>
      <vt:variant>
        <vt:i4>9</vt:i4>
      </vt:variant>
      <vt:variant>
        <vt:i4>0</vt:i4>
      </vt:variant>
      <vt:variant>
        <vt:i4>5</vt:i4>
      </vt:variant>
      <vt:variant>
        <vt:lpwstr>consultantplus://offline/ref=840F3117C5CEFC436596A8856985B193D3CB71D6928DCBA17C39BC2A9A6154EA91571FCAnAn2A</vt:lpwstr>
      </vt:variant>
      <vt:variant>
        <vt:lpwstr/>
      </vt:variant>
      <vt:variant>
        <vt:i4>3276912</vt:i4>
      </vt:variant>
      <vt:variant>
        <vt:i4>6</vt:i4>
      </vt:variant>
      <vt:variant>
        <vt:i4>0</vt:i4>
      </vt:variant>
      <vt:variant>
        <vt:i4>5</vt:i4>
      </vt:variant>
      <vt:variant>
        <vt:lpwstr/>
      </vt:variant>
      <vt:variant>
        <vt:lpwstr>P28</vt:lpwstr>
      </vt:variant>
      <vt:variant>
        <vt:i4>3276912</vt:i4>
      </vt:variant>
      <vt:variant>
        <vt:i4>3</vt:i4>
      </vt:variant>
      <vt:variant>
        <vt:i4>0</vt:i4>
      </vt:variant>
      <vt:variant>
        <vt:i4>5</vt:i4>
      </vt:variant>
      <vt:variant>
        <vt:lpwstr/>
      </vt:variant>
      <vt:variant>
        <vt:lpwstr>P28</vt:lpwstr>
      </vt:variant>
      <vt:variant>
        <vt:i4>2883690</vt:i4>
      </vt:variant>
      <vt:variant>
        <vt:i4>0</vt:i4>
      </vt:variant>
      <vt:variant>
        <vt:i4>0</vt:i4>
      </vt:variant>
      <vt:variant>
        <vt:i4>5</vt:i4>
      </vt:variant>
      <vt:variant>
        <vt:lpwstr>consultantplus://offline/ref=840F3117C5CEFC436596A8856985B193D3C474D7978DCBA17C39BC2A9A6154EA91571FCAAA45D0A2nFn7A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Kultura</dc:creator>
  <cp:lastModifiedBy>Mashburo2</cp:lastModifiedBy>
  <cp:revision>3</cp:revision>
  <cp:lastPrinted>2015-10-06T06:18:00Z</cp:lastPrinted>
  <dcterms:created xsi:type="dcterms:W3CDTF">2015-12-17T11:37:00Z</dcterms:created>
  <dcterms:modified xsi:type="dcterms:W3CDTF">2015-12-17T12:25:00Z</dcterms:modified>
</cp:coreProperties>
</file>