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E3" w:rsidRDefault="00597844">
      <w:pPr>
        <w:widowControl w:val="0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pict>
          <v:group id="_x0000_s1026" style="position:absolute;left:0;text-align:left;margin-left:-10.45pt;margin-top:-28.55pt;width:484.45pt;height:127.5pt;z-index:251657728" coordorigin="1520,851" coordsize="9689,2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0;top:851;width:9689;height:2550;mso-position-vertical-relative:page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78;top:2334;width:1038;height:513;mso-wrap-edited:f;mso-position-vertical-relative:page" wrapcoords="0 0 21600 0 21600 21600 0 21600 0 0" o:allowincell="f" filled="f" stroked="f">
              <v:textbox style="mso-next-textbox:#_x0000_s1028">
                <w:txbxContent>
                  <w:p w:rsidR="00597844" w:rsidRPr="00597844" w:rsidRDefault="00597844" w:rsidP="0059784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</w:pPr>
                    <w:r w:rsidRPr="00597844"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52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8</w:t>
                    </w:r>
                    <w:r w:rsidRPr="00597844"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-р</w:t>
                    </w:r>
                  </w:p>
                </w:txbxContent>
              </v:textbox>
            </v:shape>
            <v:shape id="_x0000_s1029" type="#_x0000_t202" style="position:absolute;left:7090;top:2356;width:2454;height:513;mso-wrap-edited:f;mso-position-vertical-relative:page" wrapcoords="0 0 21600 0 21600 21600 0 21600 0 0" o:allowincell="f" filled="f" stroked="f">
              <v:textbox style="mso-next-textbox:#_x0000_s1029">
                <w:txbxContent>
                  <w:p w:rsidR="00597844" w:rsidRPr="00597844" w:rsidRDefault="00597844" w:rsidP="0059784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</w:pPr>
                    <w:r w:rsidRPr="00597844"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0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6</w:t>
                    </w:r>
                    <w:r w:rsidRPr="00597844"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.09.2013</w:t>
                    </w:r>
                  </w:p>
                  <w:p w:rsidR="00597844" w:rsidRPr="00597844" w:rsidRDefault="00597844" w:rsidP="00597844">
                    <w:pPr>
                      <w:rPr>
                        <w:rFonts w:ascii="Times New Roman" w:hAnsi="Times New Roman"/>
                        <w:szCs w:val="26"/>
                      </w:rPr>
                    </w:pPr>
                  </w:p>
                </w:txbxContent>
              </v:textbox>
            </v:shape>
            <v:shape id="_x0000_s1030" type="#_x0000_t202" style="position:absolute;left:9904;top:2356;width:960;height:513;mso-wrap-edited:f;mso-position-vertical-relative:page" wrapcoords="0 0 21600 0 21600 21600 0 21600 0 0" o:allowincell="f" filled="f" stroked="f">
              <v:textbox style="mso-next-textbox:#_x0000_s1030">
                <w:txbxContent>
                  <w:p w:rsidR="00597844" w:rsidRPr="00597844" w:rsidRDefault="00597844" w:rsidP="0059784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</w:pPr>
                    <w:r w:rsidRPr="00597844"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52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8</w:t>
                    </w:r>
                    <w:r w:rsidRPr="00597844"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-р</w:t>
                    </w:r>
                  </w:p>
                  <w:p w:rsidR="00597844" w:rsidRPr="00597844" w:rsidRDefault="00597844" w:rsidP="00597844">
                    <w:pPr>
                      <w:rPr>
                        <w:rFonts w:ascii="Times New Roman" w:hAnsi="Times New Roman"/>
                        <w:szCs w:val="26"/>
                      </w:rPr>
                    </w:pPr>
                  </w:p>
                </w:txbxContent>
              </v:textbox>
            </v:shape>
            <v:shape id="_x0000_s1031" type="#_x0000_t202" style="position:absolute;left:1558;top:2334;width:2346;height:513;mso-wrap-edited:f;mso-position-vertical-relative:page" wrapcoords="0 0 21600 0 21600 21600 0 21600 0 0" o:allowincell="f" filled="f" stroked="f">
              <v:textbox style="mso-next-textbox:#_x0000_s1031">
                <w:txbxContent>
                  <w:p w:rsidR="00597844" w:rsidRPr="00597844" w:rsidRDefault="00597844" w:rsidP="0059784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</w:pPr>
                    <w:r w:rsidRPr="00597844"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0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6</w:t>
                    </w:r>
                    <w:r w:rsidRPr="00597844">
                      <w:rPr>
                        <w:rFonts w:ascii="Times New Roman" w:hAnsi="Times New Roman"/>
                        <w:sz w:val="26"/>
                        <w:szCs w:val="26"/>
                        <w:lang w:eastAsia="en-US"/>
                      </w:rPr>
                      <w:t>.09.2013</w:t>
                    </w:r>
                  </w:p>
                </w:txbxContent>
              </v:textbox>
            </v:shape>
          </v:group>
        </w:pict>
      </w:r>
    </w:p>
    <w:p w:rsidR="000C3FE3" w:rsidRDefault="000C3FE3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0C3FE3" w:rsidRDefault="000C3FE3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</w:p>
    <w:p w:rsidR="000C3FE3" w:rsidRDefault="000C3FE3">
      <w:pPr>
        <w:pStyle w:val="a8"/>
      </w:pPr>
      <w:r>
        <w:t>Вывести из состава Правительственной комиссии по обеспечению без</w:t>
      </w:r>
      <w:r>
        <w:t>о</w:t>
      </w:r>
      <w:r>
        <w:t>пасности дорожного движения в Чувашской Республике, утвержденного расп</w:t>
      </w:r>
      <w:r>
        <w:t>о</w:t>
      </w:r>
      <w:r>
        <w:t xml:space="preserve">ряжением Кабинета Министров Чувашской Республики от 21 ноября 2003 г. </w:t>
      </w:r>
      <w:r>
        <w:br/>
        <w:t>№ 409-р (с изменениями, внесенными распоряжениями Кабинета Министров Ч</w:t>
      </w:r>
      <w:r>
        <w:t>у</w:t>
      </w:r>
      <w:r>
        <w:t>вашской Республики от 10 марта 2004 г. № 74-р, от 16 и</w:t>
      </w:r>
      <w:r>
        <w:t>ю</w:t>
      </w:r>
      <w:r>
        <w:t xml:space="preserve">ня 2004 г. № 190-р, от </w:t>
      </w:r>
      <w:r>
        <w:br/>
        <w:t xml:space="preserve">9 декабря 2004 г. № 465-р, от 19 декабря 2005 г. № 436-р, от 10 мая 2006 г. </w:t>
      </w:r>
      <w:r>
        <w:br/>
        <w:t>№ 106-р, от 7 марта 2007 г. № 60-р, от 27 ноября 2007 г. № 339-р, от 30 я</w:t>
      </w:r>
      <w:r>
        <w:t>н</w:t>
      </w:r>
      <w:r>
        <w:t xml:space="preserve">варя 2008 г. № 16-р, от 29 декабря 2008 г. № 357-р, от 30 октября 2009 г. № 353-р, от 18 марта 2010 г. № 73-р, от 7 июня 2010 г. № 172-р, от 21 сентября 2012 г. </w:t>
      </w:r>
      <w:r>
        <w:br/>
        <w:t>№ 451-р, от 22 марта 2013 г. № 190-р), Федорова А.С. и вв</w:t>
      </w:r>
      <w:r>
        <w:t>е</w:t>
      </w:r>
      <w:r>
        <w:t>сти:</w:t>
      </w:r>
    </w:p>
    <w:p w:rsidR="000C3FE3" w:rsidRDefault="000C3FE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168" w:type="dxa"/>
        <w:tblInd w:w="108" w:type="dxa"/>
        <w:tblLayout w:type="fixed"/>
        <w:tblLook w:val="01E0"/>
      </w:tblPr>
      <w:tblGrid>
        <w:gridCol w:w="3000"/>
        <w:gridCol w:w="360"/>
        <w:gridCol w:w="5808"/>
      </w:tblGrid>
      <w:tr w:rsidR="000C3FE3">
        <w:trPr>
          <w:trHeight w:val="610"/>
        </w:trPr>
        <w:tc>
          <w:tcPr>
            <w:tcW w:w="3000" w:type="dxa"/>
          </w:tcPr>
          <w:p w:rsidR="000C3FE3" w:rsidRDefault="000C3FE3">
            <w:pPr>
              <w:ind w:firstLine="61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Забалуева М.Г.</w:t>
            </w:r>
          </w:p>
        </w:tc>
        <w:tc>
          <w:tcPr>
            <w:tcW w:w="360" w:type="dxa"/>
          </w:tcPr>
          <w:p w:rsidR="000C3FE3" w:rsidRDefault="000C3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08" w:type="dxa"/>
          </w:tcPr>
          <w:p w:rsidR="000C3FE3" w:rsidRDefault="000C3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заместителя председателя Чувашской республ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канской молодежной общественной организации «Молодежное добровольческое объединение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вашии» (по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</w:p>
          <w:p w:rsidR="000C3FE3" w:rsidRDefault="000C3FE3">
            <w:pPr>
              <w:jc w:val="both"/>
              <w:rPr>
                <w:rFonts w:ascii="Times New Roman" w:hAnsi="Times New Roman"/>
                <w:sz w:val="26"/>
                <w:szCs w:val="14"/>
              </w:rPr>
            </w:pPr>
          </w:p>
        </w:tc>
      </w:tr>
      <w:tr w:rsidR="000C3FE3">
        <w:trPr>
          <w:trHeight w:val="610"/>
        </w:trPr>
        <w:tc>
          <w:tcPr>
            <w:tcW w:w="3000" w:type="dxa"/>
          </w:tcPr>
          <w:p w:rsidR="000C3FE3" w:rsidRDefault="000C3FE3">
            <w:pPr>
              <w:ind w:firstLine="61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А.Г.</w:t>
            </w:r>
          </w:p>
        </w:tc>
        <w:tc>
          <w:tcPr>
            <w:tcW w:w="360" w:type="dxa"/>
          </w:tcPr>
          <w:p w:rsidR="000C3FE3" w:rsidRDefault="000C3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808" w:type="dxa"/>
          </w:tcPr>
          <w:p w:rsidR="000C3FE3" w:rsidRDefault="000C3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члена Чувашской республиканской молодежной общественной организации «Чувашия мол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дая» (по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гласованию)</w:t>
            </w:r>
          </w:p>
          <w:p w:rsidR="000C3FE3" w:rsidRDefault="000C3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3FE3">
        <w:trPr>
          <w:trHeight w:val="610"/>
        </w:trPr>
        <w:tc>
          <w:tcPr>
            <w:tcW w:w="3000" w:type="dxa"/>
          </w:tcPr>
          <w:p w:rsidR="000C3FE3" w:rsidRDefault="000C3FE3">
            <w:pPr>
              <w:ind w:firstLine="61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Князькина О.Н.</w:t>
            </w:r>
          </w:p>
        </w:tc>
        <w:tc>
          <w:tcPr>
            <w:tcW w:w="360" w:type="dxa"/>
          </w:tcPr>
          <w:p w:rsidR="000C3FE3" w:rsidRDefault="000C3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08" w:type="dxa"/>
          </w:tcPr>
          <w:p w:rsidR="000C3FE3" w:rsidRDefault="000C3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депутата Государственного Совета Чувашской Республики,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генерального директора государс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венного унитарного предприятия Чувашской Ре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публики «Чувашавтотранс» Министерства тран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порта и дорожного хозяйства Чувашской Респу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лики.</w:t>
            </w:r>
          </w:p>
        </w:tc>
      </w:tr>
    </w:tbl>
    <w:p w:rsidR="000C3FE3" w:rsidRDefault="000C3FE3">
      <w:pPr>
        <w:pStyle w:val="2"/>
      </w:pPr>
    </w:p>
    <w:p w:rsidR="000C3FE3" w:rsidRDefault="000C3FE3">
      <w:pPr>
        <w:pStyle w:val="2"/>
      </w:pPr>
    </w:p>
    <w:p w:rsidR="000C3FE3" w:rsidRDefault="000C3FE3">
      <w:pPr>
        <w:pStyle w:val="2"/>
      </w:pPr>
    </w:p>
    <w:p w:rsidR="000C3FE3" w:rsidRDefault="000C3FE3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Кабинета Министров</w:t>
      </w:r>
    </w:p>
    <w:p w:rsidR="000C3FE3" w:rsidRDefault="000C3FE3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Чувашской Республики 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  <w:t xml:space="preserve">         И.Моторин</w:t>
      </w:r>
    </w:p>
    <w:p w:rsidR="000C3FE3" w:rsidRDefault="000C3FE3">
      <w:pPr>
        <w:ind w:firstLine="720"/>
        <w:jc w:val="both"/>
        <w:rPr>
          <w:rFonts w:ascii="Times New Roman" w:hAnsi="Times New Roman"/>
        </w:rPr>
      </w:pPr>
    </w:p>
    <w:sectPr w:rsidR="000C3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984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15" w:rsidRDefault="00AB0915">
      <w:r>
        <w:separator/>
      </w:r>
    </w:p>
  </w:endnote>
  <w:endnote w:type="continuationSeparator" w:id="0">
    <w:p w:rsidR="00AB0915" w:rsidRDefault="00AB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4" w:rsidRDefault="005978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E3" w:rsidRPr="00597844" w:rsidRDefault="000C3FE3" w:rsidP="005978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4" w:rsidRDefault="0059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15" w:rsidRDefault="00AB0915">
      <w:r>
        <w:separator/>
      </w:r>
    </w:p>
  </w:footnote>
  <w:footnote w:type="continuationSeparator" w:id="0">
    <w:p w:rsidR="00AB0915" w:rsidRDefault="00AB0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4" w:rsidRDefault="005978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4" w:rsidRDefault="005978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4" w:rsidRDefault="005978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6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97844"/>
    <w:rsid w:val="000C3FE3"/>
    <w:rsid w:val="004445C8"/>
    <w:rsid w:val="00597844"/>
    <w:rsid w:val="00AB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spacing w:before="240" w:after="60"/>
      <w:jc w:val="center"/>
    </w:pPr>
    <w:rPr>
      <w:rFonts w:ascii="Academy" w:hAnsi="Academy"/>
      <w:b/>
      <w:bCs/>
      <w:caps/>
      <w:kern w:val="28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Pr>
      <w:b/>
      <w:bCs/>
    </w:rPr>
  </w:style>
  <w:style w:type="paragraph" w:styleId="2">
    <w:name w:val="Body Text Indent 2"/>
    <w:basedOn w:val="a"/>
    <w:pPr>
      <w:autoSpaceDE/>
      <w:autoSpaceDN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связи с реорганизацией  и переименованием ряда министерств Чуваш-ской Республики в соответствии с Указом Президента Чувашск</vt:lpstr>
    </vt:vector>
  </TitlesOfParts>
  <Company>P&amp;P Center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связи с реорганизацией  и переименованием ряда министерств Чуваш-ской Республики в соответствии с Указом Президента Чувашск</dc:title>
  <dc:creator>Blain</dc:creator>
  <cp:lastModifiedBy>Ирина</cp:lastModifiedBy>
  <cp:revision>2</cp:revision>
  <cp:lastPrinted>2013-09-05T09:19:00Z</cp:lastPrinted>
  <dcterms:created xsi:type="dcterms:W3CDTF">2013-09-06T15:34:00Z</dcterms:created>
  <dcterms:modified xsi:type="dcterms:W3CDTF">2013-09-06T15:34:00Z</dcterms:modified>
</cp:coreProperties>
</file>