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66" w:rsidRDefault="00C24F66"/>
    <w:tbl>
      <w:tblPr>
        <w:tblpPr w:leftFromText="180" w:rightFromText="180" w:vertAnchor="text" w:horzAnchor="margin" w:tblpY="-322"/>
        <w:tblW w:w="9692" w:type="dxa"/>
        <w:tblLook w:val="0000"/>
      </w:tblPr>
      <w:tblGrid>
        <w:gridCol w:w="3870"/>
        <w:gridCol w:w="1673"/>
        <w:gridCol w:w="4149"/>
      </w:tblGrid>
      <w:tr w:rsidR="005F7A96" w:rsidTr="00657AD9">
        <w:trPr>
          <w:cantSplit/>
          <w:trHeight w:val="130"/>
        </w:trPr>
        <w:tc>
          <w:tcPr>
            <w:tcW w:w="3870" w:type="dxa"/>
          </w:tcPr>
          <w:p w:rsidR="005F7A96" w:rsidRPr="00DB4774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5F7A96" w:rsidRPr="00DB4774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</w:t>
            </w:r>
            <w:r w:rsidRPr="00DB4774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Ă</w:t>
            </w:r>
            <w:proofErr w:type="gramStart"/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5F7A96" w:rsidRPr="00DB4774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65405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49" w:type="dxa"/>
          </w:tcPr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</w:p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A96" w:rsidTr="00657AD9">
        <w:trPr>
          <w:cantSplit/>
          <w:trHeight w:val="2193"/>
        </w:trPr>
        <w:tc>
          <w:tcPr>
            <w:tcW w:w="3870" w:type="dxa"/>
          </w:tcPr>
          <w:p w:rsidR="005F7A96" w:rsidRPr="00DB4774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ЙĚПРЕÇ РАЙОН</w:t>
            </w:r>
          </w:p>
          <w:p w:rsidR="005F7A96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АДМИНИСТРАЦИЙĚ</w:t>
            </w:r>
          </w:p>
          <w:p w:rsidR="005F7A96" w:rsidRPr="00DB4774" w:rsidRDefault="005F7A96" w:rsidP="005F7A96">
            <w:pPr>
              <w:spacing w:after="0"/>
              <w:rPr>
                <w:rFonts w:ascii="Times New Roman" w:hAnsi="Times New Roman" w:cs="Times New Roman"/>
              </w:rPr>
            </w:pPr>
          </w:p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774">
              <w:rPr>
                <w:rFonts w:ascii="Times New Roman" w:hAnsi="Times New Roman" w:cs="Times New Roman"/>
                <w:b/>
                <w:bCs/>
              </w:rPr>
              <w:t>ЙЫШĂНУ</w:t>
            </w:r>
          </w:p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4C534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  <w:r w:rsidR="004C534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.201</w:t>
            </w:r>
            <w:r w:rsidR="00B246C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г.    </w:t>
            </w:r>
            <w:r w:rsidR="004C534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643 </w:t>
            </w:r>
            <w:r w:rsidRPr="00DB477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F70242" w:rsidRDefault="005F7A96" w:rsidP="00205048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4774">
              <w:rPr>
                <w:rFonts w:ascii="Times New Roman" w:hAnsi="Times New Roman" w:cs="Times New Roman"/>
                <w:color w:val="000000"/>
              </w:rPr>
              <w:t>Йěпреç</w:t>
            </w:r>
            <w:proofErr w:type="spellEnd"/>
            <w:r w:rsidRPr="00DB47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4774">
              <w:rPr>
                <w:rFonts w:ascii="Times New Roman" w:hAnsi="Times New Roman" w:cs="Times New Roman"/>
                <w:color w:val="000000"/>
              </w:rPr>
              <w:t>поселокě</w:t>
            </w:r>
            <w:proofErr w:type="spellEnd"/>
          </w:p>
          <w:p w:rsidR="005F7A96" w:rsidRDefault="005F7A96" w:rsidP="00F70242">
            <w:pPr>
              <w:rPr>
                <w:rFonts w:ascii="Times New Roman" w:hAnsi="Times New Roman" w:cs="Times New Roman"/>
              </w:rPr>
            </w:pPr>
          </w:p>
          <w:p w:rsidR="00F70242" w:rsidRPr="00F70242" w:rsidRDefault="00F70242" w:rsidP="00F7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vAlign w:val="center"/>
          </w:tcPr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</w:tcPr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ИБРЕСИНСКОГО РАЙОНА</w:t>
            </w:r>
          </w:p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F7A96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4774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</w:t>
            </w:r>
          </w:p>
          <w:p w:rsidR="005F7A96" w:rsidRPr="00DB4774" w:rsidRDefault="005F7A96" w:rsidP="005F7A96">
            <w:pPr>
              <w:spacing w:after="0"/>
            </w:pPr>
          </w:p>
          <w:p w:rsidR="005F7A96" w:rsidRPr="00DB4774" w:rsidRDefault="004C534B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5F7A9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="005F7A96">
              <w:rPr>
                <w:rFonts w:ascii="Times New Roman" w:hAnsi="Times New Roman" w:cs="Times New Roman"/>
                <w:b/>
              </w:rPr>
              <w:t>.201</w:t>
            </w:r>
            <w:r w:rsidR="00B246CF">
              <w:rPr>
                <w:rFonts w:ascii="Times New Roman" w:hAnsi="Times New Roman" w:cs="Times New Roman"/>
                <w:b/>
              </w:rPr>
              <w:t>6</w:t>
            </w:r>
            <w:r w:rsidR="005F7A96" w:rsidRPr="00DB4774">
              <w:rPr>
                <w:rFonts w:ascii="Times New Roman" w:hAnsi="Times New Roman" w:cs="Times New Roman"/>
                <w:b/>
              </w:rPr>
              <w:t xml:space="preserve"> г. </w:t>
            </w:r>
            <w:r w:rsidR="005F7A96">
              <w:rPr>
                <w:rFonts w:ascii="Times New Roman" w:hAnsi="Times New Roman" w:cs="Times New Roman"/>
                <w:b/>
              </w:rPr>
              <w:t xml:space="preserve"> </w:t>
            </w:r>
            <w:r w:rsidR="005F7A96" w:rsidRPr="00DB4774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643</w:t>
            </w:r>
          </w:p>
          <w:p w:rsidR="005F7A96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774">
              <w:rPr>
                <w:rFonts w:ascii="Times New Roman" w:hAnsi="Times New Roman" w:cs="Times New Roman"/>
                <w:color w:val="000000"/>
              </w:rPr>
              <w:t>поселок Ибреси</w:t>
            </w:r>
          </w:p>
          <w:p w:rsidR="005F7A96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F7A96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46CF" w:rsidTr="00B246CF">
        <w:tc>
          <w:tcPr>
            <w:tcW w:w="4785" w:type="dxa"/>
          </w:tcPr>
          <w:p w:rsidR="00367886" w:rsidRDefault="00B246CF" w:rsidP="00367886">
            <w:pPr>
              <w:pStyle w:val="aa"/>
              <w:tabs>
                <w:tab w:val="left" w:pos="7125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Ибресинского района Чувашской Республики от 09.07.2012г. №300 «Об утверждении</w:t>
            </w:r>
            <w:r w:rsidR="00367886">
              <w:rPr>
                <w:b/>
              </w:rPr>
              <w:t xml:space="preserve"> </w:t>
            </w:r>
            <w:r>
              <w:rPr>
                <w:b/>
              </w:rPr>
              <w:t>Административного Р</w:t>
            </w:r>
            <w:r w:rsidR="00367886">
              <w:rPr>
                <w:b/>
              </w:rPr>
              <w:t>егламента</w:t>
            </w:r>
          </w:p>
          <w:p w:rsidR="00B246CF" w:rsidRDefault="00B246CF" w:rsidP="00367886">
            <w:pPr>
              <w:pStyle w:val="aa"/>
              <w:tabs>
                <w:tab w:val="left" w:pos="7125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администрации Ибресинского района по Исполнению муниципальной функции по контролю в области использования  и  охраны особо охраняемых природных территорий местного значения»</w:t>
            </w:r>
          </w:p>
        </w:tc>
        <w:tc>
          <w:tcPr>
            <w:tcW w:w="4786" w:type="dxa"/>
          </w:tcPr>
          <w:p w:rsidR="00B246CF" w:rsidRPr="00B246CF" w:rsidRDefault="00B246CF" w:rsidP="00B246CF">
            <w:pPr>
              <w:pStyle w:val="aa"/>
              <w:tabs>
                <w:tab w:val="left" w:pos="7125"/>
              </w:tabs>
              <w:spacing w:after="0"/>
              <w:jc w:val="both"/>
            </w:pPr>
            <w:r w:rsidRPr="00B246CF">
              <w:t xml:space="preserve">         </w:t>
            </w:r>
            <w:r>
              <w:t xml:space="preserve">                            </w:t>
            </w:r>
            <w:r w:rsidR="004273F5">
              <w:t xml:space="preserve">     </w:t>
            </w:r>
          </w:p>
        </w:tc>
      </w:tr>
    </w:tbl>
    <w:p w:rsidR="002C36E3" w:rsidRPr="0096679D" w:rsidRDefault="00B246CF" w:rsidP="00B246CF">
      <w:pPr>
        <w:pStyle w:val="aa"/>
        <w:tabs>
          <w:tab w:val="left" w:pos="7125"/>
        </w:tabs>
        <w:spacing w:after="0"/>
        <w:jc w:val="both"/>
        <w:rPr>
          <w:b/>
        </w:rPr>
      </w:pPr>
      <w:r>
        <w:rPr>
          <w:b/>
        </w:rPr>
        <w:tab/>
      </w:r>
    </w:p>
    <w:p w:rsidR="002C36E3" w:rsidRDefault="002C36E3" w:rsidP="00F70242">
      <w:pPr>
        <w:pStyle w:val="aa"/>
        <w:spacing w:after="0"/>
        <w:ind w:firstLine="540"/>
        <w:jc w:val="both"/>
      </w:pPr>
    </w:p>
    <w:p w:rsidR="00F70242" w:rsidRPr="0096679D" w:rsidRDefault="00F70242" w:rsidP="00F70242">
      <w:pPr>
        <w:pStyle w:val="aa"/>
        <w:spacing w:after="0"/>
        <w:ind w:firstLine="540"/>
        <w:jc w:val="both"/>
      </w:pPr>
    </w:p>
    <w:p w:rsidR="002C36E3" w:rsidRPr="0096679D" w:rsidRDefault="009C79FB" w:rsidP="00F70242">
      <w:pPr>
        <w:pStyle w:val="aa"/>
        <w:spacing w:after="0"/>
        <w:ind w:firstLine="540"/>
        <w:jc w:val="both"/>
      </w:pPr>
      <w:r w:rsidRPr="0096679D">
        <w:t>В соответствии с</w:t>
      </w:r>
      <w:r w:rsidR="002C36E3" w:rsidRPr="0096679D">
        <w:t xml:space="preserve"> Федеральн</w:t>
      </w:r>
      <w:r w:rsidRPr="0096679D">
        <w:t>ым</w:t>
      </w:r>
      <w:r w:rsidR="002C36E3" w:rsidRPr="0096679D">
        <w:t xml:space="preserve"> закон</w:t>
      </w:r>
      <w:r w:rsidRPr="0096679D">
        <w:t>ом</w:t>
      </w:r>
      <w:r w:rsidR="002C36E3" w:rsidRPr="0096679D">
        <w:t xml:space="preserve"> </w:t>
      </w:r>
      <w:r w:rsidR="00E65D36">
        <w:t xml:space="preserve">от 26.12.2008г. №294-ФЗ </w:t>
      </w:r>
      <w:r w:rsidR="002C36E3" w:rsidRPr="0096679D">
        <w:t xml:space="preserve">«О </w:t>
      </w:r>
      <w:r w:rsidR="00E65D36"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96679D">
        <w:t xml:space="preserve">, </w:t>
      </w:r>
      <w:r w:rsidR="00687089" w:rsidRPr="0096679D">
        <w:t xml:space="preserve">администрация Ибресинского района Чувашской Республики </w:t>
      </w:r>
      <w:r w:rsidR="00687089" w:rsidRPr="0096679D">
        <w:rPr>
          <w:b/>
        </w:rPr>
        <w:t>постановляет:</w:t>
      </w:r>
    </w:p>
    <w:p w:rsidR="00DA5F32" w:rsidRPr="0096679D" w:rsidRDefault="00DA5F32" w:rsidP="00F70242">
      <w:pPr>
        <w:pStyle w:val="aa"/>
        <w:spacing w:after="0"/>
        <w:ind w:firstLine="540"/>
        <w:jc w:val="both"/>
      </w:pPr>
    </w:p>
    <w:p w:rsidR="006317E2" w:rsidRDefault="007732C0" w:rsidP="007732C0">
      <w:pPr>
        <w:pStyle w:val="aa"/>
        <w:spacing w:after="0"/>
        <w:jc w:val="both"/>
      </w:pPr>
      <w:r>
        <w:t xml:space="preserve">          1. </w:t>
      </w:r>
      <w:r w:rsidR="006317E2">
        <w:t xml:space="preserve">В пункт 1.5 </w:t>
      </w:r>
      <w:r w:rsidR="00B37828">
        <w:t>«Права и обязанности до</w:t>
      </w:r>
      <w:r>
        <w:t xml:space="preserve">лжностных лиц при осуществлении </w:t>
      </w:r>
      <w:r w:rsidR="00B37828">
        <w:t xml:space="preserve">муниципального контроля» </w:t>
      </w:r>
      <w:r w:rsidR="006317E2">
        <w:t>внести следующие изменения:</w:t>
      </w:r>
    </w:p>
    <w:p w:rsidR="008B23EE" w:rsidRDefault="007732C0" w:rsidP="007732C0">
      <w:pPr>
        <w:pStyle w:val="aa"/>
        <w:spacing w:after="0"/>
        <w:jc w:val="both"/>
      </w:pPr>
      <w:r>
        <w:t xml:space="preserve">          1.1.</w:t>
      </w:r>
      <w:r w:rsidR="005735FB">
        <w:t xml:space="preserve"> </w:t>
      </w:r>
      <w:r w:rsidR="00B37828">
        <w:t xml:space="preserve">Абзац второй  дополнить подпунктом 7.1 следующего содержания: </w:t>
      </w:r>
    </w:p>
    <w:p w:rsidR="002C36E3" w:rsidRDefault="007732C0" w:rsidP="007732C0">
      <w:pPr>
        <w:pStyle w:val="aa"/>
        <w:spacing w:after="0"/>
        <w:jc w:val="both"/>
      </w:pPr>
      <w:r>
        <w:t xml:space="preserve">          </w:t>
      </w:r>
      <w:r w:rsidR="00B37828">
        <w:t>«</w:t>
      </w:r>
      <w:r w:rsidR="001F02A7">
        <w:t>7.1</w:t>
      </w:r>
      <w:r w:rsidR="00A13A4E">
        <w:t xml:space="preserve"> </w:t>
      </w:r>
      <w:r w:rsidR="00B37828">
        <w:t>знакомить руководителя, иное должностное лицо или уполномоченного предст</w:t>
      </w:r>
      <w:r w:rsidR="008B23EE">
        <w:t>ав</w:t>
      </w:r>
      <w:r w:rsidR="00B37828">
        <w:t>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proofErr w:type="gramStart"/>
      <w:r w:rsidR="00C36B03">
        <w:t>;</w:t>
      </w:r>
      <w:r w:rsidR="00B37828">
        <w:t>»</w:t>
      </w:r>
      <w:proofErr w:type="gramEnd"/>
      <w:r w:rsidR="00B37828">
        <w:t>;</w:t>
      </w:r>
    </w:p>
    <w:p w:rsidR="008B23EE" w:rsidRDefault="007732C0" w:rsidP="007732C0">
      <w:pPr>
        <w:pStyle w:val="aa"/>
        <w:spacing w:after="0"/>
        <w:jc w:val="both"/>
      </w:pPr>
      <w:r>
        <w:t xml:space="preserve">          1.2.</w:t>
      </w:r>
      <w:r w:rsidR="005735FB">
        <w:t xml:space="preserve"> </w:t>
      </w:r>
      <w:r w:rsidR="00B37828">
        <w:t>Подпункт 13 изложить в новой редакции:</w:t>
      </w:r>
    </w:p>
    <w:p w:rsidR="00B37828" w:rsidRDefault="007732C0" w:rsidP="007732C0">
      <w:pPr>
        <w:pStyle w:val="aa"/>
        <w:spacing w:after="0"/>
        <w:jc w:val="both"/>
      </w:pPr>
      <w:r>
        <w:t xml:space="preserve">          </w:t>
      </w:r>
      <w:r w:rsidR="00B37828">
        <w:t xml:space="preserve"> «</w:t>
      </w:r>
      <w:r w:rsidR="00A13A4E">
        <w:t xml:space="preserve">13. </w:t>
      </w:r>
      <w:r w:rsidR="008B23EE">
        <w:t>осуществлять запись о проведенной проверке в журнале учета проверок в случае его наличия у юридического лица, индивидуального предпринимателя</w:t>
      </w:r>
      <w:proofErr w:type="gramStart"/>
      <w:r w:rsidR="00C36B03">
        <w:t>.</w:t>
      </w:r>
      <w:r w:rsidR="00B37828">
        <w:t>».</w:t>
      </w:r>
      <w:proofErr w:type="gramEnd"/>
    </w:p>
    <w:p w:rsidR="005735FB" w:rsidRDefault="005735FB" w:rsidP="005735FB">
      <w:pPr>
        <w:pStyle w:val="aa"/>
        <w:spacing w:after="0"/>
        <w:jc w:val="both"/>
      </w:pPr>
      <w:r>
        <w:t xml:space="preserve">          2. </w:t>
      </w:r>
      <w:proofErr w:type="gramStart"/>
      <w:r w:rsidR="00BE6AB9">
        <w:t>Абзац первый</w:t>
      </w:r>
      <w:r w:rsidR="008B23EE">
        <w:t xml:space="preserve"> пункт</w:t>
      </w:r>
      <w:r w:rsidR="00BE6AB9">
        <w:t>а</w:t>
      </w:r>
      <w:r w:rsidR="008B23EE">
        <w:t xml:space="preserve"> 1.6 «Права и обязанности лиц, в отношении которых осуществляются мероприятия по муниципальному контролю» </w:t>
      </w:r>
      <w:r w:rsidR="00B159FB">
        <w:t xml:space="preserve">дополнить подпунктами 2.1) </w:t>
      </w:r>
      <w:r w:rsidR="00BE6AB9">
        <w:t xml:space="preserve">и </w:t>
      </w:r>
      <w:r>
        <w:t xml:space="preserve"> </w:t>
      </w:r>
      <w:r w:rsidR="00BE6AB9">
        <w:t>2.2</w:t>
      </w:r>
      <w:r w:rsidR="00B159FB">
        <w:t>)</w:t>
      </w:r>
      <w:r w:rsidR="00BE6AB9">
        <w:t xml:space="preserve"> </w:t>
      </w:r>
      <w:r w:rsidR="008B23EE">
        <w:t xml:space="preserve"> следующ</w:t>
      </w:r>
      <w:r w:rsidR="00BE6AB9">
        <w:t>его</w:t>
      </w:r>
      <w:r w:rsidR="008B23EE">
        <w:t xml:space="preserve"> </w:t>
      </w:r>
      <w:r w:rsidR="00BE6AB9">
        <w:t>содержания</w:t>
      </w:r>
      <w:r w:rsidR="008B23EE">
        <w:t>:</w:t>
      </w:r>
      <w:proofErr w:type="gramEnd"/>
    </w:p>
    <w:p w:rsidR="00BE6AB9" w:rsidRPr="00BE6AB9" w:rsidRDefault="005735FB" w:rsidP="005735FB">
      <w:pPr>
        <w:pStyle w:val="aa"/>
        <w:spacing w:after="0"/>
        <w:jc w:val="both"/>
      </w:pPr>
      <w:r>
        <w:t xml:space="preserve">        </w:t>
      </w:r>
      <w:r w:rsidR="00BE6AB9">
        <w:t xml:space="preserve"> </w:t>
      </w:r>
      <w:r>
        <w:t xml:space="preserve">- </w:t>
      </w:r>
      <w:r w:rsidR="00BE6AB9">
        <w:t>«</w:t>
      </w:r>
      <w:bookmarkStart w:id="0" w:name="000252"/>
      <w:bookmarkEnd w:id="0"/>
      <w:r w:rsidR="00F17AB4">
        <w:t xml:space="preserve">2.1) </w:t>
      </w:r>
      <w:r w:rsidR="00BE6AB9" w:rsidRPr="00BE6AB9">
        <w:t>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 w:rsidR="00C36B03">
        <w:t>;</w:t>
      </w:r>
    </w:p>
    <w:p w:rsidR="005735FB" w:rsidRDefault="0007225C" w:rsidP="005735FB">
      <w:pPr>
        <w:pStyle w:val="pboth1"/>
        <w:spacing w:before="0" w:beforeAutospacing="0" w:after="0" w:line="240" w:lineRule="auto"/>
      </w:pPr>
      <w:bookmarkStart w:id="1" w:name="000253"/>
      <w:bookmarkEnd w:id="1"/>
      <w:r>
        <w:lastRenderedPageBreak/>
        <w:t xml:space="preserve">          - </w:t>
      </w:r>
      <w:r w:rsidR="005D6718">
        <w:t xml:space="preserve">2.2) </w:t>
      </w:r>
      <w:r w:rsidR="00BE6AB9" w:rsidRPr="00BE6AB9">
        <w:t>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</w:t>
      </w:r>
      <w:proofErr w:type="gramStart"/>
      <w:r w:rsidR="00C36B03">
        <w:t>;</w:t>
      </w:r>
      <w:r w:rsidR="005735FB">
        <w:t>»</w:t>
      </w:r>
      <w:proofErr w:type="gramEnd"/>
      <w:r w:rsidR="005735FB">
        <w:t>.</w:t>
      </w:r>
      <w:r w:rsidR="002C36E3" w:rsidRPr="0096679D">
        <w:t xml:space="preserve"> </w:t>
      </w:r>
      <w:r w:rsidR="005735FB">
        <w:t xml:space="preserve">   </w:t>
      </w:r>
    </w:p>
    <w:p w:rsidR="00B43C08" w:rsidRDefault="005735FB" w:rsidP="00C34B12">
      <w:pPr>
        <w:pStyle w:val="aa"/>
        <w:spacing w:after="0"/>
        <w:jc w:val="both"/>
      </w:pPr>
      <w:r>
        <w:t xml:space="preserve">         3. </w:t>
      </w:r>
      <w:r w:rsidR="00C34B12">
        <w:t>П</w:t>
      </w:r>
      <w:r w:rsidR="00B43C08">
        <w:t>ункт</w:t>
      </w:r>
      <w:r w:rsidR="00C34B12">
        <w:t xml:space="preserve"> 2.3 «Срок исполнения муниципальной функции»</w:t>
      </w:r>
      <w:r w:rsidR="00B43C08">
        <w:t xml:space="preserve"> </w:t>
      </w:r>
      <w:r w:rsidR="00C34B12">
        <w:t>изложить в новой редакции</w:t>
      </w:r>
      <w:r w:rsidR="00B43C08">
        <w:t>:</w:t>
      </w:r>
    </w:p>
    <w:p w:rsidR="00C34B12" w:rsidRPr="00C34B12" w:rsidRDefault="00C34B12" w:rsidP="007C4B7F">
      <w:pPr>
        <w:pStyle w:val="pboth1"/>
        <w:spacing w:before="0" w:beforeAutospacing="0" w:after="0" w:line="240" w:lineRule="auto"/>
      </w:pPr>
      <w:r>
        <w:t xml:space="preserve">         «</w:t>
      </w:r>
      <w:r w:rsidRPr="00C34B12">
        <w:t>Срок проведения провер</w:t>
      </w:r>
      <w:r>
        <w:t>ки</w:t>
      </w:r>
      <w:r w:rsidRPr="00C34B12">
        <w:t xml:space="preserve">, </w:t>
      </w:r>
      <w:r w:rsidR="00840B8C">
        <w:t>исчисляемой с даты, указанной в распоряжении о проведении проверки</w:t>
      </w:r>
      <w:r w:rsidRPr="00C34B12">
        <w:t xml:space="preserve">, не </w:t>
      </w:r>
      <w:r w:rsidR="00840B8C">
        <w:t>должен</w:t>
      </w:r>
      <w:r w:rsidRPr="00C34B12">
        <w:t xml:space="preserve"> превышать </w:t>
      </w:r>
      <w:r w:rsidR="00E66982">
        <w:t>двадцать</w:t>
      </w:r>
      <w:r w:rsidR="00840B8C">
        <w:t xml:space="preserve"> </w:t>
      </w:r>
      <w:r w:rsidRPr="00C34B12">
        <w:t>рабочих дней.</w:t>
      </w:r>
    </w:p>
    <w:p w:rsidR="00C34B12" w:rsidRPr="00C34B12" w:rsidRDefault="00C34B12" w:rsidP="007C4B7F">
      <w:pPr>
        <w:pStyle w:val="pboth1"/>
        <w:spacing w:before="0" w:beforeAutospacing="0" w:after="0" w:line="240" w:lineRule="auto"/>
      </w:pPr>
      <w:bookmarkStart w:id="2" w:name="000220"/>
      <w:bookmarkStart w:id="3" w:name="100341"/>
      <w:bookmarkStart w:id="4" w:name="100179"/>
      <w:bookmarkEnd w:id="2"/>
      <w:bookmarkEnd w:id="3"/>
      <w:bookmarkEnd w:id="4"/>
      <w:r>
        <w:t xml:space="preserve">         </w:t>
      </w:r>
      <w:r w:rsidR="007C4B7F" w:rsidRPr="007C4B7F">
        <w:t xml:space="preserve"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="007C4B7F" w:rsidRPr="007C4B7F">
        <w:t>микропредприятия</w:t>
      </w:r>
      <w:proofErr w:type="spellEnd"/>
      <w:r w:rsidR="007C4B7F" w:rsidRPr="007C4B7F">
        <w:t xml:space="preserve"> в год.</w:t>
      </w:r>
    </w:p>
    <w:p w:rsidR="00C34B12" w:rsidRPr="00C34B12" w:rsidRDefault="00C34B12" w:rsidP="007C4B7F">
      <w:pPr>
        <w:pStyle w:val="pboth1"/>
        <w:spacing w:before="0" w:beforeAutospacing="0" w:after="0" w:line="240" w:lineRule="auto"/>
      </w:pPr>
      <w:bookmarkStart w:id="5" w:name="000246"/>
      <w:bookmarkEnd w:id="5"/>
      <w:r>
        <w:t xml:space="preserve">        </w:t>
      </w:r>
      <w:r w:rsidRPr="00C34B12">
        <w:t xml:space="preserve"> В случае необходимости при проведении </w:t>
      </w:r>
      <w:r w:rsidR="00144478">
        <w:t xml:space="preserve">плановой выездной </w:t>
      </w:r>
      <w:r w:rsidRPr="00C34B12">
        <w:t xml:space="preserve">проверки, </w:t>
      </w:r>
      <w:r w:rsidRPr="00144478">
        <w:t>получения документов</w:t>
      </w:r>
      <w:r w:rsidRPr="00C34B12">
        <w:t xml:space="preserve"> и (или) информации в рамках межведомственного информационного взаимодействия</w:t>
      </w:r>
      <w:r w:rsidR="00144478">
        <w:t>,</w:t>
      </w:r>
      <w:r w:rsidRPr="00C34B12">
        <w:t xml:space="preserve"> проведение проверки может быть приостановлено </w:t>
      </w:r>
      <w:r w:rsidR="00144478">
        <w:t>главой администрации Ибресинского района</w:t>
      </w:r>
      <w:r w:rsidRPr="00C34B12">
        <w:t xml:space="preserve"> на срок, необходимый для осуществления межведомственного информационного взаимодействия, но не более чем на </w:t>
      </w:r>
      <w:r w:rsidR="0096000C">
        <w:t>10</w:t>
      </w:r>
      <w:r w:rsidRPr="00C34B12">
        <w:t xml:space="preserve"> рабочих дней. Повторное приостановление проведения проверки не допускается.</w:t>
      </w:r>
    </w:p>
    <w:p w:rsidR="00C34B12" w:rsidRPr="00C34B12" w:rsidRDefault="00C34B12" w:rsidP="00C34B12">
      <w:pPr>
        <w:pStyle w:val="pboth1"/>
        <w:spacing w:before="0" w:beforeAutospacing="0" w:after="0" w:line="240" w:lineRule="auto"/>
      </w:pPr>
      <w:bookmarkStart w:id="6" w:name="000247"/>
      <w:bookmarkEnd w:id="6"/>
      <w:r>
        <w:t xml:space="preserve">       </w:t>
      </w:r>
      <w:r w:rsidRPr="00C34B12">
        <w:t xml:space="preserve"> </w:t>
      </w:r>
      <w:r>
        <w:t xml:space="preserve"> </w:t>
      </w:r>
      <w:r w:rsidRPr="00C34B12">
        <w:t xml:space="preserve">На период </w:t>
      </w:r>
      <w:proofErr w:type="gramStart"/>
      <w:r w:rsidRPr="00C34B12">
        <w:t>действия срока приостановления проведения проверки</w:t>
      </w:r>
      <w:proofErr w:type="gramEnd"/>
      <w:r w:rsidRPr="00C34B12">
        <w:t xml:space="preserve"> приостанавливаются связанные с указанной проверкой действия органа государственного контроля (надзора), органа муниципального контроля на территории, в зданиях, строениях, сооружениях, помещениях, на иных объектах субъекта малого предпринимательства.</w:t>
      </w:r>
    </w:p>
    <w:p w:rsidR="00C34B12" w:rsidRPr="00C34B12" w:rsidRDefault="00C34B12" w:rsidP="00C34B12">
      <w:pPr>
        <w:pStyle w:val="pboth1"/>
        <w:spacing w:before="0" w:beforeAutospacing="0" w:after="0" w:line="240" w:lineRule="auto"/>
      </w:pPr>
      <w:bookmarkStart w:id="7" w:name="000166"/>
      <w:bookmarkStart w:id="8" w:name="100180"/>
      <w:bookmarkEnd w:id="7"/>
      <w:bookmarkEnd w:id="8"/>
      <w:r>
        <w:t xml:space="preserve">         </w:t>
      </w:r>
      <w:r w:rsidRPr="00C34B12">
        <w:t xml:space="preserve"> </w:t>
      </w:r>
      <w:proofErr w:type="gramStart"/>
      <w:r w:rsidR="007C4B7F" w:rsidRPr="007C4B7F"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</w:t>
      </w:r>
      <w:r w:rsidR="00E83EFF">
        <w:t>специалиста</w:t>
      </w:r>
      <w:r w:rsidR="007C4B7F" w:rsidRPr="007C4B7F">
        <w:t xml:space="preserve">, проводящих выездную плановую проверку, срок проведения выездной плановой проверки может быть продлен </w:t>
      </w:r>
      <w:r w:rsidR="00E83EFF">
        <w:t>главой администрации Ибресинского района</w:t>
      </w:r>
      <w:r w:rsidR="007C4B7F" w:rsidRPr="007C4B7F">
        <w:t>, но не более чем на двадцать рабочих дней, в отношении малых предприятий</w:t>
      </w:r>
      <w:r w:rsidR="00E83EFF">
        <w:t>,</w:t>
      </w:r>
      <w:r w:rsidR="007C4B7F" w:rsidRPr="007C4B7F">
        <w:t xml:space="preserve"> </w:t>
      </w:r>
      <w:proofErr w:type="spellStart"/>
      <w:r w:rsidR="007C4B7F" w:rsidRPr="007C4B7F">
        <w:t>микропредприятий</w:t>
      </w:r>
      <w:proofErr w:type="spellEnd"/>
      <w:r w:rsidR="007C4B7F" w:rsidRPr="007C4B7F">
        <w:t xml:space="preserve"> не более чем на пятнадцать часов.</w:t>
      </w:r>
      <w:proofErr w:type="gramEnd"/>
    </w:p>
    <w:p w:rsidR="00D91FC9" w:rsidRDefault="00C34B12" w:rsidP="00C34B12">
      <w:pPr>
        <w:pStyle w:val="pboth1"/>
        <w:spacing w:before="0" w:beforeAutospacing="0" w:after="0" w:line="240" w:lineRule="auto"/>
      </w:pPr>
      <w:bookmarkStart w:id="9" w:name="000113"/>
      <w:bookmarkStart w:id="10" w:name="100181"/>
      <w:bookmarkEnd w:id="9"/>
      <w:bookmarkEnd w:id="10"/>
      <w:r>
        <w:t xml:space="preserve">          </w:t>
      </w:r>
      <w:r w:rsidRPr="00C34B12">
        <w:t>Срок проведения проверок 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</w:t>
      </w:r>
      <w:r w:rsidR="00D91FC9">
        <w:t xml:space="preserve">ому филиалу, представительству </w:t>
      </w:r>
      <w:r w:rsidRPr="00C34B12">
        <w:t>юридического лица</w:t>
      </w:r>
      <w:r w:rsidR="00D91FC9">
        <w:t>.</w:t>
      </w:r>
    </w:p>
    <w:p w:rsidR="00B43C08" w:rsidRDefault="00D91FC9" w:rsidP="00C34B12">
      <w:pPr>
        <w:pStyle w:val="pboth1"/>
        <w:spacing w:before="0" w:beforeAutospacing="0" w:after="0" w:line="240" w:lineRule="auto"/>
      </w:pPr>
      <w:r>
        <w:t xml:space="preserve">          </w:t>
      </w:r>
      <w:r w:rsidR="0007726E">
        <w:t>Основаниями, при наличии которых исполнение муниципальной функции приостанавливается, являются соответствующее определение или решение суда или представление прокурора</w:t>
      </w:r>
      <w:proofErr w:type="gramStart"/>
      <w:r w:rsidR="0007726E">
        <w:t>.</w:t>
      </w:r>
      <w:r w:rsidR="00C36B03">
        <w:t>»</w:t>
      </w:r>
      <w:proofErr w:type="gramEnd"/>
    </w:p>
    <w:p w:rsidR="002C36E3" w:rsidRDefault="0007726E" w:rsidP="005735FB">
      <w:pPr>
        <w:pStyle w:val="pboth1"/>
        <w:spacing w:before="0" w:beforeAutospacing="0" w:after="0" w:line="240" w:lineRule="auto"/>
      </w:pPr>
      <w:r>
        <w:t xml:space="preserve">          4. </w:t>
      </w:r>
      <w:r w:rsidR="002C36E3" w:rsidRPr="0096679D">
        <w:t>Настоящее постановление вступает в силу с</w:t>
      </w:r>
      <w:r>
        <w:t>о дня его официального опубликования</w:t>
      </w:r>
      <w:r w:rsidR="002C36E3" w:rsidRPr="0096679D">
        <w:t>.</w:t>
      </w:r>
    </w:p>
    <w:p w:rsidR="00F70242" w:rsidRDefault="00F70242" w:rsidP="00F70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70242" w:rsidRDefault="00F70242" w:rsidP="00F70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F7A96" w:rsidRPr="004F2CE7" w:rsidRDefault="00F70242" w:rsidP="00F7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5F32" w:rsidRDefault="00F54183" w:rsidP="00F7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 г</w:t>
      </w:r>
      <w:r w:rsidR="004F2CE7" w:rsidRPr="004F2CE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06347">
        <w:rPr>
          <w:rFonts w:ascii="Times New Roman" w:hAnsi="Times New Roman" w:cs="Times New Roman"/>
          <w:sz w:val="24"/>
          <w:szCs w:val="24"/>
        </w:rPr>
        <w:t xml:space="preserve"> </w:t>
      </w:r>
      <w:r w:rsidR="004F2CE7" w:rsidRPr="004F2CE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F2CE7" w:rsidRPr="005F7A96" w:rsidRDefault="004F2CE7" w:rsidP="00F7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E7">
        <w:rPr>
          <w:rFonts w:ascii="Times New Roman" w:hAnsi="Times New Roman" w:cs="Times New Roman"/>
          <w:sz w:val="24"/>
          <w:szCs w:val="24"/>
        </w:rPr>
        <w:t xml:space="preserve">Ибресинского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5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54183">
        <w:rPr>
          <w:rFonts w:ascii="Times New Roman" w:hAnsi="Times New Roman" w:cs="Times New Roman"/>
          <w:sz w:val="24"/>
          <w:szCs w:val="24"/>
        </w:rPr>
        <w:t xml:space="preserve">                          Л.В.Григорьева</w:t>
      </w:r>
    </w:p>
    <w:p w:rsidR="005F7A96" w:rsidRDefault="005F7A96" w:rsidP="00F702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F702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F702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F702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057" w:rsidRDefault="00892057" w:rsidP="00F702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057" w:rsidRDefault="00892057" w:rsidP="00F702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057" w:rsidRDefault="00892057" w:rsidP="00F702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057" w:rsidRDefault="00892057" w:rsidP="00F702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057" w:rsidRDefault="00892057" w:rsidP="00F702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057" w:rsidRDefault="00892057" w:rsidP="00F702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057" w:rsidRDefault="00892057" w:rsidP="00F702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057" w:rsidRDefault="00892057" w:rsidP="00F702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057" w:rsidRDefault="00892057" w:rsidP="00F702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F702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F702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771F" w:rsidRPr="005F7A96" w:rsidRDefault="00CB50AF" w:rsidP="00F702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Е.Н.Степанова</w:t>
      </w:r>
    </w:p>
    <w:p w:rsidR="002C36E3" w:rsidRPr="0007726E" w:rsidRDefault="004F2CE7" w:rsidP="000772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F7A96">
        <w:rPr>
          <w:rFonts w:ascii="Times New Roman" w:hAnsi="Times New Roman" w:cs="Times New Roman"/>
          <w:sz w:val="16"/>
          <w:szCs w:val="16"/>
        </w:rPr>
        <w:t>8(83538)22571</w:t>
      </w:r>
    </w:p>
    <w:sectPr w:rsidR="002C36E3" w:rsidRPr="0007726E" w:rsidSect="00CA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183" w:rsidRDefault="00F54183" w:rsidP="004F2CE7">
      <w:pPr>
        <w:spacing w:after="0" w:line="240" w:lineRule="auto"/>
      </w:pPr>
      <w:r>
        <w:separator/>
      </w:r>
    </w:p>
  </w:endnote>
  <w:endnote w:type="continuationSeparator" w:id="1">
    <w:p w:rsidR="00F54183" w:rsidRDefault="00F54183" w:rsidP="004F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183" w:rsidRDefault="00F54183" w:rsidP="004F2CE7">
      <w:pPr>
        <w:spacing w:after="0" w:line="240" w:lineRule="auto"/>
      </w:pPr>
      <w:r>
        <w:separator/>
      </w:r>
    </w:p>
  </w:footnote>
  <w:footnote w:type="continuationSeparator" w:id="1">
    <w:p w:rsidR="00F54183" w:rsidRDefault="00F54183" w:rsidP="004F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BF4"/>
    <w:multiLevelType w:val="hybridMultilevel"/>
    <w:tmpl w:val="00423B0E"/>
    <w:lvl w:ilvl="0" w:tplc="95F8F14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53983790"/>
    <w:multiLevelType w:val="hybridMultilevel"/>
    <w:tmpl w:val="2EF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54B82"/>
    <w:multiLevelType w:val="hybridMultilevel"/>
    <w:tmpl w:val="64D2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33D52"/>
    <w:multiLevelType w:val="multilevel"/>
    <w:tmpl w:val="C994E8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774"/>
    <w:rsid w:val="00057901"/>
    <w:rsid w:val="0007225C"/>
    <w:rsid w:val="0007726E"/>
    <w:rsid w:val="000E74CD"/>
    <w:rsid w:val="000F0264"/>
    <w:rsid w:val="00106347"/>
    <w:rsid w:val="001318B5"/>
    <w:rsid w:val="00144478"/>
    <w:rsid w:val="0015764A"/>
    <w:rsid w:val="00160172"/>
    <w:rsid w:val="0019640F"/>
    <w:rsid w:val="001B28F4"/>
    <w:rsid w:val="001F02A7"/>
    <w:rsid w:val="00205048"/>
    <w:rsid w:val="002C36E3"/>
    <w:rsid w:val="002E1930"/>
    <w:rsid w:val="0033771F"/>
    <w:rsid w:val="00367886"/>
    <w:rsid w:val="00401A5E"/>
    <w:rsid w:val="0040775D"/>
    <w:rsid w:val="004273F5"/>
    <w:rsid w:val="00433539"/>
    <w:rsid w:val="00436F0E"/>
    <w:rsid w:val="00447381"/>
    <w:rsid w:val="004565DD"/>
    <w:rsid w:val="004C17D8"/>
    <w:rsid w:val="004C534B"/>
    <w:rsid w:val="004F2CE7"/>
    <w:rsid w:val="005735FB"/>
    <w:rsid w:val="005A5080"/>
    <w:rsid w:val="005C366A"/>
    <w:rsid w:val="005D6718"/>
    <w:rsid w:val="005F7A96"/>
    <w:rsid w:val="006317E2"/>
    <w:rsid w:val="00642254"/>
    <w:rsid w:val="00657AD9"/>
    <w:rsid w:val="00670915"/>
    <w:rsid w:val="00685036"/>
    <w:rsid w:val="00687089"/>
    <w:rsid w:val="006A26D8"/>
    <w:rsid w:val="006B2E72"/>
    <w:rsid w:val="006C2B9B"/>
    <w:rsid w:val="007732C0"/>
    <w:rsid w:val="00791AD6"/>
    <w:rsid w:val="007C4B7F"/>
    <w:rsid w:val="007D4257"/>
    <w:rsid w:val="00801268"/>
    <w:rsid w:val="008154E7"/>
    <w:rsid w:val="00840B8C"/>
    <w:rsid w:val="00892057"/>
    <w:rsid w:val="008B23EE"/>
    <w:rsid w:val="009438EC"/>
    <w:rsid w:val="0096000C"/>
    <w:rsid w:val="0096679D"/>
    <w:rsid w:val="0099458C"/>
    <w:rsid w:val="009C79FB"/>
    <w:rsid w:val="00A13A4E"/>
    <w:rsid w:val="00A1721D"/>
    <w:rsid w:val="00A62636"/>
    <w:rsid w:val="00AB37BF"/>
    <w:rsid w:val="00B159FB"/>
    <w:rsid w:val="00B246CF"/>
    <w:rsid w:val="00B37828"/>
    <w:rsid w:val="00B43C08"/>
    <w:rsid w:val="00B5434C"/>
    <w:rsid w:val="00BC11D0"/>
    <w:rsid w:val="00BE6AB9"/>
    <w:rsid w:val="00BF1520"/>
    <w:rsid w:val="00C0508A"/>
    <w:rsid w:val="00C24F66"/>
    <w:rsid w:val="00C34B12"/>
    <w:rsid w:val="00C36B03"/>
    <w:rsid w:val="00CA2E5E"/>
    <w:rsid w:val="00CB50AF"/>
    <w:rsid w:val="00CE3541"/>
    <w:rsid w:val="00D10044"/>
    <w:rsid w:val="00D6240C"/>
    <w:rsid w:val="00D7461B"/>
    <w:rsid w:val="00D91FC9"/>
    <w:rsid w:val="00DA5F32"/>
    <w:rsid w:val="00DB4774"/>
    <w:rsid w:val="00DD53B3"/>
    <w:rsid w:val="00E01019"/>
    <w:rsid w:val="00E65D36"/>
    <w:rsid w:val="00E66982"/>
    <w:rsid w:val="00E83EFF"/>
    <w:rsid w:val="00EF7A7D"/>
    <w:rsid w:val="00F17056"/>
    <w:rsid w:val="00F17AB4"/>
    <w:rsid w:val="00F54183"/>
    <w:rsid w:val="00F62B54"/>
    <w:rsid w:val="00F70242"/>
    <w:rsid w:val="00F866E6"/>
    <w:rsid w:val="00FD7142"/>
    <w:rsid w:val="00FF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B47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DB4774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33771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F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2CE7"/>
  </w:style>
  <w:style w:type="paragraph" w:styleId="a8">
    <w:name w:val="footer"/>
    <w:basedOn w:val="a"/>
    <w:link w:val="a9"/>
    <w:uiPriority w:val="99"/>
    <w:semiHidden/>
    <w:unhideWhenUsed/>
    <w:rsid w:val="004F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2CE7"/>
  </w:style>
  <w:style w:type="paragraph" w:styleId="aa">
    <w:name w:val="Body Text"/>
    <w:basedOn w:val="a"/>
    <w:link w:val="ab"/>
    <w:rsid w:val="002C36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C36E3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basedOn w:val="a0"/>
    <w:rsid w:val="002C36E3"/>
    <w:rPr>
      <w:rFonts w:cs="Times New Roman"/>
      <w:color w:val="106BBE"/>
    </w:rPr>
  </w:style>
  <w:style w:type="table" w:styleId="ad">
    <w:name w:val="Table Grid"/>
    <w:basedOn w:val="a1"/>
    <w:uiPriority w:val="59"/>
    <w:rsid w:val="00B24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1">
    <w:name w:val="pboth1"/>
    <w:basedOn w:val="a"/>
    <w:rsid w:val="00BE6AB9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C34B12"/>
    <w:rPr>
      <w:color w:val="005EA5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5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4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95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43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5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4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56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951B4E-F7DD-4D5E-911F-E7A7C429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econ4</dc:creator>
  <cp:keywords/>
  <dc:description/>
  <cp:lastModifiedBy>ibrdoc</cp:lastModifiedBy>
  <cp:revision>63</cp:revision>
  <cp:lastPrinted>2016-11-29T06:27:00Z</cp:lastPrinted>
  <dcterms:created xsi:type="dcterms:W3CDTF">2014-04-02T05:21:00Z</dcterms:created>
  <dcterms:modified xsi:type="dcterms:W3CDTF">2016-11-29T06:28:00Z</dcterms:modified>
</cp:coreProperties>
</file>