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61636" w:rsidRPr="00A61636" w:rsidTr="00A61636">
        <w:trPr>
          <w:trHeight w:val="1130"/>
        </w:trPr>
        <w:tc>
          <w:tcPr>
            <w:tcW w:w="3540" w:type="dxa"/>
          </w:tcPr>
          <w:p w:rsidR="00A61636" w:rsidRPr="00A61636" w:rsidRDefault="00A61636" w:rsidP="00A61636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1636">
              <w:rPr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A61636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A61636" w:rsidRPr="00A61636" w:rsidRDefault="00A61636" w:rsidP="00A61636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1636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61636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A61636" w:rsidRPr="00A61636" w:rsidRDefault="00A61636" w:rsidP="00A61636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1636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A61636" w:rsidRPr="00A61636" w:rsidRDefault="00A61636" w:rsidP="00A61636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A61636" w:rsidRPr="00A61636" w:rsidRDefault="00A61636" w:rsidP="00A61636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A61636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61636" w:rsidRPr="00A61636" w:rsidRDefault="00A61636" w:rsidP="00A61636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A61636">
              <w:rPr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61636" w:rsidRPr="00A61636" w:rsidRDefault="00A61636" w:rsidP="00A61636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A61636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61636" w:rsidRPr="00A61636" w:rsidRDefault="00A61636" w:rsidP="00A61636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A61636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61636" w:rsidRPr="00A61636" w:rsidRDefault="00A61636" w:rsidP="00A61636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A61636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A61636" w:rsidRPr="00A61636" w:rsidRDefault="00A61636" w:rsidP="00A61636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A61636" w:rsidRPr="00A61636" w:rsidRDefault="00A61636" w:rsidP="00A61636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A61636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A61636" w:rsidRPr="00A61636" w:rsidRDefault="00A61636" w:rsidP="00A61636">
      <w:pPr>
        <w:widowControl w:val="0"/>
        <w:suppressAutoHyphens w:val="0"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ru-RU"/>
        </w:rPr>
      </w:pPr>
    </w:p>
    <w:p w:rsidR="00A61636" w:rsidRPr="00A61636" w:rsidRDefault="00A61636" w:rsidP="00A61636">
      <w:pPr>
        <w:widowControl w:val="0"/>
        <w:suppressAutoHyphens w:val="0"/>
        <w:autoSpaceDN w:val="0"/>
        <w:adjustRightInd w:val="0"/>
        <w:jc w:val="center"/>
        <w:textAlignment w:val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29</w:t>
      </w:r>
      <w:r w:rsidRPr="00A61636">
        <w:rPr>
          <w:bCs/>
          <w:sz w:val="28"/>
          <w:szCs w:val="28"/>
          <w:lang w:eastAsia="ru-RU"/>
        </w:rPr>
        <w:t xml:space="preserve">.03.2016  № </w:t>
      </w:r>
      <w:r>
        <w:rPr>
          <w:bCs/>
          <w:sz w:val="28"/>
          <w:szCs w:val="28"/>
          <w:lang w:eastAsia="ru-RU"/>
        </w:rPr>
        <w:t>713</w:t>
      </w:r>
    </w:p>
    <w:p w:rsidR="009619E0" w:rsidRPr="00A61636" w:rsidRDefault="009619E0" w:rsidP="00A61636">
      <w:pPr>
        <w:widowControl w:val="0"/>
        <w:suppressAutoHyphens w:val="0"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ru-RU"/>
        </w:rPr>
      </w:pPr>
    </w:p>
    <w:p w:rsidR="009619E0" w:rsidRPr="00BA65F5" w:rsidRDefault="009619E0" w:rsidP="000D09A6">
      <w:pPr>
        <w:ind w:right="4392"/>
        <w:jc w:val="both"/>
        <w:rPr>
          <w:color w:val="000000"/>
        </w:rPr>
      </w:pPr>
      <w:r w:rsidRPr="00BA65F5">
        <w:rPr>
          <w:color w:val="000000"/>
          <w:sz w:val="28"/>
          <w:szCs w:val="28"/>
        </w:rPr>
        <w:t>О внесении изменений в постановление администрации города Чебоксары от</w:t>
      </w:r>
      <w:r w:rsidR="007C7101" w:rsidRPr="00BA65F5">
        <w:rPr>
          <w:color w:val="000000"/>
          <w:sz w:val="28"/>
          <w:szCs w:val="28"/>
        </w:rPr>
        <w:t xml:space="preserve"> </w:t>
      </w:r>
      <w:r w:rsidRPr="00BA65F5">
        <w:rPr>
          <w:color w:val="000000"/>
          <w:sz w:val="28"/>
          <w:szCs w:val="28"/>
        </w:rPr>
        <w:t>30.12.2013 № 4444</w:t>
      </w:r>
    </w:p>
    <w:p w:rsidR="009619E0" w:rsidRPr="00BA65F5" w:rsidRDefault="009619E0" w:rsidP="000D09A6">
      <w:pPr>
        <w:ind w:right="4534"/>
        <w:jc w:val="both"/>
        <w:rPr>
          <w:color w:val="000000"/>
          <w:sz w:val="28"/>
          <w:szCs w:val="28"/>
        </w:rPr>
      </w:pPr>
    </w:p>
    <w:p w:rsidR="008D35A4" w:rsidRPr="00BA65F5" w:rsidRDefault="008D35A4" w:rsidP="008D35A4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BA65F5"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со статьей 179 Бюджетного кодекса Российской Федерации, решениями Чебоксарского городского Собрания депутатов от 23.12.2014 № 1785 «О бюджете муниципального образования города Чебоксары – столицы Чувашской Республики на 2015 год и на плановый период 2016 и 2017 годов», от 24.12.2015 № 110 « О бюджете муниципального образования города Чебоксары – столицы Чувашской Республики на 2016 год»  и в целях освоения средств, выделенных из бюджета города Чебоксары на реализацию муниципальной программы «Экономическое развитие и инновационная экономика города Чебоксары» на 2014-2020 годы» администрация города Чебоксары п о с т о н о в л я е т:</w:t>
      </w:r>
    </w:p>
    <w:p w:rsidR="008D35A4" w:rsidRPr="00BA65F5" w:rsidRDefault="008D35A4" w:rsidP="008D35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5F5">
        <w:rPr>
          <w:color w:val="000000"/>
          <w:sz w:val="28"/>
          <w:szCs w:val="28"/>
        </w:rPr>
        <w:t>1. Внести в муниципальную программу города Чебоксары «Экономическое развитие и инновационная экономика города Чебоксары» на 2014-2020 годы», утвержденную постановлением администрации города Чебоксары от 30.12.2013 № 4444, следующие изменения:</w:t>
      </w:r>
    </w:p>
    <w:p w:rsidR="008D35A4" w:rsidRPr="00BA65F5" w:rsidRDefault="008D35A4" w:rsidP="008D35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65F5">
        <w:rPr>
          <w:color w:val="000000"/>
          <w:sz w:val="28"/>
          <w:szCs w:val="28"/>
        </w:rPr>
        <w:t>1.1. В паспорте муниципальной программы строку «Объемы финансирования муниципальной программы с разбивкой по годам ее реализации» изложить в следующей редакции:</w:t>
      </w:r>
    </w:p>
    <w:p w:rsidR="0064580D" w:rsidRPr="00BA65F5" w:rsidRDefault="009619E0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color w:val="000000"/>
          <w:sz w:val="28"/>
          <w:szCs w:val="28"/>
        </w:rPr>
        <w:t>«Прогнозируемые объемы финансирования мероприятий муниципальной программы в 2014</w:t>
      </w:r>
      <w:r w:rsidR="00A94B43" w:rsidRPr="00BA65F5">
        <w:rPr>
          <w:color w:val="000000"/>
          <w:sz w:val="28"/>
          <w:szCs w:val="28"/>
        </w:rPr>
        <w:t xml:space="preserve"> </w:t>
      </w:r>
      <w:r w:rsidRPr="00BA65F5">
        <w:rPr>
          <w:color w:val="000000"/>
          <w:sz w:val="28"/>
          <w:szCs w:val="28"/>
        </w:rPr>
        <w:t>–</w:t>
      </w:r>
      <w:r w:rsidR="00A94B43" w:rsidRPr="00BA65F5">
        <w:rPr>
          <w:color w:val="000000"/>
          <w:sz w:val="28"/>
          <w:szCs w:val="28"/>
        </w:rPr>
        <w:t xml:space="preserve"> </w:t>
      </w:r>
      <w:r w:rsidRPr="00BA65F5">
        <w:rPr>
          <w:color w:val="000000"/>
          <w:sz w:val="28"/>
          <w:szCs w:val="28"/>
        </w:rPr>
        <w:t>2020 годах составляют</w:t>
      </w:r>
      <w:r w:rsidR="00093580" w:rsidRPr="00BA65F5">
        <w:rPr>
          <w:sz w:val="28"/>
          <w:szCs w:val="28"/>
        </w:rPr>
        <w:t xml:space="preserve"> </w:t>
      </w:r>
      <w:r w:rsidR="0064580D" w:rsidRPr="00BA65F5">
        <w:rPr>
          <w:sz w:val="28"/>
          <w:szCs w:val="28"/>
        </w:rPr>
        <w:t xml:space="preserve">4 </w:t>
      </w:r>
      <w:r w:rsidR="0064580D">
        <w:rPr>
          <w:sz w:val="28"/>
          <w:szCs w:val="28"/>
        </w:rPr>
        <w:t>636</w:t>
      </w:r>
      <w:r w:rsidR="0064580D" w:rsidRPr="00BA65F5">
        <w:rPr>
          <w:sz w:val="28"/>
          <w:szCs w:val="28"/>
        </w:rPr>
        <w:t xml:space="preserve"> </w:t>
      </w:r>
      <w:r w:rsidR="0064580D">
        <w:rPr>
          <w:sz w:val="28"/>
          <w:szCs w:val="28"/>
        </w:rPr>
        <w:t>743</w:t>
      </w:r>
      <w:r w:rsidR="0064580D" w:rsidRPr="00BA65F5">
        <w:rPr>
          <w:sz w:val="28"/>
          <w:szCs w:val="28"/>
        </w:rPr>
        <w:t>,</w:t>
      </w:r>
      <w:r w:rsidR="0064580D">
        <w:rPr>
          <w:sz w:val="28"/>
          <w:szCs w:val="28"/>
        </w:rPr>
        <w:t>20</w:t>
      </w:r>
      <w:r w:rsidR="0064580D" w:rsidRPr="00BA65F5">
        <w:rPr>
          <w:sz w:val="28"/>
          <w:szCs w:val="28"/>
        </w:rPr>
        <w:t xml:space="preserve"> тысяч рублей, в том числе: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lastRenderedPageBreak/>
        <w:t>в 2014 году – 566 435,9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6</w:t>
      </w:r>
      <w:r>
        <w:rPr>
          <w:sz w:val="28"/>
          <w:szCs w:val="28"/>
        </w:rPr>
        <w:t>91</w:t>
      </w:r>
      <w:r w:rsidRPr="00BA65F5">
        <w:rPr>
          <w:sz w:val="28"/>
          <w:szCs w:val="28"/>
        </w:rPr>
        <w:t xml:space="preserve"> 59</w:t>
      </w:r>
      <w:r>
        <w:rPr>
          <w:sz w:val="28"/>
          <w:szCs w:val="28"/>
        </w:rPr>
        <w:t>8</w:t>
      </w:r>
      <w:r w:rsidRPr="00BA65F5">
        <w:rPr>
          <w:sz w:val="28"/>
          <w:szCs w:val="28"/>
        </w:rPr>
        <w:t>,</w:t>
      </w:r>
      <w:r>
        <w:rPr>
          <w:sz w:val="28"/>
          <w:szCs w:val="28"/>
        </w:rPr>
        <w:t>30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647 250,7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611 221,5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698 665,6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709 775,6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711 795,6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из них средства: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федерального бюджета – </w:t>
      </w:r>
      <w:r>
        <w:rPr>
          <w:sz w:val="28"/>
          <w:szCs w:val="28"/>
        </w:rPr>
        <w:t>120</w:t>
      </w:r>
      <w:r w:rsidRPr="00BA65F5">
        <w:rPr>
          <w:sz w:val="28"/>
          <w:szCs w:val="28"/>
        </w:rPr>
        <w:t xml:space="preserve"> </w:t>
      </w:r>
      <w:r>
        <w:rPr>
          <w:sz w:val="28"/>
          <w:szCs w:val="28"/>
        </w:rPr>
        <w:t>447</w:t>
      </w:r>
      <w:r w:rsidRPr="00BA65F5">
        <w:rPr>
          <w:sz w:val="28"/>
          <w:szCs w:val="28"/>
        </w:rPr>
        <w:t>,</w:t>
      </w:r>
      <w:r>
        <w:rPr>
          <w:sz w:val="28"/>
          <w:szCs w:val="28"/>
        </w:rPr>
        <w:t>50</w:t>
      </w:r>
      <w:r w:rsidRPr="00BA65F5">
        <w:rPr>
          <w:sz w:val="28"/>
          <w:szCs w:val="28"/>
        </w:rPr>
        <w:t xml:space="preserve"> тысяч рублей, в том числе: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16 984,6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103</w:t>
      </w:r>
      <w:r w:rsidRPr="00BA65F5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Pr="00BA65F5">
        <w:rPr>
          <w:sz w:val="28"/>
          <w:szCs w:val="28"/>
        </w:rPr>
        <w:t>2,</w:t>
      </w:r>
      <w:r>
        <w:rPr>
          <w:sz w:val="28"/>
          <w:szCs w:val="28"/>
        </w:rPr>
        <w:t>90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00,0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бюджета Чувашской Республики – 38 047,7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рублей, в том числе: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4 100,0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23 947,7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10 000,0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бюджета города Чебоксары – 542</w:t>
      </w:r>
      <w:r>
        <w:rPr>
          <w:sz w:val="28"/>
          <w:szCs w:val="28"/>
        </w:rPr>
        <w:t xml:space="preserve"> 693,20</w:t>
      </w:r>
      <w:r w:rsidRPr="00BA65F5">
        <w:rPr>
          <w:sz w:val="28"/>
          <w:szCs w:val="28"/>
        </w:rPr>
        <w:t xml:space="preserve"> тысяч рублей, в том числе: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49 140,4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2015 году – 66 </w:t>
      </w:r>
      <w:r>
        <w:rPr>
          <w:sz w:val="28"/>
          <w:szCs w:val="28"/>
        </w:rPr>
        <w:t>358</w:t>
      </w:r>
      <w:r w:rsidRPr="00BA65F5">
        <w:rPr>
          <w:sz w:val="28"/>
          <w:szCs w:val="28"/>
        </w:rPr>
        <w:t>,</w:t>
      </w:r>
      <w:r>
        <w:rPr>
          <w:sz w:val="28"/>
          <w:szCs w:val="28"/>
        </w:rPr>
        <w:t>30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87 356,2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64580D" w:rsidRPr="00BA65F5" w:rsidRDefault="0064580D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50 116,5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093580" w:rsidRPr="00BA65F5" w:rsidRDefault="00093580" w:rsidP="0064580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96 540,6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093580" w:rsidRPr="00BA65F5" w:rsidRDefault="00093580" w:rsidP="0009358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96 590,6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093580" w:rsidRPr="00BA65F5" w:rsidRDefault="00093580" w:rsidP="0009358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96 590,6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093580" w:rsidRPr="00BA65F5" w:rsidRDefault="00093580" w:rsidP="0009358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внебюджетных источников – 3 935 554,8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рублей, в том числе:</w:t>
      </w:r>
    </w:p>
    <w:p w:rsidR="00093580" w:rsidRPr="00BA65F5" w:rsidRDefault="00093580" w:rsidP="0009358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496 210,9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093580" w:rsidRPr="00BA65F5" w:rsidRDefault="00093580" w:rsidP="0009358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497 829,4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093580" w:rsidRPr="00BA65F5" w:rsidRDefault="00093580" w:rsidP="0009358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549</w:t>
      </w:r>
      <w:r w:rsidR="0064580D">
        <w:rPr>
          <w:sz w:val="28"/>
          <w:szCs w:val="28"/>
        </w:rPr>
        <w:t xml:space="preserve"> </w:t>
      </w:r>
      <w:r w:rsidRPr="00BA65F5">
        <w:rPr>
          <w:sz w:val="28"/>
          <w:szCs w:val="28"/>
        </w:rPr>
        <w:t>894,5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09358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561 105,0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F611A8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602 125,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>0 тысяч рублей;</w:t>
      </w:r>
    </w:p>
    <w:p w:rsidR="009619E0" w:rsidRPr="00BA65F5" w:rsidRDefault="009619E0" w:rsidP="00F611A8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lastRenderedPageBreak/>
        <w:t>в 2019 году – 613 185,0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F611A8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615 205,0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рублей.</w:t>
      </w:r>
    </w:p>
    <w:p w:rsidR="009619E0" w:rsidRPr="00BA65F5" w:rsidRDefault="009619E0" w:rsidP="0027438A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период».</w:t>
      </w:r>
    </w:p>
    <w:p w:rsidR="009619E0" w:rsidRPr="00BA65F5" w:rsidRDefault="009619E0" w:rsidP="006A75EF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1.2. Раздел IV Программы изложить в следующей редакции:</w:t>
      </w:r>
    </w:p>
    <w:p w:rsidR="009619E0" w:rsidRPr="00BA65F5" w:rsidRDefault="009619E0" w:rsidP="00FF4D58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«Расходы муниципальной программы формируются за счет средств федерального бюджета, бюджета Чувашской Республики, бюджета города Чебоксары и средств внебюджетных источников.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Общий прогнозный объем финансирования мероприятий муниципальной программы в 2014 </w:t>
      </w:r>
      <w:r w:rsidR="00524C1E" w:rsidRPr="00BA65F5">
        <w:rPr>
          <w:sz w:val="28"/>
          <w:szCs w:val="28"/>
        </w:rPr>
        <w:t>–</w:t>
      </w:r>
      <w:r w:rsidRPr="00BA65F5">
        <w:rPr>
          <w:sz w:val="28"/>
          <w:szCs w:val="28"/>
        </w:rPr>
        <w:t xml:space="preserve"> 2020 годах составляют 4</w:t>
      </w:r>
      <w:r w:rsidR="00E6479C" w:rsidRPr="00BA65F5">
        <w:rPr>
          <w:sz w:val="28"/>
          <w:szCs w:val="28"/>
        </w:rPr>
        <w:t xml:space="preserve"> </w:t>
      </w:r>
      <w:r w:rsidR="0064580D">
        <w:rPr>
          <w:sz w:val="28"/>
          <w:szCs w:val="28"/>
        </w:rPr>
        <w:t>636</w:t>
      </w:r>
      <w:r w:rsidR="00E6479C" w:rsidRPr="00BA65F5">
        <w:rPr>
          <w:sz w:val="28"/>
          <w:szCs w:val="28"/>
        </w:rPr>
        <w:t xml:space="preserve"> </w:t>
      </w:r>
      <w:r w:rsidR="0064580D">
        <w:rPr>
          <w:sz w:val="28"/>
          <w:szCs w:val="28"/>
        </w:rPr>
        <w:t>743</w:t>
      </w:r>
      <w:r w:rsidR="000E213E" w:rsidRPr="00BA65F5">
        <w:rPr>
          <w:sz w:val="28"/>
          <w:szCs w:val="28"/>
        </w:rPr>
        <w:t>,</w:t>
      </w:r>
      <w:r w:rsidR="0064580D">
        <w:rPr>
          <w:sz w:val="28"/>
          <w:szCs w:val="28"/>
        </w:rPr>
        <w:t>20</w:t>
      </w:r>
      <w:r w:rsidRPr="00BA65F5">
        <w:rPr>
          <w:sz w:val="28"/>
          <w:szCs w:val="28"/>
        </w:rPr>
        <w:t xml:space="preserve"> тысяч рублей, в том числе: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566 435,9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6</w:t>
      </w:r>
      <w:r w:rsidR="0064580D">
        <w:rPr>
          <w:sz w:val="28"/>
          <w:szCs w:val="28"/>
        </w:rPr>
        <w:t>91</w:t>
      </w:r>
      <w:r w:rsidRPr="00BA65F5">
        <w:rPr>
          <w:sz w:val="28"/>
          <w:szCs w:val="28"/>
        </w:rPr>
        <w:t xml:space="preserve"> </w:t>
      </w:r>
      <w:r w:rsidR="008960C0" w:rsidRPr="00BA65F5">
        <w:rPr>
          <w:sz w:val="28"/>
          <w:szCs w:val="28"/>
        </w:rPr>
        <w:t>59</w:t>
      </w:r>
      <w:r w:rsidR="0064580D">
        <w:rPr>
          <w:sz w:val="28"/>
          <w:szCs w:val="28"/>
        </w:rPr>
        <w:t>8</w:t>
      </w:r>
      <w:r w:rsidRPr="00BA65F5">
        <w:rPr>
          <w:sz w:val="28"/>
          <w:szCs w:val="28"/>
        </w:rPr>
        <w:t>,</w:t>
      </w:r>
      <w:r w:rsidR="0064580D">
        <w:rPr>
          <w:sz w:val="28"/>
          <w:szCs w:val="28"/>
        </w:rPr>
        <w:t>30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6</w:t>
      </w:r>
      <w:r w:rsidR="00524C1E" w:rsidRPr="00BA65F5">
        <w:rPr>
          <w:sz w:val="28"/>
          <w:szCs w:val="28"/>
        </w:rPr>
        <w:t>47 250</w:t>
      </w:r>
      <w:r w:rsidR="004B7EA3" w:rsidRPr="00BA65F5">
        <w:rPr>
          <w:sz w:val="28"/>
          <w:szCs w:val="28"/>
        </w:rPr>
        <w:t>,7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6</w:t>
      </w:r>
      <w:r w:rsidR="00524C1E" w:rsidRPr="00BA65F5">
        <w:rPr>
          <w:sz w:val="28"/>
          <w:szCs w:val="28"/>
        </w:rPr>
        <w:t>11</w:t>
      </w:r>
      <w:r w:rsidRPr="00BA65F5">
        <w:rPr>
          <w:sz w:val="28"/>
          <w:szCs w:val="28"/>
        </w:rPr>
        <w:t xml:space="preserve"> </w:t>
      </w:r>
      <w:r w:rsidR="00524C1E" w:rsidRPr="00BA65F5">
        <w:rPr>
          <w:sz w:val="28"/>
          <w:szCs w:val="28"/>
        </w:rPr>
        <w:t>221</w:t>
      </w:r>
      <w:r w:rsidRPr="00BA65F5">
        <w:rPr>
          <w:sz w:val="28"/>
          <w:szCs w:val="28"/>
        </w:rPr>
        <w:t>,5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698 665,6</w:t>
      </w:r>
      <w:r w:rsidR="0064580D">
        <w:rPr>
          <w:sz w:val="28"/>
          <w:szCs w:val="28"/>
        </w:rPr>
        <w:t xml:space="preserve">0 </w:t>
      </w:r>
      <w:r w:rsidRPr="00BA65F5">
        <w:rPr>
          <w:sz w:val="28"/>
          <w:szCs w:val="28"/>
        </w:rPr>
        <w:t>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709 775,6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711 795,6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из них средства:</w:t>
      </w:r>
    </w:p>
    <w:p w:rsidR="009619E0" w:rsidRPr="00BA65F5" w:rsidRDefault="009619E0" w:rsidP="00D822A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федерального бюджета – </w:t>
      </w:r>
      <w:r w:rsidR="0064580D">
        <w:rPr>
          <w:sz w:val="28"/>
          <w:szCs w:val="28"/>
        </w:rPr>
        <w:t>120</w:t>
      </w:r>
      <w:r w:rsidRPr="00BA65F5">
        <w:rPr>
          <w:sz w:val="28"/>
          <w:szCs w:val="28"/>
        </w:rPr>
        <w:t xml:space="preserve"> </w:t>
      </w:r>
      <w:r w:rsidR="0064580D">
        <w:rPr>
          <w:sz w:val="28"/>
          <w:szCs w:val="28"/>
        </w:rPr>
        <w:t>447</w:t>
      </w:r>
      <w:r w:rsidRPr="00BA65F5">
        <w:rPr>
          <w:sz w:val="28"/>
          <w:szCs w:val="28"/>
        </w:rPr>
        <w:t>,</w:t>
      </w:r>
      <w:r w:rsidR="0064580D">
        <w:rPr>
          <w:sz w:val="28"/>
          <w:szCs w:val="28"/>
        </w:rPr>
        <w:t>50</w:t>
      </w:r>
      <w:r w:rsidRPr="00BA65F5">
        <w:rPr>
          <w:sz w:val="28"/>
          <w:szCs w:val="28"/>
        </w:rPr>
        <w:t xml:space="preserve"> тысяч рублей, в том числе:</w:t>
      </w:r>
    </w:p>
    <w:p w:rsidR="009619E0" w:rsidRPr="00BA65F5" w:rsidRDefault="009619E0" w:rsidP="00D822A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16 984,6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822A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2015 году – </w:t>
      </w:r>
      <w:r w:rsidR="0064580D">
        <w:rPr>
          <w:sz w:val="28"/>
          <w:szCs w:val="28"/>
        </w:rPr>
        <w:t>103</w:t>
      </w:r>
      <w:r w:rsidRPr="00BA65F5">
        <w:rPr>
          <w:sz w:val="28"/>
          <w:szCs w:val="28"/>
        </w:rPr>
        <w:t xml:space="preserve"> </w:t>
      </w:r>
      <w:r w:rsidR="0064580D">
        <w:rPr>
          <w:sz w:val="28"/>
          <w:szCs w:val="28"/>
        </w:rPr>
        <w:t>46</w:t>
      </w:r>
      <w:r w:rsidRPr="00BA65F5">
        <w:rPr>
          <w:sz w:val="28"/>
          <w:szCs w:val="28"/>
        </w:rPr>
        <w:t>2,</w:t>
      </w:r>
      <w:r w:rsidR="0064580D">
        <w:rPr>
          <w:sz w:val="28"/>
          <w:szCs w:val="28"/>
        </w:rPr>
        <w:t>90</w:t>
      </w:r>
      <w:r w:rsidRPr="00BA65F5">
        <w:rPr>
          <w:sz w:val="28"/>
          <w:szCs w:val="28"/>
        </w:rPr>
        <w:t xml:space="preserve"> тысяч рублей;</w:t>
      </w:r>
    </w:p>
    <w:p w:rsidR="00E6479C" w:rsidRPr="00BA65F5" w:rsidRDefault="00E6479C" w:rsidP="00E6479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00,0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920E7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бюджета Чувашской Республики – </w:t>
      </w:r>
      <w:r w:rsidR="00E6479C" w:rsidRPr="00BA65F5">
        <w:rPr>
          <w:sz w:val="28"/>
          <w:szCs w:val="28"/>
        </w:rPr>
        <w:t>3</w:t>
      </w:r>
      <w:r w:rsidR="00C4784E" w:rsidRPr="00BA65F5">
        <w:rPr>
          <w:sz w:val="28"/>
          <w:szCs w:val="28"/>
        </w:rPr>
        <w:t>8</w:t>
      </w:r>
      <w:r w:rsidR="00BF1593" w:rsidRPr="00BA65F5">
        <w:rPr>
          <w:sz w:val="28"/>
          <w:szCs w:val="28"/>
        </w:rPr>
        <w:t xml:space="preserve"> </w:t>
      </w:r>
      <w:r w:rsidR="00C4784E" w:rsidRPr="00BA65F5">
        <w:rPr>
          <w:sz w:val="28"/>
          <w:szCs w:val="28"/>
        </w:rPr>
        <w:t>047,7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рублей, в том числе:</w:t>
      </w:r>
    </w:p>
    <w:p w:rsidR="009619E0" w:rsidRPr="00BA65F5" w:rsidRDefault="009619E0" w:rsidP="00920E7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4 100,0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920E7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2015 году – </w:t>
      </w:r>
      <w:r w:rsidR="00C4784E" w:rsidRPr="00BA65F5">
        <w:rPr>
          <w:sz w:val="28"/>
          <w:szCs w:val="28"/>
        </w:rPr>
        <w:t>23</w:t>
      </w:r>
      <w:r w:rsidR="00E6479C" w:rsidRPr="00BA65F5">
        <w:rPr>
          <w:sz w:val="28"/>
          <w:szCs w:val="28"/>
        </w:rPr>
        <w:t xml:space="preserve"> </w:t>
      </w:r>
      <w:r w:rsidR="00C4784E" w:rsidRPr="00BA65F5">
        <w:rPr>
          <w:sz w:val="28"/>
          <w:szCs w:val="28"/>
        </w:rPr>
        <w:t>947,7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E6479C" w:rsidRPr="00BA65F5" w:rsidRDefault="00E6479C" w:rsidP="00E6479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10 000,0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920E7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бюджета города Чебоксары – </w:t>
      </w:r>
      <w:r w:rsidR="00800DAC" w:rsidRPr="00BA65F5">
        <w:rPr>
          <w:sz w:val="28"/>
          <w:szCs w:val="28"/>
        </w:rPr>
        <w:t>5</w:t>
      </w:r>
      <w:r w:rsidR="00AF1638" w:rsidRPr="00BA65F5">
        <w:rPr>
          <w:sz w:val="28"/>
          <w:szCs w:val="28"/>
        </w:rPr>
        <w:t>42</w:t>
      </w:r>
      <w:r w:rsidR="0064580D">
        <w:rPr>
          <w:sz w:val="28"/>
          <w:szCs w:val="28"/>
        </w:rPr>
        <w:t xml:space="preserve"> 693,20</w:t>
      </w:r>
      <w:r w:rsidRPr="00BA65F5">
        <w:rPr>
          <w:sz w:val="28"/>
          <w:szCs w:val="28"/>
        </w:rPr>
        <w:t xml:space="preserve"> тысяч рублей, в том числе:</w:t>
      </w:r>
    </w:p>
    <w:p w:rsidR="009619E0" w:rsidRPr="00BA65F5" w:rsidRDefault="009619E0" w:rsidP="00920E7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49 140,4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920E7D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lastRenderedPageBreak/>
        <w:t>в 2015 году – 6</w:t>
      </w:r>
      <w:r w:rsidR="008960C0" w:rsidRPr="00BA65F5">
        <w:rPr>
          <w:sz w:val="28"/>
          <w:szCs w:val="28"/>
        </w:rPr>
        <w:t>6</w:t>
      </w:r>
      <w:r w:rsidRPr="00BA65F5">
        <w:rPr>
          <w:sz w:val="28"/>
          <w:szCs w:val="28"/>
        </w:rPr>
        <w:t xml:space="preserve"> </w:t>
      </w:r>
      <w:r w:rsidR="0064580D">
        <w:rPr>
          <w:sz w:val="28"/>
          <w:szCs w:val="28"/>
        </w:rPr>
        <w:t>358</w:t>
      </w:r>
      <w:r w:rsidRPr="00BA65F5">
        <w:rPr>
          <w:sz w:val="28"/>
          <w:szCs w:val="28"/>
        </w:rPr>
        <w:t>,</w:t>
      </w:r>
      <w:r w:rsidR="0064580D">
        <w:rPr>
          <w:sz w:val="28"/>
          <w:szCs w:val="28"/>
        </w:rPr>
        <w:t>30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2016 году – </w:t>
      </w:r>
      <w:r w:rsidR="00524C1E" w:rsidRPr="00BA65F5">
        <w:rPr>
          <w:sz w:val="28"/>
          <w:szCs w:val="28"/>
        </w:rPr>
        <w:t>8</w:t>
      </w:r>
      <w:r w:rsidR="00800DAC" w:rsidRPr="00BA65F5">
        <w:rPr>
          <w:sz w:val="28"/>
          <w:szCs w:val="28"/>
        </w:rPr>
        <w:t>7</w:t>
      </w:r>
      <w:r w:rsidR="00E6479C" w:rsidRPr="00BA65F5">
        <w:rPr>
          <w:sz w:val="28"/>
          <w:szCs w:val="28"/>
        </w:rPr>
        <w:t xml:space="preserve"> </w:t>
      </w:r>
      <w:r w:rsidR="00524C1E" w:rsidRPr="00BA65F5">
        <w:rPr>
          <w:sz w:val="28"/>
          <w:szCs w:val="28"/>
        </w:rPr>
        <w:t>35</w:t>
      </w:r>
      <w:r w:rsidR="00800DAC" w:rsidRPr="00BA65F5">
        <w:rPr>
          <w:sz w:val="28"/>
          <w:szCs w:val="28"/>
        </w:rPr>
        <w:t>6,2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2017 году – </w:t>
      </w:r>
      <w:r w:rsidR="00524C1E" w:rsidRPr="00BA65F5">
        <w:rPr>
          <w:sz w:val="28"/>
          <w:szCs w:val="28"/>
        </w:rPr>
        <w:t>50</w:t>
      </w:r>
      <w:r w:rsidRPr="00BA65F5">
        <w:rPr>
          <w:sz w:val="28"/>
          <w:szCs w:val="28"/>
        </w:rPr>
        <w:t xml:space="preserve"> </w:t>
      </w:r>
      <w:r w:rsidR="00524C1E" w:rsidRPr="00BA65F5">
        <w:rPr>
          <w:sz w:val="28"/>
          <w:szCs w:val="28"/>
        </w:rPr>
        <w:t>116</w:t>
      </w:r>
      <w:r w:rsidRPr="00BA65F5">
        <w:rPr>
          <w:sz w:val="28"/>
          <w:szCs w:val="28"/>
        </w:rPr>
        <w:t>,5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96 540,6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96 590,6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96 590,6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внебюджетных источников – 3 93</w:t>
      </w:r>
      <w:r w:rsidR="00800DAC" w:rsidRPr="00BA65F5">
        <w:rPr>
          <w:sz w:val="28"/>
          <w:szCs w:val="28"/>
        </w:rPr>
        <w:t>5</w:t>
      </w:r>
      <w:r w:rsidRPr="00BA65F5">
        <w:rPr>
          <w:sz w:val="28"/>
          <w:szCs w:val="28"/>
        </w:rPr>
        <w:t xml:space="preserve"> </w:t>
      </w:r>
      <w:r w:rsidR="00800DAC" w:rsidRPr="00BA65F5">
        <w:rPr>
          <w:sz w:val="28"/>
          <w:szCs w:val="28"/>
        </w:rPr>
        <w:t>554</w:t>
      </w:r>
      <w:r w:rsidRPr="00BA65F5">
        <w:rPr>
          <w:sz w:val="28"/>
          <w:szCs w:val="28"/>
        </w:rPr>
        <w:t>,</w:t>
      </w:r>
      <w:r w:rsidR="00800DAC" w:rsidRPr="00BA65F5">
        <w:rPr>
          <w:sz w:val="28"/>
          <w:szCs w:val="28"/>
        </w:rPr>
        <w:t>8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рублей, в том числе: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496 210,9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497 829,4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549</w:t>
      </w:r>
      <w:r w:rsidR="00524C1E" w:rsidRPr="00BA65F5">
        <w:rPr>
          <w:sz w:val="28"/>
          <w:szCs w:val="28"/>
        </w:rPr>
        <w:t xml:space="preserve"> </w:t>
      </w:r>
      <w:r w:rsidR="00800DAC" w:rsidRPr="00BA65F5">
        <w:rPr>
          <w:sz w:val="28"/>
          <w:szCs w:val="28"/>
        </w:rPr>
        <w:t>894,5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561 105,0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602 125,0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613 185,0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615 205,0</w:t>
      </w:r>
      <w:r w:rsidR="0064580D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рублей.</w:t>
      </w:r>
    </w:p>
    <w:p w:rsidR="009619E0" w:rsidRPr="00BA65F5" w:rsidRDefault="009619E0" w:rsidP="002C130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Сведения о финансовом обеспечении муниципальной программы, Подпрограмм, основных мероприятий муниципальной программы по годам ее реализации представлены в приложении </w:t>
      </w:r>
      <w:r w:rsidR="007F4236">
        <w:rPr>
          <w:sz w:val="28"/>
          <w:szCs w:val="28"/>
        </w:rPr>
        <w:t>№</w:t>
      </w:r>
      <w:r w:rsidRPr="00BA65F5">
        <w:rPr>
          <w:sz w:val="28"/>
          <w:szCs w:val="28"/>
        </w:rPr>
        <w:t>2.</w:t>
      </w:r>
    </w:p>
    <w:p w:rsidR="009619E0" w:rsidRPr="00BA65F5" w:rsidRDefault="009619E0" w:rsidP="00FF4D58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период».</w:t>
      </w:r>
    </w:p>
    <w:p w:rsidR="009619E0" w:rsidRPr="00BA65F5" w:rsidRDefault="009619E0" w:rsidP="00FF4D58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1.3. Приложение </w:t>
      </w:r>
      <w:r w:rsidR="007F4236">
        <w:rPr>
          <w:sz w:val="28"/>
          <w:szCs w:val="28"/>
        </w:rPr>
        <w:t>№</w:t>
      </w:r>
      <w:r w:rsidR="00255E3E">
        <w:rPr>
          <w:sz w:val="28"/>
          <w:szCs w:val="28"/>
        </w:rPr>
        <w:t xml:space="preserve"> </w:t>
      </w:r>
      <w:r w:rsidRPr="00BA65F5">
        <w:rPr>
          <w:sz w:val="28"/>
          <w:szCs w:val="28"/>
        </w:rPr>
        <w:t xml:space="preserve">2 к Программе изложить в новой редакции согласно приложению </w:t>
      </w:r>
      <w:r w:rsidR="007F4236">
        <w:rPr>
          <w:sz w:val="28"/>
          <w:szCs w:val="28"/>
        </w:rPr>
        <w:t xml:space="preserve">№ </w:t>
      </w:r>
      <w:r w:rsidRPr="00BA65F5">
        <w:rPr>
          <w:sz w:val="28"/>
          <w:szCs w:val="28"/>
        </w:rPr>
        <w:t>1 к настоящему постановлению.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1.4. В приложении </w:t>
      </w:r>
      <w:r w:rsidR="007F4236">
        <w:rPr>
          <w:sz w:val="28"/>
          <w:szCs w:val="28"/>
        </w:rPr>
        <w:t xml:space="preserve">№ </w:t>
      </w:r>
      <w:r w:rsidRPr="00BA65F5">
        <w:rPr>
          <w:sz w:val="28"/>
          <w:szCs w:val="28"/>
        </w:rPr>
        <w:t>3 к муниципальной программе:</w:t>
      </w:r>
    </w:p>
    <w:p w:rsidR="009619E0" w:rsidRPr="00BA65F5" w:rsidRDefault="009619E0" w:rsidP="00227E00">
      <w:pPr>
        <w:spacing w:line="360" w:lineRule="auto"/>
        <w:ind w:firstLine="708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1.4.1. В паспорте Подпрограммы города Чебоксары «Развитие субъектов малого и среднего предпринимательства в городе Чебоксары на 2014-2020 годы» строку «Объемы финансирования Подпрограммы с разбивкой по годам ее реализации» изложить в следующей редакции: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«Прогнозируемые объемы финансирования мероприятий Подпрограммы в 2014–2020 годов составляют – </w:t>
      </w:r>
      <w:r w:rsidR="00BB60B9" w:rsidRPr="00BA65F5">
        <w:rPr>
          <w:sz w:val="28"/>
          <w:szCs w:val="28"/>
        </w:rPr>
        <w:t>17</w:t>
      </w:r>
      <w:r w:rsidR="0090288E">
        <w:rPr>
          <w:sz w:val="28"/>
          <w:szCs w:val="28"/>
        </w:rPr>
        <w:t>5</w:t>
      </w:r>
      <w:r w:rsidRPr="00BA65F5">
        <w:rPr>
          <w:sz w:val="28"/>
          <w:szCs w:val="28"/>
        </w:rPr>
        <w:t xml:space="preserve"> </w:t>
      </w:r>
      <w:r w:rsidR="0090288E">
        <w:rPr>
          <w:sz w:val="28"/>
          <w:szCs w:val="28"/>
        </w:rPr>
        <w:t>536</w:t>
      </w:r>
      <w:r w:rsidRPr="00BA65F5">
        <w:rPr>
          <w:sz w:val="28"/>
          <w:szCs w:val="28"/>
        </w:rPr>
        <w:t>,</w:t>
      </w:r>
      <w:r w:rsidR="0090288E">
        <w:rPr>
          <w:sz w:val="28"/>
          <w:szCs w:val="28"/>
        </w:rPr>
        <w:t>2</w:t>
      </w:r>
      <w:r w:rsidRPr="00BA65F5">
        <w:rPr>
          <w:sz w:val="28"/>
          <w:szCs w:val="28"/>
        </w:rPr>
        <w:t>0 тысяч рублей, в том числе: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lastRenderedPageBreak/>
        <w:t>в 2014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2015 году – </w:t>
      </w:r>
      <w:r w:rsidR="0064580D">
        <w:rPr>
          <w:sz w:val="28"/>
          <w:szCs w:val="28"/>
        </w:rPr>
        <w:t>89</w:t>
      </w:r>
      <w:r w:rsidRPr="00BA65F5">
        <w:rPr>
          <w:sz w:val="28"/>
          <w:szCs w:val="28"/>
        </w:rPr>
        <w:t xml:space="preserve"> </w:t>
      </w:r>
      <w:r w:rsidR="0064580D">
        <w:rPr>
          <w:sz w:val="28"/>
          <w:szCs w:val="28"/>
        </w:rPr>
        <w:t>876</w:t>
      </w:r>
      <w:r w:rsidRPr="00BA65F5">
        <w:rPr>
          <w:sz w:val="28"/>
          <w:szCs w:val="28"/>
        </w:rPr>
        <w:t>,</w:t>
      </w:r>
      <w:r w:rsidR="0064580D">
        <w:rPr>
          <w:sz w:val="28"/>
          <w:szCs w:val="28"/>
        </w:rPr>
        <w:t>2</w:t>
      </w:r>
      <w:r w:rsidRPr="00BA65F5">
        <w:rPr>
          <w:sz w:val="28"/>
          <w:szCs w:val="28"/>
        </w:rPr>
        <w:t>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2016 году – </w:t>
      </w:r>
      <w:r w:rsidR="00BB60B9" w:rsidRPr="00BA65F5">
        <w:rPr>
          <w:sz w:val="28"/>
          <w:szCs w:val="28"/>
        </w:rPr>
        <w:t>28</w:t>
      </w:r>
      <w:r w:rsidRPr="00BA65F5">
        <w:rPr>
          <w:sz w:val="28"/>
          <w:szCs w:val="28"/>
        </w:rPr>
        <w:t xml:space="preserve"> </w:t>
      </w:r>
      <w:r w:rsidR="00BB60B9" w:rsidRPr="00BA65F5">
        <w:rPr>
          <w:sz w:val="28"/>
          <w:szCs w:val="28"/>
        </w:rPr>
        <w:t>185</w:t>
      </w:r>
      <w:r w:rsidRPr="00BA65F5">
        <w:rPr>
          <w:sz w:val="28"/>
          <w:szCs w:val="28"/>
        </w:rPr>
        <w:t>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1</w:t>
      </w:r>
      <w:r w:rsidR="00BB60B9" w:rsidRPr="00BA65F5">
        <w:rPr>
          <w:sz w:val="28"/>
          <w:szCs w:val="28"/>
        </w:rPr>
        <w:t>1</w:t>
      </w:r>
      <w:r w:rsidRPr="00BA65F5">
        <w:rPr>
          <w:sz w:val="28"/>
          <w:szCs w:val="28"/>
        </w:rPr>
        <w:t xml:space="preserve"> </w:t>
      </w:r>
      <w:r w:rsidR="00BB60B9" w:rsidRPr="00BA65F5">
        <w:rPr>
          <w:sz w:val="28"/>
          <w:szCs w:val="28"/>
        </w:rPr>
        <w:t>795</w:t>
      </w:r>
      <w:r w:rsidRPr="00BA65F5">
        <w:rPr>
          <w:sz w:val="28"/>
          <w:szCs w:val="28"/>
        </w:rPr>
        <w:t>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11 795,00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11 795,00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11 795,00 тысяч рублей.</w:t>
      </w:r>
    </w:p>
    <w:p w:rsidR="009619E0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из них средства: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федерального бюджета – </w:t>
      </w:r>
      <w:r>
        <w:rPr>
          <w:sz w:val="28"/>
          <w:szCs w:val="28"/>
        </w:rPr>
        <w:t>71</w:t>
      </w:r>
      <w:r w:rsidRPr="00BA65F5">
        <w:rPr>
          <w:sz w:val="28"/>
          <w:szCs w:val="28"/>
        </w:rPr>
        <w:t xml:space="preserve"> </w:t>
      </w:r>
      <w:r>
        <w:rPr>
          <w:sz w:val="28"/>
          <w:szCs w:val="28"/>
        </w:rPr>
        <w:t>192</w:t>
      </w:r>
      <w:r w:rsidRPr="00BA65F5">
        <w:rPr>
          <w:sz w:val="28"/>
          <w:szCs w:val="28"/>
        </w:rPr>
        <w:t>,</w:t>
      </w:r>
      <w:r>
        <w:rPr>
          <w:sz w:val="28"/>
          <w:szCs w:val="28"/>
        </w:rPr>
        <w:t>20</w:t>
      </w:r>
      <w:r w:rsidRPr="00BA65F5">
        <w:rPr>
          <w:sz w:val="28"/>
          <w:szCs w:val="28"/>
        </w:rPr>
        <w:t xml:space="preserve"> тысяч рублей, в том числе: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00</w:t>
      </w:r>
      <w:r w:rsidRPr="00BA65F5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BA65F5">
        <w:rPr>
          <w:sz w:val="28"/>
          <w:szCs w:val="28"/>
        </w:rPr>
        <w:t xml:space="preserve">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71192,20</w:t>
      </w:r>
      <w:r w:rsidRPr="00BA65F5">
        <w:rPr>
          <w:sz w:val="28"/>
          <w:szCs w:val="28"/>
        </w:rPr>
        <w:t xml:space="preserve">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00,0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бюджета Чувашской Республики – </w:t>
      </w:r>
      <w:r w:rsidR="00B91A15" w:rsidRPr="00BA65F5">
        <w:rPr>
          <w:sz w:val="28"/>
          <w:szCs w:val="28"/>
        </w:rPr>
        <w:t>1</w:t>
      </w:r>
      <w:r w:rsidRPr="00BA65F5">
        <w:rPr>
          <w:sz w:val="28"/>
          <w:szCs w:val="28"/>
        </w:rPr>
        <w:t>8 200,00 тысяч рублей, в том числе:</w:t>
      </w:r>
    </w:p>
    <w:p w:rsidR="00BB60B9" w:rsidRPr="00BA65F5" w:rsidRDefault="00BB60B9" w:rsidP="00BB60B9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0,00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8 200 тысяч рублей;</w:t>
      </w:r>
    </w:p>
    <w:p w:rsidR="00B91A15" w:rsidRPr="00BA65F5" w:rsidRDefault="00B91A15" w:rsidP="00B91A15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10 000,00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бюджета города Чебоксары – </w:t>
      </w:r>
      <w:r w:rsidR="00BF1593" w:rsidRPr="00BA65F5">
        <w:rPr>
          <w:sz w:val="28"/>
          <w:szCs w:val="28"/>
        </w:rPr>
        <w:t>1</w:t>
      </w:r>
      <w:r w:rsidR="0090288E">
        <w:rPr>
          <w:sz w:val="28"/>
          <w:szCs w:val="28"/>
        </w:rPr>
        <w:t>4</w:t>
      </w:r>
      <w:r w:rsidRPr="00BA65F5">
        <w:rPr>
          <w:sz w:val="28"/>
          <w:szCs w:val="28"/>
        </w:rPr>
        <w:t xml:space="preserve"> </w:t>
      </w:r>
      <w:r w:rsidR="0090288E">
        <w:rPr>
          <w:sz w:val="28"/>
          <w:szCs w:val="28"/>
        </w:rPr>
        <w:t>079</w:t>
      </w:r>
      <w:r w:rsidRPr="00BA65F5">
        <w:rPr>
          <w:sz w:val="28"/>
          <w:szCs w:val="28"/>
        </w:rPr>
        <w:t>,00 тысяч рублей, в том числе: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0,00</w:t>
      </w:r>
      <w:r w:rsidR="00BB60B9"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2015 году – </w:t>
      </w:r>
      <w:r w:rsidR="0090288E">
        <w:rPr>
          <w:sz w:val="28"/>
          <w:szCs w:val="28"/>
        </w:rPr>
        <w:t>189</w:t>
      </w:r>
      <w:r w:rsidRPr="00BA65F5">
        <w:rPr>
          <w:sz w:val="28"/>
          <w:szCs w:val="28"/>
        </w:rPr>
        <w:t>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2016 году – </w:t>
      </w:r>
      <w:r w:rsidR="00BB60B9" w:rsidRPr="00BA65F5">
        <w:rPr>
          <w:sz w:val="28"/>
          <w:szCs w:val="28"/>
        </w:rPr>
        <w:t>7890</w:t>
      </w:r>
      <w:r w:rsidRPr="00BA65F5">
        <w:rPr>
          <w:sz w:val="28"/>
          <w:szCs w:val="28"/>
        </w:rPr>
        <w:t>,00</w:t>
      </w:r>
      <w:r w:rsidR="00BB60B9" w:rsidRPr="00BA65F5">
        <w:rPr>
          <w:sz w:val="28"/>
          <w:szCs w:val="28"/>
        </w:rPr>
        <w:t xml:space="preserve"> тысяч рублей</w:t>
      </w:r>
      <w:r w:rsidRPr="00BA65F5">
        <w:rPr>
          <w:sz w:val="28"/>
          <w:szCs w:val="28"/>
        </w:rPr>
        <w:t>;</w:t>
      </w:r>
    </w:p>
    <w:p w:rsidR="00BB60B9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2017 году – </w:t>
      </w:r>
      <w:r w:rsidR="00BB60B9" w:rsidRPr="00BA65F5">
        <w:rPr>
          <w:sz w:val="28"/>
          <w:szCs w:val="28"/>
        </w:rPr>
        <w:t>1 500,00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</w:t>
      </w:r>
      <w:r w:rsidR="00BB60B9" w:rsidRPr="00BA65F5">
        <w:rPr>
          <w:sz w:val="28"/>
          <w:szCs w:val="28"/>
        </w:rPr>
        <w:t xml:space="preserve"> </w:t>
      </w:r>
      <w:r w:rsidRPr="00BA65F5">
        <w:rPr>
          <w:sz w:val="28"/>
          <w:szCs w:val="28"/>
        </w:rPr>
        <w:t>1 500,00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1 500,00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1 500,00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внебюджетных источников – 72 065,00 тысяч рублей, в том числе: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lastRenderedPageBreak/>
        <w:t>в 2019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10 295,00 тысяч рублей.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Объемы финансирования Подпрограммы уточняются при формировании бюджета города Чебоксары на очередной финансовый год и плановый период».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1.4.2. Раздел IV. «Обоснование объема финансовых ресурсов, необходимых для реализации Подпрограммы» изложить в следующей редакции: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«Расходы Подпрограммы формируются за счет средств бюджета Чувашской Республики, бюджета города Чебоксары и средств внебюджетных источников.</w:t>
      </w:r>
    </w:p>
    <w:p w:rsidR="0090288E" w:rsidRPr="00BA65F5" w:rsidRDefault="009619E0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Общий объем финансового обеспечения на реализацию мероприятий Подпрограммы в 2014-2020 годах из средств всех источников финансирования составляет – </w:t>
      </w:r>
      <w:r w:rsidR="0090288E" w:rsidRPr="00BA65F5">
        <w:rPr>
          <w:sz w:val="28"/>
          <w:szCs w:val="28"/>
        </w:rPr>
        <w:t>17</w:t>
      </w:r>
      <w:r w:rsidR="0090288E">
        <w:rPr>
          <w:sz w:val="28"/>
          <w:szCs w:val="28"/>
        </w:rPr>
        <w:t>5</w:t>
      </w:r>
      <w:r w:rsidR="0090288E" w:rsidRPr="00BA65F5">
        <w:rPr>
          <w:sz w:val="28"/>
          <w:szCs w:val="28"/>
        </w:rPr>
        <w:t xml:space="preserve"> </w:t>
      </w:r>
      <w:r w:rsidR="0090288E">
        <w:rPr>
          <w:sz w:val="28"/>
          <w:szCs w:val="28"/>
        </w:rPr>
        <w:t>536</w:t>
      </w:r>
      <w:r w:rsidR="0090288E" w:rsidRPr="00BA65F5">
        <w:rPr>
          <w:sz w:val="28"/>
          <w:szCs w:val="28"/>
        </w:rPr>
        <w:t>,</w:t>
      </w:r>
      <w:r w:rsidR="0090288E">
        <w:rPr>
          <w:sz w:val="28"/>
          <w:szCs w:val="28"/>
        </w:rPr>
        <w:t>2</w:t>
      </w:r>
      <w:r w:rsidR="0090288E" w:rsidRPr="00BA65F5">
        <w:rPr>
          <w:sz w:val="28"/>
          <w:szCs w:val="28"/>
        </w:rPr>
        <w:t>0 тысяч рублей, в том числе: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10 295,00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89</w:t>
      </w:r>
      <w:r w:rsidRPr="00BA65F5">
        <w:rPr>
          <w:sz w:val="28"/>
          <w:szCs w:val="28"/>
        </w:rPr>
        <w:t xml:space="preserve"> </w:t>
      </w:r>
      <w:r>
        <w:rPr>
          <w:sz w:val="28"/>
          <w:szCs w:val="28"/>
        </w:rPr>
        <w:t>876</w:t>
      </w:r>
      <w:r w:rsidRPr="00BA65F5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BA65F5">
        <w:rPr>
          <w:sz w:val="28"/>
          <w:szCs w:val="28"/>
        </w:rPr>
        <w:t>0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28 185,00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11 795,00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11 795,00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11 795,00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11 795,00 тысяч рублей.</w:t>
      </w:r>
    </w:p>
    <w:p w:rsidR="0090288E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из них средства: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федерального бюджета – </w:t>
      </w:r>
      <w:r>
        <w:rPr>
          <w:sz w:val="28"/>
          <w:szCs w:val="28"/>
        </w:rPr>
        <w:t>71</w:t>
      </w:r>
      <w:r w:rsidRPr="00BA65F5">
        <w:rPr>
          <w:sz w:val="28"/>
          <w:szCs w:val="28"/>
        </w:rPr>
        <w:t xml:space="preserve"> </w:t>
      </w:r>
      <w:r>
        <w:rPr>
          <w:sz w:val="28"/>
          <w:szCs w:val="28"/>
        </w:rPr>
        <w:t>192</w:t>
      </w:r>
      <w:r w:rsidRPr="00BA65F5">
        <w:rPr>
          <w:sz w:val="28"/>
          <w:szCs w:val="28"/>
        </w:rPr>
        <w:t>,</w:t>
      </w:r>
      <w:r>
        <w:rPr>
          <w:sz w:val="28"/>
          <w:szCs w:val="28"/>
        </w:rPr>
        <w:t>20</w:t>
      </w:r>
      <w:r w:rsidRPr="00BA65F5">
        <w:rPr>
          <w:sz w:val="28"/>
          <w:szCs w:val="28"/>
        </w:rPr>
        <w:t xml:space="preserve"> тысяч рублей, в том числе: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00</w:t>
      </w:r>
      <w:r w:rsidRPr="00BA65F5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BA65F5">
        <w:rPr>
          <w:sz w:val="28"/>
          <w:szCs w:val="28"/>
        </w:rPr>
        <w:t xml:space="preserve">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71192,20</w:t>
      </w:r>
      <w:r w:rsidRPr="00BA65F5">
        <w:rPr>
          <w:sz w:val="28"/>
          <w:szCs w:val="28"/>
        </w:rPr>
        <w:t xml:space="preserve">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00,0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бюджета Чувашской Республики – 18 200,00 тысяч рублей, в том числе: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0,00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8 200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10 000,00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lastRenderedPageBreak/>
        <w:t>бюджета города Чебоксары – 1</w:t>
      </w:r>
      <w:r>
        <w:rPr>
          <w:sz w:val="28"/>
          <w:szCs w:val="28"/>
        </w:rPr>
        <w:t>4</w:t>
      </w:r>
      <w:r w:rsidRPr="00BA65F5">
        <w:rPr>
          <w:sz w:val="28"/>
          <w:szCs w:val="28"/>
        </w:rPr>
        <w:t xml:space="preserve"> </w:t>
      </w:r>
      <w:r>
        <w:rPr>
          <w:sz w:val="28"/>
          <w:szCs w:val="28"/>
        </w:rPr>
        <w:t>079</w:t>
      </w:r>
      <w:r w:rsidRPr="00BA65F5">
        <w:rPr>
          <w:sz w:val="28"/>
          <w:szCs w:val="28"/>
        </w:rPr>
        <w:t>,00 тысяч рублей, в том числе: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0,00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189</w:t>
      </w:r>
      <w:r w:rsidRPr="00BA65F5">
        <w:rPr>
          <w:sz w:val="28"/>
          <w:szCs w:val="28"/>
        </w:rPr>
        <w:t>,00 тысяч рублей;</w:t>
      </w:r>
    </w:p>
    <w:p w:rsidR="0090288E" w:rsidRPr="00BA65F5" w:rsidRDefault="0090288E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7890,00 тысяч рублей;</w:t>
      </w:r>
    </w:p>
    <w:p w:rsidR="00E6479C" w:rsidRPr="00BA65F5" w:rsidRDefault="00E6479C" w:rsidP="0090288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1 500,00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</w:t>
      </w:r>
      <w:r w:rsidR="00E6479C" w:rsidRPr="00BA65F5">
        <w:rPr>
          <w:sz w:val="28"/>
          <w:szCs w:val="28"/>
        </w:rPr>
        <w:t xml:space="preserve"> </w:t>
      </w:r>
      <w:r w:rsidRPr="00BA65F5">
        <w:rPr>
          <w:sz w:val="28"/>
          <w:szCs w:val="28"/>
        </w:rPr>
        <w:t>1 500,00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1 500,00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1 500,00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внебюджетных источников – 72 065,00 тысяч рублей, в том числе: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10 295,00 тысяч рублей;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10 295,00 тысяч рублей.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Объемы финансирования Подпрограммы уточняются при формировании бюджета города Чебоксары на очередной финансовый год и плановый период.</w:t>
      </w:r>
    </w:p>
    <w:p w:rsidR="009619E0" w:rsidRPr="00BA65F5" w:rsidRDefault="009619E0" w:rsidP="00227E00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Сведения о финансовом обеспечении Подпрограммы, основных мероприятий и мероприятий Подпрограммы по годам ее реализации представлены в приложении </w:t>
      </w:r>
      <w:r w:rsidR="007F4236">
        <w:rPr>
          <w:sz w:val="28"/>
          <w:szCs w:val="28"/>
        </w:rPr>
        <w:t xml:space="preserve">№ </w:t>
      </w:r>
      <w:r w:rsidRPr="00BA65F5">
        <w:rPr>
          <w:sz w:val="28"/>
          <w:szCs w:val="28"/>
        </w:rPr>
        <w:t>2».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1.5. В приложении </w:t>
      </w:r>
      <w:r w:rsidR="007F4236">
        <w:rPr>
          <w:sz w:val="28"/>
          <w:szCs w:val="28"/>
        </w:rPr>
        <w:t xml:space="preserve">№ </w:t>
      </w:r>
      <w:r w:rsidRPr="00BA65F5">
        <w:rPr>
          <w:sz w:val="28"/>
          <w:szCs w:val="28"/>
        </w:rPr>
        <w:t>6 к Программе: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1.5.1. В паспорте подпрограммы «Снижение административных барьеров, оптимизация и повышение качества предоставления муниципальных услуг в городе Чебоксары» на 2014-2020 годы» строку «Объемы финансирования Подпрограммы с разбивкой по годам ее реализации» изложить в следующей редакции:</w:t>
      </w:r>
    </w:p>
    <w:p w:rsidR="00800DAC" w:rsidRPr="00BA65F5" w:rsidRDefault="009619E0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6331B5">
        <w:rPr>
          <w:sz w:val="28"/>
          <w:szCs w:val="28"/>
        </w:rPr>
        <w:lastRenderedPageBreak/>
        <w:t>«Прогнозируемые</w:t>
      </w:r>
      <w:r w:rsidRPr="00BA65F5">
        <w:rPr>
          <w:sz w:val="28"/>
          <w:szCs w:val="28"/>
        </w:rPr>
        <w:t xml:space="preserve"> объемы финансирования мероприятий Подпрограммы в 2014–2020 годов </w:t>
      </w:r>
      <w:r w:rsidRPr="006331B5">
        <w:rPr>
          <w:sz w:val="28"/>
          <w:szCs w:val="28"/>
        </w:rPr>
        <w:t xml:space="preserve">составляют – </w:t>
      </w:r>
      <w:r w:rsidR="00800DAC" w:rsidRPr="006331B5">
        <w:rPr>
          <w:sz w:val="28"/>
          <w:szCs w:val="28"/>
        </w:rPr>
        <w:t>59</w:t>
      </w:r>
      <w:r w:rsidR="006331B5" w:rsidRPr="006331B5">
        <w:rPr>
          <w:sz w:val="28"/>
          <w:szCs w:val="28"/>
        </w:rPr>
        <w:t>8</w:t>
      </w:r>
      <w:r w:rsidR="00800DAC" w:rsidRPr="006331B5">
        <w:rPr>
          <w:sz w:val="28"/>
          <w:szCs w:val="28"/>
        </w:rPr>
        <w:t xml:space="preserve"> 3</w:t>
      </w:r>
      <w:r w:rsidR="006331B5" w:rsidRPr="006331B5">
        <w:rPr>
          <w:sz w:val="28"/>
          <w:szCs w:val="28"/>
        </w:rPr>
        <w:t>02</w:t>
      </w:r>
      <w:r w:rsidR="00800DAC" w:rsidRPr="006331B5">
        <w:rPr>
          <w:sz w:val="28"/>
          <w:szCs w:val="28"/>
        </w:rPr>
        <w:t>,</w:t>
      </w:r>
      <w:r w:rsidR="006331B5" w:rsidRPr="006331B5">
        <w:rPr>
          <w:sz w:val="28"/>
          <w:szCs w:val="28"/>
        </w:rPr>
        <w:t>5</w:t>
      </w:r>
      <w:r w:rsidR="00255E3E">
        <w:rPr>
          <w:sz w:val="28"/>
          <w:szCs w:val="28"/>
        </w:rPr>
        <w:t>0</w:t>
      </w:r>
      <w:r w:rsidR="00800DAC" w:rsidRPr="006331B5">
        <w:rPr>
          <w:sz w:val="28"/>
          <w:szCs w:val="28"/>
        </w:rPr>
        <w:t xml:space="preserve"> тысяч рублей</w:t>
      </w:r>
      <w:r w:rsidR="00800DAC" w:rsidRPr="00BA65F5">
        <w:rPr>
          <w:sz w:val="28"/>
          <w:szCs w:val="28"/>
        </w:rPr>
        <w:t>, в том числе: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71 286,4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11</w:t>
      </w:r>
      <w:r w:rsidR="006331B5">
        <w:rPr>
          <w:sz w:val="28"/>
          <w:szCs w:val="28"/>
        </w:rPr>
        <w:t>6</w:t>
      </w:r>
      <w:r w:rsidRPr="00BA65F5">
        <w:rPr>
          <w:sz w:val="28"/>
          <w:szCs w:val="28"/>
        </w:rPr>
        <w:t xml:space="preserve"> 1</w:t>
      </w:r>
      <w:r w:rsidR="006331B5">
        <w:rPr>
          <w:sz w:val="28"/>
          <w:szCs w:val="28"/>
        </w:rPr>
        <w:t>22</w:t>
      </w:r>
      <w:r w:rsidRPr="00BA65F5">
        <w:rPr>
          <w:sz w:val="28"/>
          <w:szCs w:val="28"/>
        </w:rPr>
        <w:t>,</w:t>
      </w:r>
      <w:r w:rsidR="006331B5">
        <w:rPr>
          <w:sz w:val="28"/>
          <w:szCs w:val="28"/>
        </w:rPr>
        <w:t>1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81 445,7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48 616,5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93 610,6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93 610,6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93 610,6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рублей.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из них средства: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федерального бюджета – 49 255,3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рублей, в том числе: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16 984,6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32 270,7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E6479C" w:rsidRPr="00BA65F5" w:rsidRDefault="00E6479C" w:rsidP="00E6479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00,0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бюджета Чувашской Республики – 19 847,7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рублей, в том числе: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4 100,0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E6479C" w:rsidRPr="00BA65F5" w:rsidRDefault="00800DAC" w:rsidP="00E6479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15 747,7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>тысяч рублей;</w:t>
      </w:r>
    </w:p>
    <w:p w:rsidR="00E6479C" w:rsidRPr="00BA65F5" w:rsidRDefault="00E6479C" w:rsidP="00E6479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00,0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бюджета города Чебоксары – 51</w:t>
      </w:r>
      <w:r w:rsidR="006331B5">
        <w:rPr>
          <w:sz w:val="28"/>
          <w:szCs w:val="28"/>
        </w:rPr>
        <w:t>9</w:t>
      </w:r>
      <w:r w:rsidRPr="00BA65F5">
        <w:rPr>
          <w:sz w:val="28"/>
          <w:szCs w:val="28"/>
        </w:rPr>
        <w:t xml:space="preserve"> </w:t>
      </w:r>
      <w:r w:rsidR="006331B5">
        <w:rPr>
          <w:sz w:val="28"/>
          <w:szCs w:val="28"/>
        </w:rPr>
        <w:t>289</w:t>
      </w:r>
      <w:r w:rsidRPr="00BA65F5">
        <w:rPr>
          <w:sz w:val="28"/>
          <w:szCs w:val="28"/>
        </w:rPr>
        <w:t>,</w:t>
      </w:r>
      <w:r w:rsidR="006331B5">
        <w:rPr>
          <w:sz w:val="28"/>
          <w:szCs w:val="28"/>
        </w:rPr>
        <w:t>7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рублей, в том числе: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48 835,9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6</w:t>
      </w:r>
      <w:r w:rsidR="006331B5">
        <w:rPr>
          <w:sz w:val="28"/>
          <w:szCs w:val="28"/>
        </w:rPr>
        <w:t>6</w:t>
      </w:r>
      <w:r w:rsidRPr="00BA65F5">
        <w:rPr>
          <w:sz w:val="28"/>
          <w:szCs w:val="28"/>
        </w:rPr>
        <w:t xml:space="preserve"> </w:t>
      </w:r>
      <w:r w:rsidR="006331B5">
        <w:rPr>
          <w:sz w:val="28"/>
          <w:szCs w:val="28"/>
        </w:rPr>
        <w:t>169</w:t>
      </w:r>
      <w:r w:rsidRPr="00BA65F5">
        <w:rPr>
          <w:sz w:val="28"/>
          <w:szCs w:val="28"/>
        </w:rPr>
        <w:t>,</w:t>
      </w:r>
      <w:r w:rsidR="006331B5">
        <w:rPr>
          <w:sz w:val="28"/>
          <w:szCs w:val="28"/>
        </w:rPr>
        <w:t>3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79</w:t>
      </w:r>
      <w:r w:rsidR="00A94B43" w:rsidRPr="00BA65F5">
        <w:rPr>
          <w:sz w:val="28"/>
          <w:szCs w:val="28"/>
        </w:rPr>
        <w:t xml:space="preserve"> </w:t>
      </w:r>
      <w:r w:rsidRPr="00BA65F5">
        <w:rPr>
          <w:sz w:val="28"/>
          <w:szCs w:val="28"/>
        </w:rPr>
        <w:t>466,2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47 456,5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92 450,6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92 450,6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92 450,6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внебюджетных источников – 9 919,8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рублей, в том числе: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1 365,9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1 934,4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800DAC" w:rsidRPr="00BA65F5" w:rsidRDefault="00800DAC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lastRenderedPageBreak/>
        <w:t>в 2016 году – 1</w:t>
      </w:r>
      <w:r w:rsidR="00A94B43" w:rsidRPr="00BA65F5">
        <w:rPr>
          <w:sz w:val="28"/>
          <w:szCs w:val="28"/>
        </w:rPr>
        <w:t xml:space="preserve"> </w:t>
      </w:r>
      <w:r w:rsidRPr="00BA65F5">
        <w:rPr>
          <w:sz w:val="28"/>
          <w:szCs w:val="28"/>
        </w:rPr>
        <w:t>979,5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800DAC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1 160,0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1 160,0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1 160,0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1 160,0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рублей.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Объемы финансирования Подпрограммы уточняются при формировании бюджета города Чебоксары на очередной финансовый год и плановый период».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1.5.2. Раздел IV подпрограммы изложить в следующей редакции: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«Расходы Подпрограммы формируются за счет средств федерального бюджета, бюджета Чувашской Республики, бюджета города Чебоксары и средств внебюджетных источников.</w:t>
      </w:r>
    </w:p>
    <w:p w:rsidR="00255E3E" w:rsidRPr="00BA65F5" w:rsidRDefault="009619E0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255E3E">
        <w:rPr>
          <w:sz w:val="28"/>
          <w:szCs w:val="28"/>
        </w:rPr>
        <w:t>Общий объем финансового</w:t>
      </w:r>
      <w:r w:rsidRPr="00BA65F5">
        <w:rPr>
          <w:sz w:val="28"/>
          <w:szCs w:val="28"/>
        </w:rPr>
        <w:t xml:space="preserve"> обеспечения на реализацию мероприятий Подпрограммы в 2014-2020 годах из средств всех источников финансирования составляет – </w:t>
      </w:r>
      <w:r w:rsidR="00255E3E" w:rsidRPr="006331B5">
        <w:rPr>
          <w:sz w:val="28"/>
          <w:szCs w:val="28"/>
        </w:rPr>
        <w:t>598 302,5</w:t>
      </w:r>
      <w:r w:rsidR="00255E3E">
        <w:rPr>
          <w:sz w:val="28"/>
          <w:szCs w:val="28"/>
        </w:rPr>
        <w:t>0</w:t>
      </w:r>
      <w:r w:rsidR="00255E3E" w:rsidRPr="006331B5">
        <w:rPr>
          <w:sz w:val="28"/>
          <w:szCs w:val="28"/>
        </w:rPr>
        <w:t xml:space="preserve"> тысяч рублей</w:t>
      </w:r>
      <w:r w:rsidR="00255E3E" w:rsidRPr="00BA65F5">
        <w:rPr>
          <w:sz w:val="28"/>
          <w:szCs w:val="28"/>
        </w:rPr>
        <w:t>, в том числе: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71 286,4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11</w:t>
      </w:r>
      <w:r>
        <w:rPr>
          <w:sz w:val="28"/>
          <w:szCs w:val="28"/>
        </w:rPr>
        <w:t>6</w:t>
      </w:r>
      <w:r w:rsidRPr="00BA65F5">
        <w:rPr>
          <w:sz w:val="28"/>
          <w:szCs w:val="28"/>
        </w:rPr>
        <w:t xml:space="preserve"> 1</w:t>
      </w:r>
      <w:r>
        <w:rPr>
          <w:sz w:val="28"/>
          <w:szCs w:val="28"/>
        </w:rPr>
        <w:t>22</w:t>
      </w:r>
      <w:r w:rsidRPr="00BA65F5">
        <w:rPr>
          <w:sz w:val="28"/>
          <w:szCs w:val="28"/>
        </w:rPr>
        <w:t>,</w:t>
      </w:r>
      <w:r>
        <w:rPr>
          <w:sz w:val="28"/>
          <w:szCs w:val="28"/>
        </w:rPr>
        <w:t>10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81 445,7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48 616,5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93 610,6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93 610,6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93 610,6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рублей.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из них средства: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федерального бюджета – 49 255,3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рублей, в том числе: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16 984,6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32 270,7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00,0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бюджета Чувашской Республики – 19 847,7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рублей, в том числе: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4 100,0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15 747,7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lastRenderedPageBreak/>
        <w:t>в 2016 году – 00,0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бюджета города Чебоксары – 51</w:t>
      </w:r>
      <w:r>
        <w:rPr>
          <w:sz w:val="28"/>
          <w:szCs w:val="28"/>
        </w:rPr>
        <w:t>9</w:t>
      </w:r>
      <w:r w:rsidRPr="00BA65F5">
        <w:rPr>
          <w:sz w:val="28"/>
          <w:szCs w:val="28"/>
        </w:rPr>
        <w:t xml:space="preserve"> </w:t>
      </w:r>
      <w:r>
        <w:rPr>
          <w:sz w:val="28"/>
          <w:szCs w:val="28"/>
        </w:rPr>
        <w:t>289</w:t>
      </w:r>
      <w:r w:rsidRPr="00BA65F5">
        <w:rPr>
          <w:sz w:val="28"/>
          <w:szCs w:val="28"/>
        </w:rPr>
        <w:t>,</w:t>
      </w:r>
      <w:r>
        <w:rPr>
          <w:sz w:val="28"/>
          <w:szCs w:val="28"/>
        </w:rPr>
        <w:t>70</w:t>
      </w:r>
      <w:r w:rsidRPr="00BA65F5">
        <w:rPr>
          <w:sz w:val="28"/>
          <w:szCs w:val="28"/>
        </w:rPr>
        <w:t xml:space="preserve"> тысяч рублей, в том числе: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48 835,9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6</w:t>
      </w:r>
      <w:r>
        <w:rPr>
          <w:sz w:val="28"/>
          <w:szCs w:val="28"/>
        </w:rPr>
        <w:t>6</w:t>
      </w:r>
      <w:r w:rsidRPr="00BA65F5">
        <w:rPr>
          <w:sz w:val="28"/>
          <w:szCs w:val="28"/>
        </w:rPr>
        <w:t xml:space="preserve"> </w:t>
      </w:r>
      <w:r>
        <w:rPr>
          <w:sz w:val="28"/>
          <w:szCs w:val="28"/>
        </w:rPr>
        <w:t>169</w:t>
      </w:r>
      <w:r w:rsidRPr="00BA65F5">
        <w:rPr>
          <w:sz w:val="28"/>
          <w:szCs w:val="28"/>
        </w:rPr>
        <w:t>,</w:t>
      </w:r>
      <w:r>
        <w:rPr>
          <w:sz w:val="28"/>
          <w:szCs w:val="28"/>
        </w:rPr>
        <w:t>30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79 466,2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255E3E" w:rsidRPr="00BA65F5" w:rsidRDefault="00255E3E" w:rsidP="00255E3E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47 456,5</w:t>
      </w:r>
      <w:r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92 450,6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92 450,6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92 450,6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внебюджетных источников – 9 </w:t>
      </w:r>
      <w:r w:rsidR="00800DAC" w:rsidRPr="00BA65F5">
        <w:rPr>
          <w:sz w:val="28"/>
          <w:szCs w:val="28"/>
        </w:rPr>
        <w:t>9</w:t>
      </w:r>
      <w:r w:rsidRPr="00BA65F5">
        <w:rPr>
          <w:sz w:val="28"/>
          <w:szCs w:val="28"/>
        </w:rPr>
        <w:t>1</w:t>
      </w:r>
      <w:r w:rsidR="00800DAC" w:rsidRPr="00BA65F5">
        <w:rPr>
          <w:sz w:val="28"/>
          <w:szCs w:val="28"/>
        </w:rPr>
        <w:t>9</w:t>
      </w:r>
      <w:r w:rsidRPr="00BA65F5">
        <w:rPr>
          <w:sz w:val="28"/>
          <w:szCs w:val="28"/>
        </w:rPr>
        <w:t>,</w:t>
      </w:r>
      <w:r w:rsidR="00800DAC" w:rsidRPr="00BA65F5">
        <w:rPr>
          <w:sz w:val="28"/>
          <w:szCs w:val="28"/>
        </w:rPr>
        <w:t>8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рублей, в том числе: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2014 году – 1 365,9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2015 году – 1 934,4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2016 году – 1</w:t>
      </w:r>
      <w:r w:rsidR="008D35A4" w:rsidRPr="00BA65F5">
        <w:rPr>
          <w:sz w:val="28"/>
          <w:szCs w:val="28"/>
        </w:rPr>
        <w:t xml:space="preserve"> </w:t>
      </w:r>
      <w:r w:rsidR="00800DAC" w:rsidRPr="00BA65F5">
        <w:rPr>
          <w:sz w:val="28"/>
          <w:szCs w:val="28"/>
        </w:rPr>
        <w:t>979,5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2017 году – 1 160,0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2018 году – 1 160,0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2019 году – 1 160,0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рублей;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в 2020 году – 1 160,0</w:t>
      </w:r>
      <w:r w:rsidR="00255E3E">
        <w:rPr>
          <w:sz w:val="28"/>
          <w:szCs w:val="28"/>
        </w:rPr>
        <w:t>0</w:t>
      </w:r>
      <w:r w:rsidRPr="00BA65F5">
        <w:rPr>
          <w:sz w:val="28"/>
          <w:szCs w:val="28"/>
        </w:rPr>
        <w:t xml:space="preserve"> тысяч рублей.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Объемы финансирования Подпрограммы уточняются при формировании бюджета города Чебоксары на очередной финансовый год и плановый период.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Сведения о финансовом обеспечении Подпрограммы, основных мероприятий и мероприятий Подпрограммы по годам ее реализации представлены в приложении </w:t>
      </w:r>
      <w:r w:rsidR="007F4236">
        <w:rPr>
          <w:sz w:val="28"/>
          <w:szCs w:val="28"/>
        </w:rPr>
        <w:t xml:space="preserve">№ </w:t>
      </w:r>
      <w:r w:rsidRPr="00BA65F5">
        <w:rPr>
          <w:sz w:val="28"/>
          <w:szCs w:val="28"/>
        </w:rPr>
        <w:t>2».</w:t>
      </w:r>
    </w:p>
    <w:p w:rsidR="009619E0" w:rsidRPr="00BA65F5" w:rsidRDefault="009619E0" w:rsidP="00D674C7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 xml:space="preserve">1.5.3. Приложение </w:t>
      </w:r>
      <w:r w:rsidR="007F4236">
        <w:rPr>
          <w:sz w:val="28"/>
          <w:szCs w:val="28"/>
        </w:rPr>
        <w:t xml:space="preserve">№ </w:t>
      </w:r>
      <w:r w:rsidRPr="00BA65F5">
        <w:rPr>
          <w:sz w:val="28"/>
          <w:szCs w:val="28"/>
        </w:rPr>
        <w:t xml:space="preserve">2 к подпрограмме «Снижение административных барьеров, оптимизация и повышение качества предоставления муниципальных услуг в городе Чебоксары» на 2014-2020 годы» изложить в новой редакции согласно приложению </w:t>
      </w:r>
      <w:r w:rsidR="007F4236">
        <w:rPr>
          <w:sz w:val="28"/>
          <w:szCs w:val="28"/>
        </w:rPr>
        <w:t xml:space="preserve">№ </w:t>
      </w:r>
      <w:r w:rsidRPr="00BA65F5">
        <w:rPr>
          <w:sz w:val="28"/>
          <w:szCs w:val="28"/>
        </w:rPr>
        <w:t>3 к настоящему постановлению.</w:t>
      </w:r>
    </w:p>
    <w:p w:rsidR="009619E0" w:rsidRPr="00BA65F5" w:rsidRDefault="009619E0" w:rsidP="000D09A6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t>2. 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9619E0" w:rsidRPr="00BA65F5" w:rsidRDefault="009619E0" w:rsidP="000D09A6">
      <w:pPr>
        <w:spacing w:line="360" w:lineRule="auto"/>
        <w:ind w:firstLine="709"/>
        <w:jc w:val="both"/>
        <w:rPr>
          <w:sz w:val="28"/>
          <w:szCs w:val="28"/>
        </w:rPr>
      </w:pPr>
      <w:r w:rsidRPr="00BA65F5"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bookmarkStart w:id="0" w:name="_GoBack"/>
      <w:bookmarkEnd w:id="0"/>
      <w:r w:rsidRPr="00BA65F5">
        <w:rPr>
          <w:sz w:val="28"/>
          <w:szCs w:val="28"/>
        </w:rPr>
        <w:t>заместителя главы администрации города Чебоксары по экономическому развитию и финансам М.Л. Семенова.</w:t>
      </w:r>
    </w:p>
    <w:p w:rsidR="009619E0" w:rsidRPr="00BA65F5" w:rsidRDefault="009619E0" w:rsidP="004B1FD1">
      <w:pPr>
        <w:spacing w:line="276" w:lineRule="auto"/>
        <w:jc w:val="both"/>
        <w:rPr>
          <w:sz w:val="28"/>
          <w:szCs w:val="28"/>
        </w:rPr>
      </w:pPr>
    </w:p>
    <w:p w:rsidR="009619E0" w:rsidRPr="00BA65F5" w:rsidRDefault="009619E0" w:rsidP="00227E00">
      <w:pPr>
        <w:tabs>
          <w:tab w:val="left" w:pos="7635"/>
          <w:tab w:val="left" w:pos="7800"/>
        </w:tabs>
        <w:jc w:val="both"/>
        <w:rPr>
          <w:color w:val="000000"/>
          <w:sz w:val="28"/>
          <w:szCs w:val="28"/>
        </w:rPr>
      </w:pPr>
      <w:r w:rsidRPr="00BA65F5">
        <w:rPr>
          <w:sz w:val="28"/>
          <w:szCs w:val="28"/>
        </w:rPr>
        <w:t>Глава администрации города Чебоксары</w:t>
      </w:r>
      <w:r w:rsidRPr="00BA65F5">
        <w:rPr>
          <w:sz w:val="28"/>
          <w:szCs w:val="28"/>
        </w:rPr>
        <w:tab/>
        <w:t>А.</w:t>
      </w:r>
      <w:r w:rsidRPr="00BA65F5">
        <w:rPr>
          <w:color w:val="000000"/>
          <w:sz w:val="28"/>
          <w:szCs w:val="28"/>
        </w:rPr>
        <w:t>О. Ладыков</w:t>
      </w:r>
    </w:p>
    <w:p w:rsidR="009619E0" w:rsidRPr="00BA65F5" w:rsidRDefault="009619E0" w:rsidP="004B1FD1">
      <w:pPr>
        <w:spacing w:line="276" w:lineRule="auto"/>
        <w:jc w:val="both"/>
        <w:rPr>
          <w:color w:val="000000"/>
          <w:sz w:val="28"/>
          <w:szCs w:val="28"/>
        </w:rPr>
        <w:sectPr w:rsidR="009619E0" w:rsidRPr="00BA65F5" w:rsidSect="007F4236">
          <w:footerReference w:type="default" r:id="rId9"/>
          <w:pgSz w:w="11906" w:h="16838"/>
          <w:pgMar w:top="1134" w:right="850" w:bottom="1134" w:left="1701" w:header="708" w:footer="166" w:gutter="0"/>
          <w:cols w:space="708"/>
          <w:docGrid w:linePitch="360"/>
        </w:sectPr>
      </w:pPr>
    </w:p>
    <w:p w:rsidR="009619E0" w:rsidRPr="00BA65F5" w:rsidRDefault="009619E0" w:rsidP="007A1500">
      <w:pPr>
        <w:widowControl w:val="0"/>
        <w:tabs>
          <w:tab w:val="left" w:pos="5475"/>
        </w:tabs>
        <w:autoSpaceDN w:val="0"/>
        <w:adjustRightInd w:val="0"/>
        <w:ind w:left="9214"/>
        <w:rPr>
          <w:color w:val="000000"/>
          <w:sz w:val="24"/>
          <w:szCs w:val="24"/>
        </w:rPr>
      </w:pPr>
      <w:r w:rsidRPr="00BA65F5">
        <w:rPr>
          <w:color w:val="000000"/>
          <w:sz w:val="24"/>
          <w:szCs w:val="24"/>
        </w:rPr>
        <w:lastRenderedPageBreak/>
        <w:t xml:space="preserve">Приложение </w:t>
      </w:r>
      <w:r w:rsidR="007F4236">
        <w:rPr>
          <w:color w:val="000000"/>
          <w:sz w:val="24"/>
          <w:szCs w:val="24"/>
        </w:rPr>
        <w:t xml:space="preserve">№ </w:t>
      </w:r>
      <w:r w:rsidRPr="00BA65F5">
        <w:rPr>
          <w:color w:val="000000"/>
          <w:sz w:val="24"/>
          <w:szCs w:val="24"/>
        </w:rPr>
        <w:t>1</w:t>
      </w:r>
    </w:p>
    <w:p w:rsidR="009619E0" w:rsidRPr="00BA65F5" w:rsidRDefault="009619E0" w:rsidP="007A1500">
      <w:pPr>
        <w:widowControl w:val="0"/>
        <w:tabs>
          <w:tab w:val="left" w:pos="5475"/>
        </w:tabs>
        <w:autoSpaceDN w:val="0"/>
        <w:adjustRightInd w:val="0"/>
        <w:ind w:left="9214"/>
        <w:rPr>
          <w:color w:val="000000"/>
          <w:sz w:val="24"/>
          <w:szCs w:val="24"/>
        </w:rPr>
      </w:pPr>
      <w:r w:rsidRPr="00BA65F5">
        <w:rPr>
          <w:color w:val="000000"/>
          <w:sz w:val="24"/>
          <w:szCs w:val="24"/>
        </w:rPr>
        <w:t>к постановлению администрации</w:t>
      </w:r>
    </w:p>
    <w:p w:rsidR="009619E0" w:rsidRPr="00BA65F5" w:rsidRDefault="009619E0" w:rsidP="007A1500">
      <w:pPr>
        <w:widowControl w:val="0"/>
        <w:tabs>
          <w:tab w:val="left" w:pos="5475"/>
        </w:tabs>
        <w:autoSpaceDN w:val="0"/>
        <w:adjustRightInd w:val="0"/>
        <w:ind w:left="9214"/>
        <w:rPr>
          <w:color w:val="000000"/>
          <w:sz w:val="24"/>
          <w:szCs w:val="24"/>
        </w:rPr>
      </w:pPr>
      <w:r w:rsidRPr="00BA65F5">
        <w:rPr>
          <w:color w:val="000000"/>
          <w:sz w:val="24"/>
          <w:szCs w:val="24"/>
        </w:rPr>
        <w:t>города Чебоксары</w:t>
      </w:r>
    </w:p>
    <w:p w:rsidR="009619E0" w:rsidRPr="00BA65F5" w:rsidRDefault="007F4236" w:rsidP="007A1500">
      <w:pPr>
        <w:widowControl w:val="0"/>
        <w:tabs>
          <w:tab w:val="left" w:pos="5475"/>
        </w:tabs>
        <w:autoSpaceDN w:val="0"/>
        <w:adjustRightInd w:val="0"/>
        <w:ind w:left="9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F6031F">
        <w:rPr>
          <w:color w:val="000000"/>
          <w:sz w:val="24"/>
          <w:szCs w:val="24"/>
        </w:rPr>
        <w:t>29.03.</w:t>
      </w:r>
      <w:r>
        <w:rPr>
          <w:color w:val="000000"/>
          <w:sz w:val="24"/>
          <w:szCs w:val="24"/>
        </w:rPr>
        <w:t>2016</w:t>
      </w:r>
      <w:r w:rsidR="009619E0" w:rsidRPr="00BA65F5">
        <w:rPr>
          <w:color w:val="000000"/>
          <w:sz w:val="24"/>
          <w:szCs w:val="24"/>
        </w:rPr>
        <w:t xml:space="preserve"> № </w:t>
      </w:r>
      <w:r w:rsidR="00F6031F">
        <w:rPr>
          <w:color w:val="000000"/>
          <w:sz w:val="24"/>
          <w:szCs w:val="24"/>
        </w:rPr>
        <w:t>713</w:t>
      </w:r>
    </w:p>
    <w:p w:rsidR="009619E0" w:rsidRPr="00BA65F5" w:rsidRDefault="009619E0" w:rsidP="007A1500">
      <w:pPr>
        <w:widowControl w:val="0"/>
        <w:tabs>
          <w:tab w:val="left" w:pos="5475"/>
        </w:tabs>
        <w:autoSpaceDN w:val="0"/>
        <w:adjustRightInd w:val="0"/>
        <w:ind w:left="9214"/>
        <w:rPr>
          <w:color w:val="000000"/>
          <w:sz w:val="24"/>
          <w:szCs w:val="24"/>
        </w:rPr>
      </w:pPr>
    </w:p>
    <w:p w:rsidR="009619E0" w:rsidRPr="00BA65F5" w:rsidRDefault="009619E0" w:rsidP="007A1500">
      <w:pPr>
        <w:widowControl w:val="0"/>
        <w:tabs>
          <w:tab w:val="left" w:pos="5475"/>
        </w:tabs>
        <w:suppressAutoHyphens w:val="0"/>
        <w:overflowPunct/>
        <w:autoSpaceDN w:val="0"/>
        <w:adjustRightInd w:val="0"/>
        <w:ind w:left="9214"/>
        <w:textAlignment w:val="auto"/>
        <w:rPr>
          <w:color w:val="000000"/>
          <w:sz w:val="24"/>
          <w:szCs w:val="24"/>
          <w:lang w:eastAsia="en-US"/>
        </w:rPr>
      </w:pPr>
      <w:r w:rsidRPr="00BA65F5">
        <w:rPr>
          <w:color w:val="000000"/>
          <w:sz w:val="24"/>
          <w:szCs w:val="24"/>
          <w:lang w:eastAsia="en-US"/>
        </w:rPr>
        <w:t xml:space="preserve">Приложение </w:t>
      </w:r>
      <w:r w:rsidR="007F4236">
        <w:rPr>
          <w:color w:val="000000"/>
          <w:sz w:val="24"/>
          <w:szCs w:val="24"/>
          <w:lang w:eastAsia="en-US"/>
        </w:rPr>
        <w:t xml:space="preserve">№ </w:t>
      </w:r>
      <w:r w:rsidRPr="00BA65F5">
        <w:rPr>
          <w:color w:val="000000"/>
          <w:sz w:val="24"/>
          <w:szCs w:val="24"/>
          <w:lang w:eastAsia="en-US"/>
        </w:rPr>
        <w:t>2</w:t>
      </w:r>
    </w:p>
    <w:p w:rsidR="009619E0" w:rsidRPr="00BA65F5" w:rsidRDefault="009619E0" w:rsidP="007A1500">
      <w:pPr>
        <w:widowControl w:val="0"/>
        <w:tabs>
          <w:tab w:val="left" w:pos="5475"/>
          <w:tab w:val="center" w:pos="7696"/>
          <w:tab w:val="right" w:pos="14853"/>
        </w:tabs>
        <w:suppressAutoHyphens w:val="0"/>
        <w:overflowPunct/>
        <w:autoSpaceDN w:val="0"/>
        <w:adjustRightInd w:val="0"/>
        <w:ind w:left="9214"/>
        <w:textAlignment w:val="auto"/>
        <w:rPr>
          <w:color w:val="000000"/>
          <w:sz w:val="24"/>
          <w:szCs w:val="24"/>
          <w:lang w:eastAsia="en-US"/>
        </w:rPr>
      </w:pPr>
      <w:r w:rsidRPr="00BA65F5">
        <w:rPr>
          <w:color w:val="000000"/>
          <w:sz w:val="24"/>
          <w:szCs w:val="24"/>
          <w:lang w:eastAsia="en-US"/>
        </w:rPr>
        <w:t>к муниципальной программе города Чебоксары</w:t>
      </w:r>
    </w:p>
    <w:p w:rsidR="009619E0" w:rsidRPr="00BA65F5" w:rsidRDefault="009619E0" w:rsidP="007A1500">
      <w:pPr>
        <w:widowControl w:val="0"/>
        <w:tabs>
          <w:tab w:val="left" w:pos="5475"/>
        </w:tabs>
        <w:suppressAutoHyphens w:val="0"/>
        <w:overflowPunct/>
        <w:autoSpaceDN w:val="0"/>
        <w:adjustRightInd w:val="0"/>
        <w:ind w:left="9214"/>
        <w:textAlignment w:val="auto"/>
        <w:rPr>
          <w:color w:val="000000"/>
          <w:sz w:val="24"/>
          <w:szCs w:val="24"/>
          <w:lang w:eastAsia="en-US"/>
        </w:rPr>
      </w:pPr>
      <w:r w:rsidRPr="00BA65F5">
        <w:rPr>
          <w:color w:val="000000"/>
          <w:sz w:val="24"/>
          <w:szCs w:val="24"/>
          <w:lang w:eastAsia="en-US"/>
        </w:rPr>
        <w:t>«Экономическое развитие и инновационная</w:t>
      </w:r>
    </w:p>
    <w:p w:rsidR="009619E0" w:rsidRPr="00BA65F5" w:rsidRDefault="009619E0" w:rsidP="007A1500">
      <w:pPr>
        <w:widowControl w:val="0"/>
        <w:tabs>
          <w:tab w:val="left" w:pos="5475"/>
        </w:tabs>
        <w:suppressAutoHyphens w:val="0"/>
        <w:overflowPunct/>
        <w:autoSpaceDN w:val="0"/>
        <w:adjustRightInd w:val="0"/>
        <w:ind w:left="9214"/>
        <w:textAlignment w:val="auto"/>
        <w:rPr>
          <w:color w:val="000000"/>
          <w:sz w:val="24"/>
          <w:szCs w:val="24"/>
          <w:lang w:eastAsia="en-US"/>
        </w:rPr>
      </w:pPr>
      <w:r w:rsidRPr="00BA65F5">
        <w:rPr>
          <w:color w:val="000000"/>
          <w:sz w:val="24"/>
          <w:szCs w:val="24"/>
          <w:lang w:eastAsia="en-US"/>
        </w:rPr>
        <w:t>экономика города Чебоксары» на 2014-2020 годы»</w:t>
      </w:r>
    </w:p>
    <w:p w:rsidR="009619E0" w:rsidRPr="00BA65F5" w:rsidRDefault="009619E0" w:rsidP="00FF4EA8">
      <w:pPr>
        <w:widowControl w:val="0"/>
        <w:tabs>
          <w:tab w:val="left" w:pos="5475"/>
        </w:tabs>
        <w:suppressAutoHyphens w:val="0"/>
        <w:overflowPunct/>
        <w:autoSpaceDN w:val="0"/>
        <w:adjustRightInd w:val="0"/>
        <w:ind w:firstLine="539"/>
        <w:jc w:val="right"/>
        <w:textAlignment w:val="auto"/>
        <w:rPr>
          <w:color w:val="000000"/>
          <w:sz w:val="22"/>
          <w:szCs w:val="22"/>
          <w:lang w:eastAsia="en-US"/>
        </w:rPr>
      </w:pPr>
    </w:p>
    <w:p w:rsidR="009619E0" w:rsidRPr="00BA65F5" w:rsidRDefault="009619E0" w:rsidP="00FF4EA8">
      <w:pPr>
        <w:widowControl w:val="0"/>
        <w:tabs>
          <w:tab w:val="left" w:pos="2355"/>
          <w:tab w:val="center" w:pos="5272"/>
        </w:tabs>
        <w:suppressAutoHyphens w:val="0"/>
        <w:overflowPunct/>
        <w:autoSpaceDN w:val="0"/>
        <w:adjustRightInd w:val="0"/>
        <w:jc w:val="center"/>
        <w:textAlignment w:val="auto"/>
        <w:rPr>
          <w:color w:val="000000"/>
          <w:sz w:val="24"/>
          <w:szCs w:val="24"/>
          <w:lang w:eastAsia="en-US"/>
        </w:rPr>
      </w:pPr>
      <w:r w:rsidRPr="00BA65F5">
        <w:rPr>
          <w:color w:val="000000"/>
          <w:sz w:val="24"/>
          <w:szCs w:val="24"/>
          <w:lang w:eastAsia="en-US"/>
        </w:rPr>
        <w:t>РЕСУРСНОЕ ОБЕСПЕЧЕНИЕ</w:t>
      </w:r>
    </w:p>
    <w:p w:rsidR="009619E0" w:rsidRPr="00BA65F5" w:rsidRDefault="009619E0" w:rsidP="00FF4EA8">
      <w:pPr>
        <w:widowControl w:val="0"/>
        <w:tabs>
          <w:tab w:val="left" w:pos="1815"/>
          <w:tab w:val="center" w:pos="5272"/>
        </w:tabs>
        <w:suppressAutoHyphens w:val="0"/>
        <w:overflowPunct/>
        <w:autoSpaceDN w:val="0"/>
        <w:adjustRightInd w:val="0"/>
        <w:jc w:val="center"/>
        <w:textAlignment w:val="auto"/>
        <w:rPr>
          <w:color w:val="000000"/>
          <w:sz w:val="24"/>
          <w:szCs w:val="24"/>
          <w:lang w:eastAsia="en-US"/>
        </w:rPr>
      </w:pPr>
      <w:r w:rsidRPr="00BA65F5">
        <w:rPr>
          <w:color w:val="000000"/>
          <w:sz w:val="24"/>
          <w:szCs w:val="24"/>
          <w:lang w:eastAsia="en-US"/>
        </w:rPr>
        <w:t>РЕАЛИЗАЦИИ МУНИЦИПАЛЬНОЙ ПРОГРАММЫ ЗА СЧЕТ СРЕДСТВ ВСЕХ ИСТОЧНИКОВ ФИНАНСИРОВАНИЯ</w:t>
      </w:r>
    </w:p>
    <w:p w:rsidR="009619E0" w:rsidRPr="00BA65F5" w:rsidRDefault="009619E0" w:rsidP="00FF4EA8">
      <w:pPr>
        <w:widowControl w:val="0"/>
        <w:suppressAutoHyphens w:val="0"/>
        <w:overflowPunct/>
        <w:autoSpaceDN w:val="0"/>
        <w:adjustRightInd w:val="0"/>
        <w:spacing w:line="276" w:lineRule="auto"/>
        <w:jc w:val="center"/>
        <w:textAlignment w:val="auto"/>
        <w:rPr>
          <w:color w:val="000000"/>
          <w:sz w:val="28"/>
          <w:szCs w:val="28"/>
          <w:lang w:eastAsia="en-US"/>
        </w:rPr>
      </w:pPr>
    </w:p>
    <w:tbl>
      <w:tblPr>
        <w:tblW w:w="1535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75"/>
        <w:gridCol w:w="1650"/>
        <w:gridCol w:w="1768"/>
        <w:gridCol w:w="913"/>
        <w:gridCol w:w="567"/>
        <w:gridCol w:w="567"/>
        <w:gridCol w:w="567"/>
        <w:gridCol w:w="992"/>
        <w:gridCol w:w="992"/>
        <w:gridCol w:w="1059"/>
        <w:gridCol w:w="1100"/>
        <w:gridCol w:w="1100"/>
        <w:gridCol w:w="1100"/>
        <w:gridCol w:w="1100"/>
      </w:tblGrid>
      <w:tr w:rsidR="009619E0" w:rsidRPr="00BA65F5" w:rsidTr="009F2335">
        <w:trPr>
          <w:trHeight w:val="737"/>
          <w:tblCellSpacing w:w="5" w:type="nil"/>
        </w:trPr>
        <w:tc>
          <w:tcPr>
            <w:tcW w:w="1875" w:type="dxa"/>
            <w:vMerge w:val="restart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bookmarkStart w:id="1" w:name="Par702"/>
            <w:bookmarkEnd w:id="1"/>
            <w:r w:rsidRPr="00BA65F5">
              <w:rPr>
                <w:color w:val="000000"/>
                <w:lang w:eastAsia="en-US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650" w:type="dxa"/>
            <w:vMerge w:val="restart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74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1768" w:type="dxa"/>
            <w:vMerge w:val="restart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614" w:type="dxa"/>
            <w:gridSpan w:val="4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7443" w:type="dxa"/>
            <w:gridSpan w:val="7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Оценка Расходов по годам,</w:t>
            </w:r>
          </w:p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тыс. рублей</w:t>
            </w:r>
          </w:p>
        </w:tc>
      </w:tr>
      <w:tr w:rsidR="009619E0" w:rsidRPr="00BA65F5" w:rsidTr="009F2335">
        <w:trPr>
          <w:trHeight w:val="1280"/>
          <w:tblCellSpacing w:w="5" w:type="nil"/>
        </w:trPr>
        <w:tc>
          <w:tcPr>
            <w:tcW w:w="1875" w:type="dxa"/>
            <w:vMerge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650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913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 xml:space="preserve">ЦСР 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 xml:space="preserve">ГРБС 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proofErr w:type="spellStart"/>
            <w:r w:rsidRPr="00BA65F5">
              <w:rPr>
                <w:color w:val="000000"/>
                <w:lang w:eastAsia="en-US"/>
              </w:rPr>
              <w:t>Рз</w:t>
            </w:r>
            <w:proofErr w:type="spellEnd"/>
          </w:p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Пр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ВР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2014 год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2015 год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2016 год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2017 год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2018 год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2019 год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2020 год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1</w:t>
            </w: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2</w:t>
            </w:r>
          </w:p>
        </w:tc>
        <w:tc>
          <w:tcPr>
            <w:tcW w:w="1768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3</w:t>
            </w:r>
          </w:p>
        </w:tc>
        <w:tc>
          <w:tcPr>
            <w:tcW w:w="913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8</w:t>
            </w:r>
          </w:p>
        </w:tc>
        <w:tc>
          <w:tcPr>
            <w:tcW w:w="992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9</w:t>
            </w:r>
          </w:p>
        </w:tc>
        <w:tc>
          <w:tcPr>
            <w:tcW w:w="1059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10</w:t>
            </w:r>
          </w:p>
        </w:tc>
        <w:tc>
          <w:tcPr>
            <w:tcW w:w="110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11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12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13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color w:val="000000"/>
                <w:lang w:eastAsia="en-US"/>
              </w:rPr>
            </w:pPr>
            <w:r w:rsidRPr="00BA65F5">
              <w:rPr>
                <w:color w:val="000000"/>
                <w:lang w:eastAsia="en-US"/>
              </w:rPr>
              <w:t>14</w:t>
            </w:r>
          </w:p>
        </w:tc>
      </w:tr>
      <w:tr w:rsidR="009619E0" w:rsidRPr="00BA65F5" w:rsidTr="009F2335">
        <w:trPr>
          <w:trHeight w:val="405"/>
          <w:tblCellSpacing w:w="5" w:type="nil"/>
        </w:trPr>
        <w:tc>
          <w:tcPr>
            <w:tcW w:w="1875" w:type="dxa"/>
            <w:vMerge w:val="restart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«Экономическое развитие и инновационная экономика города Чебоксары» на 2014-2020 годы»</w:t>
            </w: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Всего</w:t>
            </w:r>
          </w:p>
        </w:tc>
        <w:tc>
          <w:tcPr>
            <w:tcW w:w="1768" w:type="dxa"/>
            <w:vMerge w:val="restart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bCs/>
                <w:lang w:eastAsia="en-US"/>
              </w:rPr>
            </w:pPr>
            <w:r w:rsidRPr="00BA65F5">
              <w:rPr>
                <w:bCs/>
                <w:lang w:eastAsia="en-US"/>
              </w:rPr>
              <w:t>Управление по регулированию тарифов, экономики предприятий и инвестиций администрации города Чебоксары;</w:t>
            </w:r>
          </w:p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bCs/>
                <w:lang w:eastAsia="en-US"/>
              </w:rPr>
            </w:pPr>
            <w:r w:rsidRPr="00BA65F5">
              <w:rPr>
                <w:bCs/>
                <w:lang w:eastAsia="en-US"/>
              </w:rPr>
              <w:t xml:space="preserve">Управление по развитию потребительского рынка и предпринимательства администрации города </w:t>
            </w:r>
            <w:r w:rsidRPr="00BA65F5">
              <w:rPr>
                <w:bCs/>
                <w:lang w:eastAsia="en-US"/>
              </w:rPr>
              <w:lastRenderedPageBreak/>
              <w:t>Чебоксары;</w:t>
            </w:r>
          </w:p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</w:pPr>
            <w:r w:rsidRPr="00BA65F5">
              <w:t>Управление архитектуры и градостроительства администрации города Чебоксары;</w:t>
            </w:r>
          </w:p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Организационно-контрольное управление администрации города Чебоксары</w:t>
            </w:r>
          </w:p>
        </w:tc>
        <w:tc>
          <w:tcPr>
            <w:tcW w:w="913" w:type="dxa"/>
            <w:vAlign w:val="center"/>
          </w:tcPr>
          <w:p w:rsidR="009619E0" w:rsidRPr="00BA65F5" w:rsidRDefault="009619E0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9619E0" w:rsidRPr="006F1D57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6F1D57">
              <w:rPr>
                <w:b/>
                <w:lang w:eastAsia="en-US"/>
              </w:rPr>
              <w:t>566435,9</w:t>
            </w:r>
          </w:p>
        </w:tc>
        <w:tc>
          <w:tcPr>
            <w:tcW w:w="992" w:type="dxa"/>
            <w:vAlign w:val="center"/>
          </w:tcPr>
          <w:p w:rsidR="00A56968" w:rsidRPr="006F1D57" w:rsidRDefault="00A56968" w:rsidP="006F1D57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6F1D57">
              <w:rPr>
                <w:b/>
                <w:lang w:eastAsia="en-US"/>
              </w:rPr>
              <w:t>6</w:t>
            </w:r>
            <w:r w:rsidR="006F1D57" w:rsidRPr="006F1D57">
              <w:rPr>
                <w:b/>
                <w:lang w:eastAsia="en-US"/>
              </w:rPr>
              <w:t>91598</w:t>
            </w:r>
            <w:r w:rsidRPr="006F1D57">
              <w:rPr>
                <w:b/>
                <w:lang w:eastAsia="en-US"/>
              </w:rPr>
              <w:t>,</w:t>
            </w:r>
            <w:r w:rsidR="006F1D57" w:rsidRPr="006F1D57">
              <w:rPr>
                <w:b/>
                <w:lang w:eastAsia="en-US"/>
              </w:rPr>
              <w:t>3</w:t>
            </w:r>
          </w:p>
        </w:tc>
        <w:tc>
          <w:tcPr>
            <w:tcW w:w="1059" w:type="dxa"/>
            <w:vAlign w:val="center"/>
          </w:tcPr>
          <w:p w:rsidR="009619E0" w:rsidRPr="006F1D57" w:rsidRDefault="009619E0" w:rsidP="008A0E7A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6F1D57">
              <w:rPr>
                <w:b/>
                <w:lang w:eastAsia="en-US"/>
              </w:rPr>
              <w:t>6</w:t>
            </w:r>
            <w:r w:rsidR="008A0E7A" w:rsidRPr="006F1D57">
              <w:rPr>
                <w:b/>
                <w:lang w:eastAsia="en-US"/>
              </w:rPr>
              <w:t>4725</w:t>
            </w:r>
            <w:r w:rsidR="00A56241" w:rsidRPr="006F1D57">
              <w:rPr>
                <w:b/>
                <w:lang w:eastAsia="en-US"/>
              </w:rPr>
              <w:t>0</w:t>
            </w:r>
            <w:r w:rsidRPr="006F1D57">
              <w:rPr>
                <w:b/>
                <w:lang w:eastAsia="en-US"/>
              </w:rPr>
              <w:t>,</w:t>
            </w:r>
            <w:r w:rsidR="00A56241" w:rsidRPr="006F1D57">
              <w:rPr>
                <w:b/>
                <w:lang w:eastAsia="en-US"/>
              </w:rPr>
              <w:t>7</w:t>
            </w:r>
          </w:p>
        </w:tc>
        <w:tc>
          <w:tcPr>
            <w:tcW w:w="1100" w:type="dxa"/>
            <w:vAlign w:val="center"/>
          </w:tcPr>
          <w:p w:rsidR="009619E0" w:rsidRPr="006F1D57" w:rsidRDefault="009619E0" w:rsidP="00BA598D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6F1D57">
              <w:rPr>
                <w:b/>
                <w:lang w:eastAsia="en-US"/>
              </w:rPr>
              <w:t>6</w:t>
            </w:r>
            <w:r w:rsidR="00BA598D" w:rsidRPr="006F1D57">
              <w:rPr>
                <w:b/>
                <w:lang w:eastAsia="en-US"/>
              </w:rPr>
              <w:t>1122</w:t>
            </w:r>
            <w:r w:rsidRPr="006F1D57">
              <w:rPr>
                <w:b/>
                <w:lang w:eastAsia="en-US"/>
              </w:rPr>
              <w:t>1,5</w:t>
            </w:r>
          </w:p>
        </w:tc>
        <w:tc>
          <w:tcPr>
            <w:tcW w:w="1100" w:type="dxa"/>
            <w:vAlign w:val="center"/>
          </w:tcPr>
          <w:p w:rsidR="009619E0" w:rsidRPr="006F1D57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6F1D57">
              <w:rPr>
                <w:b/>
                <w:lang w:eastAsia="en-US"/>
              </w:rPr>
              <w:t>698665,6</w:t>
            </w:r>
          </w:p>
        </w:tc>
        <w:tc>
          <w:tcPr>
            <w:tcW w:w="1100" w:type="dxa"/>
            <w:vAlign w:val="center"/>
          </w:tcPr>
          <w:p w:rsidR="009619E0" w:rsidRPr="006F1D57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6F1D57">
              <w:rPr>
                <w:b/>
                <w:lang w:eastAsia="en-US"/>
              </w:rPr>
              <w:t>709775,6</w:t>
            </w:r>
          </w:p>
        </w:tc>
        <w:tc>
          <w:tcPr>
            <w:tcW w:w="1100" w:type="dxa"/>
            <w:vAlign w:val="center"/>
          </w:tcPr>
          <w:p w:rsidR="009619E0" w:rsidRPr="006F1D57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6F1D57">
              <w:rPr>
                <w:b/>
                <w:lang w:eastAsia="en-US"/>
              </w:rPr>
              <w:t>711795,6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Федеральный бюджет</w:t>
            </w:r>
          </w:p>
        </w:tc>
        <w:tc>
          <w:tcPr>
            <w:tcW w:w="1768" w:type="dxa"/>
            <w:vMerge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val="en-US" w:eastAsia="en-US"/>
              </w:rPr>
              <w:t>1</w:t>
            </w:r>
            <w:r w:rsidRPr="00BA65F5">
              <w:rPr>
                <w:lang w:eastAsia="en-US"/>
              </w:rPr>
              <w:t>6984,6</w:t>
            </w:r>
          </w:p>
        </w:tc>
        <w:tc>
          <w:tcPr>
            <w:tcW w:w="992" w:type="dxa"/>
            <w:vAlign w:val="center"/>
          </w:tcPr>
          <w:p w:rsidR="009619E0" w:rsidRPr="00BA65F5" w:rsidRDefault="004B14D3" w:rsidP="004B14D3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10346</w:t>
            </w:r>
            <w:r w:rsidR="009619E0" w:rsidRPr="00BA65F5">
              <w:rPr>
                <w:lang w:eastAsia="en-US"/>
              </w:rPr>
              <w:t>2,</w:t>
            </w:r>
            <w:r>
              <w:rPr>
                <w:lang w:eastAsia="en-US"/>
              </w:rPr>
              <w:t>9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 xml:space="preserve">Республиканский бюджет Чувашской Республики            </w:t>
            </w:r>
          </w:p>
        </w:tc>
        <w:tc>
          <w:tcPr>
            <w:tcW w:w="1768" w:type="dxa"/>
            <w:vMerge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val="en-US" w:eastAsia="en-US"/>
              </w:rPr>
            </w:pPr>
            <w:r w:rsidRPr="00BA65F5">
              <w:rPr>
                <w:lang w:eastAsia="en-US"/>
              </w:rPr>
              <w:t>4100,0</w:t>
            </w:r>
          </w:p>
        </w:tc>
        <w:tc>
          <w:tcPr>
            <w:tcW w:w="992" w:type="dxa"/>
            <w:vAlign w:val="center"/>
          </w:tcPr>
          <w:p w:rsidR="009619E0" w:rsidRPr="00BA65F5" w:rsidRDefault="00A56968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t>23947,7</w:t>
            </w:r>
          </w:p>
        </w:tc>
        <w:tc>
          <w:tcPr>
            <w:tcW w:w="1059" w:type="dxa"/>
            <w:vAlign w:val="center"/>
          </w:tcPr>
          <w:p w:rsidR="009619E0" w:rsidRPr="00BA65F5" w:rsidRDefault="008A0E7A" w:rsidP="009F2335">
            <w:pPr>
              <w:jc w:val="center"/>
            </w:pPr>
            <w:r w:rsidRPr="00BA65F5">
              <w:rPr>
                <w:lang w:eastAsia="en-US"/>
              </w:rPr>
              <w:t>1000</w:t>
            </w:r>
            <w:r w:rsidR="009619E0"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Муниципальный бюджет города Чебоксары</w:t>
            </w:r>
          </w:p>
        </w:tc>
        <w:tc>
          <w:tcPr>
            <w:tcW w:w="1768" w:type="dxa"/>
            <w:vMerge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Ч100000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val="en-US" w:eastAsia="en-US"/>
              </w:rPr>
            </w:pPr>
            <w:r w:rsidRPr="00BA65F5">
              <w:rPr>
                <w:lang w:eastAsia="en-US"/>
              </w:rPr>
              <w:t>49140,4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9D03F3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6</w:t>
            </w:r>
            <w:r w:rsidR="00A56968" w:rsidRPr="00BA65F5">
              <w:rPr>
                <w:lang w:eastAsia="en-US"/>
              </w:rPr>
              <w:t>6</w:t>
            </w:r>
            <w:r w:rsidR="009D03F3">
              <w:rPr>
                <w:lang w:eastAsia="en-US"/>
              </w:rPr>
              <w:t>358</w:t>
            </w:r>
            <w:r w:rsidRPr="00BA65F5">
              <w:rPr>
                <w:lang w:eastAsia="en-US"/>
              </w:rPr>
              <w:t>,</w:t>
            </w:r>
            <w:r w:rsidR="009D03F3">
              <w:rPr>
                <w:lang w:eastAsia="en-US"/>
              </w:rPr>
              <w:t>3</w:t>
            </w:r>
          </w:p>
        </w:tc>
        <w:tc>
          <w:tcPr>
            <w:tcW w:w="1059" w:type="dxa"/>
            <w:vAlign w:val="center"/>
          </w:tcPr>
          <w:p w:rsidR="009619E0" w:rsidRPr="00BA65F5" w:rsidRDefault="008A0E7A" w:rsidP="008A0E7A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87356</w:t>
            </w:r>
            <w:r w:rsidR="00A56241" w:rsidRPr="00BA65F5">
              <w:rPr>
                <w:lang w:eastAsia="en-US"/>
              </w:rPr>
              <w:t>,2</w:t>
            </w:r>
          </w:p>
        </w:tc>
        <w:tc>
          <w:tcPr>
            <w:tcW w:w="1100" w:type="dxa"/>
            <w:vAlign w:val="center"/>
          </w:tcPr>
          <w:p w:rsidR="009619E0" w:rsidRPr="00BA65F5" w:rsidRDefault="00BA598D" w:rsidP="00BA598D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50116</w:t>
            </w:r>
            <w:r w:rsidR="009619E0" w:rsidRPr="00BA65F5">
              <w:rPr>
                <w:lang w:eastAsia="en-US"/>
              </w:rPr>
              <w:t>,5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96540,6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96590,6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96590,6</w:t>
            </w:r>
          </w:p>
        </w:tc>
      </w:tr>
      <w:tr w:rsidR="009619E0" w:rsidRPr="00BA65F5" w:rsidTr="009F2335">
        <w:trPr>
          <w:trHeight w:val="803"/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Внебюджетные источники</w:t>
            </w:r>
          </w:p>
        </w:tc>
        <w:tc>
          <w:tcPr>
            <w:tcW w:w="1768" w:type="dxa"/>
            <w:vMerge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496210,9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497829,4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A56241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549</w:t>
            </w:r>
            <w:r w:rsidR="00A56241" w:rsidRPr="00BA65F5">
              <w:rPr>
                <w:lang w:eastAsia="en-US"/>
              </w:rPr>
              <w:t>894</w:t>
            </w:r>
            <w:r w:rsidRPr="00BA65F5">
              <w:rPr>
                <w:lang w:eastAsia="en-US"/>
              </w:rPr>
              <w:t>,</w:t>
            </w:r>
            <w:r w:rsidR="00A56241" w:rsidRPr="00BA65F5">
              <w:rPr>
                <w:lang w:eastAsia="en-US"/>
              </w:rPr>
              <w:t>5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BA598D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561</w:t>
            </w:r>
            <w:r w:rsidR="00BA598D" w:rsidRPr="00BA65F5">
              <w:rPr>
                <w:lang w:eastAsia="en-US"/>
              </w:rPr>
              <w:t>1</w:t>
            </w:r>
            <w:r w:rsidRPr="00BA65F5">
              <w:rPr>
                <w:lang w:eastAsia="en-US"/>
              </w:rPr>
              <w:t>05,0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602125,0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613185,0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615205,0</w:t>
            </w:r>
          </w:p>
        </w:tc>
      </w:tr>
      <w:tr w:rsidR="002F7A7A" w:rsidRPr="00BA65F5" w:rsidTr="002F7A7A">
        <w:trPr>
          <w:trHeight w:val="569"/>
          <w:tblCellSpacing w:w="5" w:type="nil"/>
        </w:trPr>
        <w:tc>
          <w:tcPr>
            <w:tcW w:w="1875" w:type="dxa"/>
            <w:vMerge w:val="restart"/>
          </w:tcPr>
          <w:p w:rsidR="002F7A7A" w:rsidRPr="00BA65F5" w:rsidRDefault="002F7A7A" w:rsidP="006518EE">
            <w:pPr>
              <w:widowControl w:val="0"/>
              <w:autoSpaceDN w:val="0"/>
              <w:adjustRightInd w:val="0"/>
              <w:rPr>
                <w:lang w:eastAsia="en-US"/>
              </w:rPr>
            </w:pPr>
            <w:r w:rsidRPr="00BA65F5">
              <w:rPr>
                <w:lang w:eastAsia="en-US"/>
              </w:rPr>
              <w:lastRenderedPageBreak/>
              <w:t>«Развитие субъектов малого и среднего предпринимательства в городе Чебоксары» на 2014-2020 годы»</w:t>
            </w:r>
          </w:p>
        </w:tc>
        <w:tc>
          <w:tcPr>
            <w:tcW w:w="1650" w:type="dxa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Всего</w:t>
            </w:r>
          </w:p>
        </w:tc>
        <w:tc>
          <w:tcPr>
            <w:tcW w:w="1768" w:type="dxa"/>
            <w:vMerge w:val="restart"/>
          </w:tcPr>
          <w:p w:rsidR="002F7A7A" w:rsidRPr="00BA65F5" w:rsidRDefault="002F7A7A" w:rsidP="006518EE">
            <w:pPr>
              <w:spacing w:after="200"/>
              <w:jc w:val="both"/>
              <w:rPr>
                <w:lang w:eastAsia="en-US"/>
              </w:rPr>
            </w:pPr>
            <w:r w:rsidRPr="00BA65F5">
              <w:rPr>
                <w:bCs/>
                <w:lang w:eastAsia="en-US"/>
              </w:rPr>
              <w:t>Управление по регулированию тарифов, экономики предприятий и инвестиций администрации города Чебоксары</w:t>
            </w:r>
          </w:p>
        </w:tc>
        <w:tc>
          <w:tcPr>
            <w:tcW w:w="913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2F7A7A" w:rsidRPr="002F7A7A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2F7A7A">
              <w:rPr>
                <w:b/>
                <w:lang w:eastAsia="en-US"/>
              </w:rPr>
              <w:t>10295,0</w:t>
            </w:r>
          </w:p>
        </w:tc>
        <w:tc>
          <w:tcPr>
            <w:tcW w:w="992" w:type="dxa"/>
            <w:vAlign w:val="center"/>
          </w:tcPr>
          <w:p w:rsidR="002F7A7A" w:rsidRPr="002F7A7A" w:rsidRDefault="002F7A7A" w:rsidP="002F7A7A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89876,</w:t>
            </w:r>
            <w:r w:rsidRPr="002F7A7A">
              <w:rPr>
                <w:b/>
                <w:lang w:val="en-US" w:eastAsia="en-US"/>
              </w:rPr>
              <w:t>2</w:t>
            </w:r>
          </w:p>
        </w:tc>
        <w:tc>
          <w:tcPr>
            <w:tcW w:w="1059" w:type="dxa"/>
            <w:vAlign w:val="center"/>
          </w:tcPr>
          <w:p w:rsidR="002F7A7A" w:rsidRPr="002F7A7A" w:rsidRDefault="002F7A7A" w:rsidP="00BF1593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2F7A7A">
              <w:rPr>
                <w:b/>
                <w:lang w:eastAsia="en-US"/>
              </w:rPr>
              <w:t>28185,0</w:t>
            </w:r>
          </w:p>
        </w:tc>
        <w:tc>
          <w:tcPr>
            <w:tcW w:w="1100" w:type="dxa"/>
            <w:vAlign w:val="center"/>
          </w:tcPr>
          <w:p w:rsidR="002F7A7A" w:rsidRPr="002F7A7A" w:rsidRDefault="002F7A7A" w:rsidP="00BF1593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2F7A7A">
              <w:rPr>
                <w:b/>
                <w:lang w:eastAsia="en-US"/>
              </w:rPr>
              <w:t>11795,0</w:t>
            </w:r>
          </w:p>
        </w:tc>
        <w:tc>
          <w:tcPr>
            <w:tcW w:w="1100" w:type="dxa"/>
            <w:vAlign w:val="center"/>
          </w:tcPr>
          <w:p w:rsidR="002F7A7A" w:rsidRPr="002F7A7A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2F7A7A">
              <w:rPr>
                <w:b/>
                <w:lang w:eastAsia="en-US"/>
              </w:rPr>
              <w:t>11795,0</w:t>
            </w:r>
          </w:p>
        </w:tc>
        <w:tc>
          <w:tcPr>
            <w:tcW w:w="1100" w:type="dxa"/>
            <w:vAlign w:val="center"/>
          </w:tcPr>
          <w:p w:rsidR="002F7A7A" w:rsidRPr="002F7A7A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2F7A7A">
              <w:rPr>
                <w:b/>
                <w:lang w:eastAsia="en-US"/>
              </w:rPr>
              <w:t>11795,0</w:t>
            </w:r>
          </w:p>
        </w:tc>
        <w:tc>
          <w:tcPr>
            <w:tcW w:w="1100" w:type="dxa"/>
            <w:vAlign w:val="center"/>
          </w:tcPr>
          <w:p w:rsidR="002F7A7A" w:rsidRPr="002F7A7A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2F7A7A">
              <w:rPr>
                <w:b/>
                <w:lang w:eastAsia="en-US"/>
              </w:rPr>
              <w:t>11795,0</w:t>
            </w:r>
          </w:p>
        </w:tc>
      </w:tr>
      <w:tr w:rsidR="002F7A7A" w:rsidRPr="00BA65F5" w:rsidTr="009F2335">
        <w:trPr>
          <w:tblCellSpacing w:w="5" w:type="nil"/>
        </w:trPr>
        <w:tc>
          <w:tcPr>
            <w:tcW w:w="1875" w:type="dxa"/>
            <w:vMerge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Федеральный бюджет</w:t>
            </w:r>
          </w:p>
        </w:tc>
        <w:tc>
          <w:tcPr>
            <w:tcW w:w="1768" w:type="dxa"/>
            <w:vMerge/>
          </w:tcPr>
          <w:p w:rsidR="002F7A7A" w:rsidRPr="00BA65F5" w:rsidRDefault="002F7A7A" w:rsidP="006518E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913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F7A7A" w:rsidRPr="00BA65F5" w:rsidRDefault="002F7A7A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:rsidR="002F7A7A" w:rsidRPr="00BA65F5" w:rsidRDefault="002F7A7A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:rsidR="002F7A7A" w:rsidRPr="00BA65F5" w:rsidRDefault="002F7A7A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2F7A7A" w:rsidRPr="00BA65F5" w:rsidRDefault="002F7A7A" w:rsidP="00541A23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2F7A7A" w:rsidRPr="00BA65F5" w:rsidRDefault="002F7A7A" w:rsidP="002F7A7A">
            <w:pPr>
              <w:jc w:val="center"/>
            </w:pPr>
            <w:r>
              <w:rPr>
                <w:lang w:eastAsia="en-US"/>
              </w:rPr>
              <w:t>71192,2</w:t>
            </w:r>
          </w:p>
        </w:tc>
        <w:tc>
          <w:tcPr>
            <w:tcW w:w="1059" w:type="dxa"/>
            <w:vAlign w:val="center"/>
          </w:tcPr>
          <w:p w:rsidR="002F7A7A" w:rsidRPr="00BA65F5" w:rsidRDefault="002F7A7A" w:rsidP="00541A23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2F7A7A" w:rsidRPr="00BA65F5" w:rsidRDefault="002F7A7A" w:rsidP="00541A23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2F7A7A" w:rsidRPr="00BA65F5" w:rsidRDefault="002F7A7A" w:rsidP="00541A23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2F7A7A" w:rsidRPr="00BA65F5" w:rsidRDefault="002F7A7A" w:rsidP="00541A23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2F7A7A" w:rsidRPr="00BA65F5" w:rsidRDefault="002F7A7A" w:rsidP="00541A23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</w:tr>
      <w:tr w:rsidR="002F7A7A" w:rsidRPr="00BA65F5" w:rsidTr="009F2335">
        <w:trPr>
          <w:tblCellSpacing w:w="5" w:type="nil"/>
        </w:trPr>
        <w:tc>
          <w:tcPr>
            <w:tcW w:w="1875" w:type="dxa"/>
            <w:vMerge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68" w:type="dxa"/>
            <w:vMerge/>
          </w:tcPr>
          <w:p w:rsidR="002F7A7A" w:rsidRPr="00BA65F5" w:rsidRDefault="002F7A7A" w:rsidP="006518E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913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F7A7A" w:rsidRPr="00BA65F5" w:rsidRDefault="002F7A7A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:rsidR="002F7A7A" w:rsidRPr="00BA65F5" w:rsidRDefault="002F7A7A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:rsidR="002F7A7A" w:rsidRPr="00BA65F5" w:rsidRDefault="002F7A7A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val="en-US" w:eastAsia="en-US"/>
              </w:rPr>
              <w:t>8200</w:t>
            </w:r>
            <w:r w:rsidRPr="00BA65F5">
              <w:rPr>
                <w:lang w:eastAsia="en-US"/>
              </w:rPr>
              <w:t>,0</w:t>
            </w:r>
          </w:p>
        </w:tc>
        <w:tc>
          <w:tcPr>
            <w:tcW w:w="1059" w:type="dxa"/>
            <w:vAlign w:val="center"/>
          </w:tcPr>
          <w:p w:rsidR="002F7A7A" w:rsidRPr="00BA65F5" w:rsidRDefault="002F7A7A" w:rsidP="00541A23">
            <w:pPr>
              <w:jc w:val="center"/>
            </w:pPr>
            <w:r w:rsidRPr="00BA65F5">
              <w:rPr>
                <w:lang w:eastAsia="en-US"/>
              </w:rPr>
              <w:t>10000,0</w:t>
            </w:r>
          </w:p>
        </w:tc>
        <w:tc>
          <w:tcPr>
            <w:tcW w:w="1100" w:type="dxa"/>
            <w:vAlign w:val="center"/>
          </w:tcPr>
          <w:p w:rsidR="002F7A7A" w:rsidRPr="00BA65F5" w:rsidRDefault="002F7A7A" w:rsidP="00541A23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2F7A7A" w:rsidRPr="00BA65F5" w:rsidRDefault="002F7A7A" w:rsidP="00541A23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2F7A7A" w:rsidRPr="00BA65F5" w:rsidRDefault="002F7A7A" w:rsidP="00541A23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2F7A7A" w:rsidRPr="00BA65F5" w:rsidRDefault="002F7A7A" w:rsidP="00541A23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</w:tr>
      <w:tr w:rsidR="002F7A7A" w:rsidRPr="00BA65F5" w:rsidTr="002F7A7A">
        <w:trPr>
          <w:trHeight w:val="987"/>
          <w:tblCellSpacing w:w="5" w:type="nil"/>
        </w:trPr>
        <w:tc>
          <w:tcPr>
            <w:tcW w:w="1875" w:type="dxa"/>
            <w:vMerge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Муниципальный бюджет города Чебоксары</w:t>
            </w:r>
          </w:p>
        </w:tc>
        <w:tc>
          <w:tcPr>
            <w:tcW w:w="1768" w:type="dxa"/>
            <w:vMerge/>
          </w:tcPr>
          <w:p w:rsidR="002F7A7A" w:rsidRPr="00BA65F5" w:rsidRDefault="002F7A7A" w:rsidP="006518EE">
            <w:pPr>
              <w:suppressAutoHyphens w:val="0"/>
              <w:overflowPunct/>
              <w:autoSpaceDE/>
              <w:spacing w:after="200"/>
              <w:jc w:val="both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Ч127028</w:t>
            </w:r>
          </w:p>
        </w:tc>
        <w:tc>
          <w:tcPr>
            <w:tcW w:w="567" w:type="dxa"/>
            <w:vAlign w:val="center"/>
          </w:tcPr>
          <w:p w:rsidR="002F7A7A" w:rsidRPr="00BA65F5" w:rsidRDefault="002F7A7A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903</w:t>
            </w:r>
          </w:p>
        </w:tc>
        <w:tc>
          <w:tcPr>
            <w:tcW w:w="567" w:type="dxa"/>
            <w:vAlign w:val="center"/>
          </w:tcPr>
          <w:p w:rsidR="002F7A7A" w:rsidRPr="00BA65F5" w:rsidRDefault="002F7A7A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0412</w:t>
            </w:r>
          </w:p>
        </w:tc>
        <w:tc>
          <w:tcPr>
            <w:tcW w:w="567" w:type="dxa"/>
            <w:vAlign w:val="center"/>
          </w:tcPr>
          <w:p w:rsidR="002F7A7A" w:rsidRPr="00BA65F5" w:rsidRDefault="002F7A7A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810</w:t>
            </w:r>
          </w:p>
        </w:tc>
        <w:tc>
          <w:tcPr>
            <w:tcW w:w="992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2F7A7A" w:rsidRPr="00BA65F5" w:rsidRDefault="002F7A7A" w:rsidP="002F7A7A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  <w:r w:rsidRPr="00BA65F5">
              <w:rPr>
                <w:lang w:eastAsia="en-US"/>
              </w:rPr>
              <w:t>,0</w:t>
            </w:r>
          </w:p>
        </w:tc>
        <w:tc>
          <w:tcPr>
            <w:tcW w:w="1059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7890,0</w:t>
            </w:r>
          </w:p>
        </w:tc>
        <w:tc>
          <w:tcPr>
            <w:tcW w:w="1100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1500,0</w:t>
            </w:r>
          </w:p>
        </w:tc>
        <w:tc>
          <w:tcPr>
            <w:tcW w:w="1100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1500,0</w:t>
            </w:r>
          </w:p>
        </w:tc>
        <w:tc>
          <w:tcPr>
            <w:tcW w:w="1100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1500,0</w:t>
            </w:r>
          </w:p>
        </w:tc>
        <w:tc>
          <w:tcPr>
            <w:tcW w:w="1100" w:type="dxa"/>
            <w:vAlign w:val="center"/>
          </w:tcPr>
          <w:p w:rsidR="002F7A7A" w:rsidRPr="00BA65F5" w:rsidRDefault="002F7A7A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1500,0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Внебюджетные источники</w:t>
            </w:r>
          </w:p>
        </w:tc>
        <w:tc>
          <w:tcPr>
            <w:tcW w:w="1768" w:type="dxa"/>
          </w:tcPr>
          <w:p w:rsidR="009619E0" w:rsidRPr="00BA65F5" w:rsidRDefault="009619E0" w:rsidP="006518EE">
            <w:pPr>
              <w:suppressAutoHyphens w:val="0"/>
              <w:overflowPunct/>
              <w:autoSpaceDE/>
              <w:jc w:val="both"/>
              <w:textAlignment w:val="auto"/>
              <w:rPr>
                <w:lang w:eastAsia="en-US"/>
              </w:rPr>
            </w:pPr>
            <w:r w:rsidRPr="00BA65F5">
              <w:rPr>
                <w:lang w:eastAsia="ru-RU"/>
              </w:rPr>
              <w:t>Торгово-промышленная плата Чувашской Республики, Автономная некоммерческая организация «Школа технологии бизнеса», школа делового администрирования «ЧЕ-ЛИНК»</w:t>
            </w:r>
          </w:p>
        </w:tc>
        <w:tc>
          <w:tcPr>
            <w:tcW w:w="913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suppressAutoHyphens w:val="0"/>
              <w:overflowPunct/>
              <w:autoSpaceDE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10295,0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10295,0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10295,0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10295,0</w:t>
            </w:r>
          </w:p>
        </w:tc>
      </w:tr>
      <w:tr w:rsidR="009619E0" w:rsidRPr="00BA65F5" w:rsidTr="009F2335">
        <w:trPr>
          <w:trHeight w:val="375"/>
          <w:tblCellSpacing w:w="5" w:type="nil"/>
        </w:trPr>
        <w:tc>
          <w:tcPr>
            <w:tcW w:w="1875" w:type="dxa"/>
            <w:vMerge w:val="restart"/>
          </w:tcPr>
          <w:p w:rsidR="009619E0" w:rsidRPr="00BA65F5" w:rsidRDefault="009619E0" w:rsidP="006518EE">
            <w:pPr>
              <w:widowControl w:val="0"/>
              <w:autoSpaceDN w:val="0"/>
              <w:adjustRightInd w:val="0"/>
              <w:rPr>
                <w:lang w:eastAsia="en-US"/>
              </w:rPr>
            </w:pPr>
            <w:r w:rsidRPr="00BA65F5">
              <w:rPr>
                <w:lang w:eastAsia="en-US"/>
              </w:rPr>
              <w:t xml:space="preserve">«Развитие потребительского рынка и сферы </w:t>
            </w:r>
            <w:r w:rsidRPr="00BA65F5">
              <w:rPr>
                <w:lang w:eastAsia="en-US"/>
              </w:rPr>
              <w:lastRenderedPageBreak/>
              <w:t>услуг в городе Чебоксары» на 2014-2020 годы»</w:t>
            </w: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768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619E0" w:rsidRPr="002F7A7A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2F7A7A">
              <w:rPr>
                <w:b/>
                <w:lang w:eastAsia="ru-RU"/>
              </w:rPr>
              <w:t>484550,0</w:t>
            </w:r>
          </w:p>
        </w:tc>
        <w:tc>
          <w:tcPr>
            <w:tcW w:w="992" w:type="dxa"/>
            <w:vAlign w:val="center"/>
          </w:tcPr>
          <w:p w:rsidR="009619E0" w:rsidRPr="002F7A7A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2F7A7A">
              <w:rPr>
                <w:b/>
                <w:lang w:eastAsia="ru-RU"/>
              </w:rPr>
              <w:t>48</w:t>
            </w:r>
            <w:r w:rsidRPr="002F7A7A">
              <w:rPr>
                <w:b/>
                <w:lang w:val="en-US" w:eastAsia="ru-RU"/>
              </w:rPr>
              <w:t>56</w:t>
            </w:r>
            <w:r w:rsidRPr="002F7A7A">
              <w:rPr>
                <w:b/>
                <w:lang w:eastAsia="ru-RU"/>
              </w:rPr>
              <w:t>00,0</w:t>
            </w:r>
          </w:p>
        </w:tc>
        <w:tc>
          <w:tcPr>
            <w:tcW w:w="1059" w:type="dxa"/>
            <w:vAlign w:val="center"/>
          </w:tcPr>
          <w:p w:rsidR="009619E0" w:rsidRPr="002F7A7A" w:rsidRDefault="009619E0" w:rsidP="006518E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 w:rsidRPr="002F7A7A">
              <w:rPr>
                <w:b/>
                <w:lang w:eastAsia="ru-RU"/>
              </w:rPr>
              <w:t>53</w:t>
            </w:r>
            <w:r w:rsidRPr="002F7A7A">
              <w:rPr>
                <w:b/>
                <w:lang w:val="en-US" w:eastAsia="ru-RU"/>
              </w:rPr>
              <w:t>76</w:t>
            </w:r>
            <w:r w:rsidRPr="002F7A7A">
              <w:rPr>
                <w:b/>
                <w:lang w:eastAsia="ru-RU"/>
              </w:rPr>
              <w:t>20,0</w:t>
            </w:r>
          </w:p>
        </w:tc>
        <w:tc>
          <w:tcPr>
            <w:tcW w:w="1100" w:type="dxa"/>
            <w:vAlign w:val="center"/>
          </w:tcPr>
          <w:p w:rsidR="009619E0" w:rsidRPr="002F7A7A" w:rsidRDefault="009619E0" w:rsidP="006518E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 w:rsidRPr="002F7A7A">
              <w:rPr>
                <w:b/>
                <w:lang w:eastAsia="ru-RU"/>
              </w:rPr>
              <w:t>550250,0</w:t>
            </w:r>
          </w:p>
        </w:tc>
        <w:tc>
          <w:tcPr>
            <w:tcW w:w="1100" w:type="dxa"/>
            <w:vAlign w:val="center"/>
          </w:tcPr>
          <w:p w:rsidR="009619E0" w:rsidRPr="002F7A7A" w:rsidRDefault="009619E0" w:rsidP="006518E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 w:rsidRPr="002F7A7A">
              <w:rPr>
                <w:b/>
                <w:lang w:eastAsia="ru-RU"/>
              </w:rPr>
              <w:t>591270,0</w:t>
            </w:r>
          </w:p>
        </w:tc>
        <w:tc>
          <w:tcPr>
            <w:tcW w:w="1100" w:type="dxa"/>
            <w:vAlign w:val="center"/>
          </w:tcPr>
          <w:p w:rsidR="009619E0" w:rsidRPr="002F7A7A" w:rsidRDefault="009619E0" w:rsidP="006518E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 w:rsidRPr="002F7A7A">
              <w:rPr>
                <w:b/>
                <w:lang w:eastAsia="ru-RU"/>
              </w:rPr>
              <w:t>602380,0</w:t>
            </w:r>
          </w:p>
        </w:tc>
        <w:tc>
          <w:tcPr>
            <w:tcW w:w="1100" w:type="dxa"/>
            <w:vAlign w:val="center"/>
          </w:tcPr>
          <w:p w:rsidR="009619E0" w:rsidRPr="002F7A7A" w:rsidRDefault="009619E0" w:rsidP="006518E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 w:rsidRPr="002F7A7A">
              <w:rPr>
                <w:b/>
                <w:lang w:eastAsia="ru-RU"/>
              </w:rPr>
              <w:t>604400,0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Федеральный бюджет</w:t>
            </w:r>
          </w:p>
        </w:tc>
        <w:tc>
          <w:tcPr>
            <w:tcW w:w="1768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63"/>
              <w:jc w:val="center"/>
              <w:textAlignment w:val="auto"/>
              <w:rPr>
                <w:lang w:eastAsia="ru-RU"/>
              </w:rPr>
            </w:pPr>
            <w:r w:rsidRPr="00BA65F5">
              <w:rPr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75"/>
              <w:jc w:val="center"/>
              <w:textAlignment w:val="auto"/>
              <w:rPr>
                <w:lang w:eastAsia="ru-RU"/>
              </w:rPr>
            </w:pPr>
            <w:r w:rsidRPr="00BA65F5">
              <w:rPr>
                <w:lang w:eastAsia="en-US"/>
              </w:rPr>
              <w:t>-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75"/>
              <w:jc w:val="center"/>
              <w:textAlignment w:val="auto"/>
              <w:rPr>
                <w:lang w:eastAsia="ru-RU"/>
              </w:rPr>
            </w:pPr>
            <w:r w:rsidRPr="00BA65F5">
              <w:rPr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75"/>
              <w:jc w:val="center"/>
              <w:textAlignment w:val="auto"/>
              <w:rPr>
                <w:lang w:eastAsia="ru-RU"/>
              </w:rPr>
            </w:pPr>
            <w:r w:rsidRPr="00BA65F5">
              <w:rPr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75"/>
              <w:jc w:val="center"/>
              <w:textAlignment w:val="auto"/>
              <w:rPr>
                <w:lang w:eastAsia="ru-RU"/>
              </w:rPr>
            </w:pPr>
            <w:r w:rsidRPr="00BA65F5">
              <w:rPr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ind w:left="-56" w:firstLine="30"/>
              <w:jc w:val="center"/>
              <w:textAlignment w:val="auto"/>
              <w:rPr>
                <w:lang w:eastAsia="ru-RU"/>
              </w:rPr>
            </w:pPr>
            <w:r w:rsidRPr="00BA65F5">
              <w:rPr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ru-RU"/>
              </w:rPr>
            </w:pPr>
            <w:r w:rsidRPr="00BA65F5">
              <w:rPr>
                <w:lang w:eastAsia="en-US"/>
              </w:rPr>
              <w:t>-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68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Муниципальный бюджет города Чебоксары</w:t>
            </w:r>
          </w:p>
        </w:tc>
        <w:tc>
          <w:tcPr>
            <w:tcW w:w="1768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bCs/>
                <w:lang w:eastAsia="en-US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913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600,0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650,0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650,0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Внебюджетные источники</w:t>
            </w:r>
          </w:p>
        </w:tc>
        <w:tc>
          <w:tcPr>
            <w:tcW w:w="1768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Субъекты малого и среднего предпринимательства города Чебоксары</w:t>
            </w:r>
          </w:p>
        </w:tc>
        <w:tc>
          <w:tcPr>
            <w:tcW w:w="913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ru-RU"/>
              </w:rPr>
              <w:t>484550,0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ru-RU"/>
              </w:rPr>
              <w:t>485600,0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ru-RU"/>
              </w:rPr>
              <w:t>537620,0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ru-RU"/>
              </w:rPr>
              <w:t>549650,0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ru-RU"/>
              </w:rPr>
              <w:t>590670,0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ru-RU"/>
              </w:rPr>
              <w:t>601730,0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ru-RU"/>
              </w:rPr>
              <w:t>603750,0</w:t>
            </w:r>
          </w:p>
        </w:tc>
      </w:tr>
      <w:tr w:rsidR="009619E0" w:rsidRPr="00BA65F5" w:rsidTr="009F2335">
        <w:trPr>
          <w:trHeight w:val="394"/>
          <w:tblCellSpacing w:w="5" w:type="nil"/>
        </w:trPr>
        <w:tc>
          <w:tcPr>
            <w:tcW w:w="1875" w:type="dxa"/>
            <w:vMerge w:val="restart"/>
          </w:tcPr>
          <w:p w:rsidR="009619E0" w:rsidRPr="00BA65F5" w:rsidRDefault="009619E0" w:rsidP="006518EE">
            <w:pPr>
              <w:widowControl w:val="0"/>
              <w:autoSpaceDN w:val="0"/>
              <w:adjustRightInd w:val="0"/>
              <w:rPr>
                <w:lang w:eastAsia="en-US"/>
              </w:rPr>
            </w:pPr>
            <w:r w:rsidRPr="00BA65F5">
              <w:rPr>
                <w:lang w:eastAsia="en-US"/>
              </w:rPr>
              <w:t>«Формирование благоприятной инвестиционной среды и повышение конкурентоспособности города Чебоксары» на 2014-2020 годы»</w:t>
            </w: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Всего</w:t>
            </w:r>
          </w:p>
        </w:tc>
        <w:tc>
          <w:tcPr>
            <w:tcW w:w="1768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Ч150000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619E0" w:rsidRPr="002F7A7A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ru-RU"/>
              </w:rPr>
            </w:pPr>
            <w:r w:rsidRPr="002F7A7A">
              <w:rPr>
                <w:b/>
                <w:lang w:eastAsia="en-US"/>
              </w:rPr>
              <w:t>304,5</w:t>
            </w:r>
          </w:p>
        </w:tc>
        <w:tc>
          <w:tcPr>
            <w:tcW w:w="992" w:type="dxa"/>
            <w:vAlign w:val="center"/>
          </w:tcPr>
          <w:p w:rsidR="009619E0" w:rsidRPr="002F7A7A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ru-RU"/>
              </w:rPr>
            </w:pPr>
            <w:r w:rsidRPr="002F7A7A">
              <w:rPr>
                <w:b/>
                <w:lang w:eastAsia="en-US"/>
              </w:rPr>
              <w:t>0,0</w:t>
            </w:r>
          </w:p>
        </w:tc>
        <w:tc>
          <w:tcPr>
            <w:tcW w:w="1059" w:type="dxa"/>
            <w:vAlign w:val="center"/>
          </w:tcPr>
          <w:p w:rsidR="009619E0" w:rsidRPr="002F7A7A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ru-RU"/>
              </w:rPr>
            </w:pPr>
            <w:r w:rsidRPr="002F7A7A">
              <w:rPr>
                <w:b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2F7A7A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ru-RU"/>
              </w:rPr>
            </w:pPr>
            <w:r w:rsidRPr="002F7A7A">
              <w:rPr>
                <w:b/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2F7A7A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ru-RU"/>
              </w:rPr>
            </w:pPr>
            <w:r w:rsidRPr="002F7A7A">
              <w:rPr>
                <w:b/>
                <w:lang w:eastAsia="en-US"/>
              </w:rPr>
              <w:t>1990,0</w:t>
            </w:r>
          </w:p>
        </w:tc>
        <w:tc>
          <w:tcPr>
            <w:tcW w:w="1100" w:type="dxa"/>
            <w:vAlign w:val="center"/>
          </w:tcPr>
          <w:p w:rsidR="009619E0" w:rsidRPr="002F7A7A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ru-RU"/>
              </w:rPr>
            </w:pPr>
            <w:r w:rsidRPr="002F7A7A">
              <w:rPr>
                <w:b/>
                <w:lang w:val="en-US" w:eastAsia="en-US"/>
              </w:rPr>
              <w:t>1990</w:t>
            </w:r>
            <w:r w:rsidRPr="002F7A7A">
              <w:rPr>
                <w:b/>
                <w:lang w:eastAsia="en-US"/>
              </w:rPr>
              <w:t>,0</w:t>
            </w:r>
          </w:p>
        </w:tc>
        <w:tc>
          <w:tcPr>
            <w:tcW w:w="1100" w:type="dxa"/>
            <w:vAlign w:val="center"/>
          </w:tcPr>
          <w:p w:rsidR="009619E0" w:rsidRPr="002F7A7A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ru-RU"/>
              </w:rPr>
            </w:pPr>
            <w:r w:rsidRPr="002F7A7A">
              <w:rPr>
                <w:b/>
                <w:lang w:val="en-US" w:eastAsia="en-US"/>
              </w:rPr>
              <w:t>1990</w:t>
            </w:r>
            <w:r w:rsidRPr="002F7A7A">
              <w:rPr>
                <w:b/>
                <w:lang w:eastAsia="en-US"/>
              </w:rPr>
              <w:t>,0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Федеральный бюджет</w:t>
            </w:r>
          </w:p>
        </w:tc>
        <w:tc>
          <w:tcPr>
            <w:tcW w:w="1768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 xml:space="preserve">Республиканский бюджет Чувашской Республики            </w:t>
            </w:r>
          </w:p>
        </w:tc>
        <w:tc>
          <w:tcPr>
            <w:tcW w:w="1768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Муниципальный бюджет города Чебоксары</w:t>
            </w:r>
          </w:p>
        </w:tc>
        <w:tc>
          <w:tcPr>
            <w:tcW w:w="1768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bCs/>
                <w:lang w:eastAsia="en-US"/>
              </w:rPr>
              <w:t>Управление по регулированию тарифов, экономики предприятий и инвестиций администрации города Чебоксары</w:t>
            </w:r>
          </w:p>
        </w:tc>
        <w:tc>
          <w:tcPr>
            <w:tcW w:w="913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Ч150000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903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240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304,5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val="en-US" w:eastAsia="en-US"/>
              </w:rPr>
              <w:t>0</w:t>
            </w:r>
            <w:r w:rsidRPr="00BA65F5">
              <w:rPr>
                <w:lang w:eastAsia="en-US"/>
              </w:rPr>
              <w:t>,0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1990,0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val="en-US" w:eastAsia="en-US"/>
              </w:rPr>
              <w:t>1990</w:t>
            </w:r>
            <w:r w:rsidRPr="00BA65F5">
              <w:rPr>
                <w:lang w:eastAsia="en-US"/>
              </w:rPr>
              <w:t>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val="en-US" w:eastAsia="en-US"/>
              </w:rPr>
              <w:t>1990</w:t>
            </w:r>
            <w:r w:rsidRPr="00BA65F5">
              <w:rPr>
                <w:lang w:eastAsia="en-US"/>
              </w:rPr>
              <w:t>,0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Внебюджетные источники</w:t>
            </w:r>
          </w:p>
        </w:tc>
        <w:tc>
          <w:tcPr>
            <w:tcW w:w="1768" w:type="dxa"/>
          </w:tcPr>
          <w:p w:rsidR="009619E0" w:rsidRPr="00BA65F5" w:rsidRDefault="009619E0" w:rsidP="006518EE">
            <w:pPr>
              <w:suppressAutoHyphens w:val="0"/>
              <w:overflowPunct/>
              <w:autoSpaceDE/>
              <w:jc w:val="both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6518E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9F2335">
            <w:pPr>
              <w:jc w:val="center"/>
            </w:pPr>
            <w:r w:rsidRPr="00BA65F5">
              <w:rPr>
                <w:lang w:eastAsia="en-US"/>
              </w:rPr>
              <w:t>0,0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 w:val="restart"/>
          </w:tcPr>
          <w:p w:rsidR="009619E0" w:rsidRPr="00BA65F5" w:rsidRDefault="009619E0" w:rsidP="00DC45D9">
            <w:pPr>
              <w:widowControl w:val="0"/>
              <w:autoSpaceDN w:val="0"/>
              <w:adjustRightInd w:val="0"/>
              <w:rPr>
                <w:lang w:eastAsia="en-US"/>
              </w:rPr>
            </w:pPr>
            <w:r w:rsidRPr="00BA65F5">
              <w:rPr>
                <w:lang w:eastAsia="en-US"/>
              </w:rPr>
              <w:t xml:space="preserve">«Снижение административных барьеров, оптимизация и повышение качества предоставления муниципальных услуг в городе </w:t>
            </w:r>
            <w:r w:rsidRPr="00BA65F5">
              <w:rPr>
                <w:lang w:eastAsia="en-US"/>
              </w:rPr>
              <w:lastRenderedPageBreak/>
              <w:t>Чебоксары» на 2014-2020 годы»</w:t>
            </w:r>
          </w:p>
        </w:tc>
        <w:tc>
          <w:tcPr>
            <w:tcW w:w="1650" w:type="dxa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768" w:type="dxa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spacing w:after="200"/>
              <w:textAlignment w:val="auto"/>
              <w:rPr>
                <w:lang w:eastAsia="en-US"/>
              </w:rPr>
            </w:pPr>
            <w:r w:rsidRPr="00BA65F5">
              <w:rPr>
                <w:lang w:eastAsia="ru-RU"/>
              </w:rPr>
              <w:t>Организационно-контрольное управление администрации города Чебоксары, отдел муниципальных услуг, Управление архитектуры и градостроитель</w:t>
            </w:r>
            <w:r w:rsidRPr="00BA65F5">
              <w:rPr>
                <w:lang w:eastAsia="ru-RU"/>
              </w:rPr>
              <w:lastRenderedPageBreak/>
              <w:t>ства администрации города Чебоксары</w:t>
            </w:r>
          </w:p>
        </w:tc>
        <w:tc>
          <w:tcPr>
            <w:tcW w:w="913" w:type="dxa"/>
            <w:vAlign w:val="center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lastRenderedPageBreak/>
              <w:t>Ч180000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9619E0" w:rsidRPr="00D66FF0" w:rsidRDefault="009619E0" w:rsidP="00DC45D9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D66FF0">
              <w:rPr>
                <w:b/>
              </w:rPr>
              <w:t>71286,4</w:t>
            </w:r>
          </w:p>
        </w:tc>
        <w:tc>
          <w:tcPr>
            <w:tcW w:w="992" w:type="dxa"/>
            <w:vAlign w:val="center"/>
          </w:tcPr>
          <w:p w:rsidR="009619E0" w:rsidRPr="00D66FF0" w:rsidRDefault="00A56968" w:rsidP="00DC45D9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6FF0">
              <w:rPr>
                <w:b/>
                <w:color w:val="000000"/>
              </w:rPr>
              <w:t>113164,8</w:t>
            </w:r>
          </w:p>
        </w:tc>
        <w:tc>
          <w:tcPr>
            <w:tcW w:w="1059" w:type="dxa"/>
            <w:vAlign w:val="center"/>
          </w:tcPr>
          <w:p w:rsidR="009619E0" w:rsidRPr="00D66FF0" w:rsidRDefault="00A56241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D66FF0">
              <w:rPr>
                <w:b/>
              </w:rPr>
              <w:t>81 445,7</w:t>
            </w:r>
          </w:p>
        </w:tc>
        <w:tc>
          <w:tcPr>
            <w:tcW w:w="1100" w:type="dxa"/>
            <w:vAlign w:val="center"/>
          </w:tcPr>
          <w:p w:rsidR="009619E0" w:rsidRPr="00D66FF0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D66FF0">
              <w:rPr>
                <w:b/>
              </w:rPr>
              <w:t>48616,5</w:t>
            </w:r>
          </w:p>
        </w:tc>
        <w:tc>
          <w:tcPr>
            <w:tcW w:w="1100" w:type="dxa"/>
            <w:vAlign w:val="center"/>
          </w:tcPr>
          <w:p w:rsidR="009619E0" w:rsidRPr="00D66FF0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D66FF0">
              <w:rPr>
                <w:b/>
              </w:rPr>
              <w:t>93610,6</w:t>
            </w:r>
          </w:p>
        </w:tc>
        <w:tc>
          <w:tcPr>
            <w:tcW w:w="1100" w:type="dxa"/>
            <w:vAlign w:val="center"/>
          </w:tcPr>
          <w:p w:rsidR="009619E0" w:rsidRPr="00D66FF0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D66FF0">
              <w:rPr>
                <w:b/>
              </w:rPr>
              <w:t>93610,6</w:t>
            </w:r>
          </w:p>
        </w:tc>
        <w:tc>
          <w:tcPr>
            <w:tcW w:w="1100" w:type="dxa"/>
            <w:vAlign w:val="center"/>
          </w:tcPr>
          <w:p w:rsidR="009619E0" w:rsidRPr="00D66FF0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b/>
                <w:lang w:eastAsia="en-US"/>
              </w:rPr>
            </w:pPr>
            <w:r w:rsidRPr="00D66FF0">
              <w:rPr>
                <w:b/>
              </w:rPr>
              <w:t>93610,6</w:t>
            </w: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Федеральный бюджет</w:t>
            </w:r>
          </w:p>
        </w:tc>
        <w:tc>
          <w:tcPr>
            <w:tcW w:w="1768" w:type="dxa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913" w:type="dxa"/>
            <w:vAlign w:val="center"/>
          </w:tcPr>
          <w:p w:rsidR="009619E0" w:rsidRPr="00BA65F5" w:rsidRDefault="009619E0" w:rsidP="00DC45D9">
            <w:pPr>
              <w:widowControl w:val="0"/>
              <w:autoSpaceDN w:val="0"/>
              <w:adjustRightInd w:val="0"/>
              <w:jc w:val="center"/>
              <w:rPr>
                <w:lang w:eastAsia="en-US"/>
              </w:rPr>
            </w:pPr>
            <w:r w:rsidRPr="00BA65F5">
              <w:rPr>
                <w:lang w:eastAsia="en-US"/>
              </w:rPr>
              <w:t>Ч185392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909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410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16984,6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DC45D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32270,7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DC45D9">
            <w:pPr>
              <w:jc w:val="center"/>
            </w:pPr>
            <w:r w:rsidRPr="00BA65F5"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DC45D9">
            <w:pPr>
              <w:jc w:val="center"/>
            </w:pPr>
            <w:r w:rsidRPr="00BA65F5"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DC45D9">
            <w:pPr>
              <w:jc w:val="center"/>
            </w:pPr>
            <w:r w:rsidRPr="00BA65F5"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DC45D9">
            <w:pPr>
              <w:jc w:val="center"/>
            </w:pPr>
            <w:r w:rsidRPr="00BA65F5">
              <w:t>0,0</w:t>
            </w:r>
          </w:p>
        </w:tc>
      </w:tr>
      <w:tr w:rsidR="007A15DB" w:rsidRPr="00BA65F5" w:rsidTr="007A15DB">
        <w:trPr>
          <w:trHeight w:val="1469"/>
          <w:tblCellSpacing w:w="5" w:type="nil"/>
        </w:trPr>
        <w:tc>
          <w:tcPr>
            <w:tcW w:w="1875" w:type="dxa"/>
            <w:vMerge/>
          </w:tcPr>
          <w:p w:rsidR="007A15DB" w:rsidRPr="00BA65F5" w:rsidRDefault="007A15DB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  <w:vMerge w:val="restart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rPr>
                <w:lang w:eastAsia="en-US"/>
              </w:rPr>
            </w:pPr>
            <w:r w:rsidRPr="00BA65F5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68" w:type="dxa"/>
            <w:vMerge w:val="restart"/>
          </w:tcPr>
          <w:p w:rsidR="007A15DB" w:rsidRPr="00BA65F5" w:rsidRDefault="007A15DB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ru-RU"/>
              </w:rPr>
            </w:pPr>
            <w:r w:rsidRPr="00BA65F5">
              <w:rPr>
                <w:lang w:eastAsia="ru-RU"/>
              </w:rPr>
              <w:t>Организационно-контрольное управление администрации города Чебоксары, отдел муниципальных услуг,</w:t>
            </w:r>
          </w:p>
          <w:p w:rsidR="007A15DB" w:rsidRPr="00BA65F5" w:rsidRDefault="007A15DB" w:rsidP="00DC45D9">
            <w:pPr>
              <w:widowControl w:val="0"/>
              <w:autoSpaceDN w:val="0"/>
              <w:adjustRightInd w:val="0"/>
              <w:rPr>
                <w:lang w:eastAsia="ru-RU"/>
              </w:rPr>
            </w:pPr>
            <w:r w:rsidRPr="00BA65F5">
              <w:rPr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913" w:type="dxa"/>
            <w:vAlign w:val="center"/>
          </w:tcPr>
          <w:p w:rsidR="007A15DB" w:rsidRPr="00BA65F5" w:rsidRDefault="007A15DB" w:rsidP="007A15DB">
            <w:pPr>
              <w:widowControl w:val="0"/>
              <w:autoSpaceDN w:val="0"/>
              <w:adjustRightInd w:val="0"/>
              <w:rPr>
                <w:lang w:eastAsia="en-US"/>
              </w:rPr>
            </w:pPr>
            <w:r w:rsidRPr="00BA65F5">
              <w:rPr>
                <w:lang w:eastAsia="en-US"/>
              </w:rPr>
              <w:t>Ч18Д020</w:t>
            </w:r>
          </w:p>
          <w:p w:rsidR="007A15DB" w:rsidRPr="00BA65F5" w:rsidRDefault="007A15DB" w:rsidP="00DC45D9">
            <w:pPr>
              <w:widowControl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A15DB" w:rsidRPr="00BA65F5" w:rsidRDefault="007A15DB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903</w:t>
            </w:r>
          </w:p>
        </w:tc>
        <w:tc>
          <w:tcPr>
            <w:tcW w:w="567" w:type="dxa"/>
            <w:vAlign w:val="center"/>
          </w:tcPr>
          <w:p w:rsidR="007A15DB" w:rsidRPr="00BA65F5" w:rsidRDefault="007A15DB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0113</w:t>
            </w:r>
          </w:p>
        </w:tc>
        <w:tc>
          <w:tcPr>
            <w:tcW w:w="567" w:type="dxa"/>
            <w:vAlign w:val="center"/>
          </w:tcPr>
          <w:p w:rsidR="007A15DB" w:rsidRPr="00BA65F5" w:rsidRDefault="007A15DB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620</w:t>
            </w:r>
          </w:p>
        </w:tc>
        <w:tc>
          <w:tcPr>
            <w:tcW w:w="992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</w:pPr>
            <w:r>
              <w:t>4100,0</w:t>
            </w:r>
          </w:p>
        </w:tc>
        <w:tc>
          <w:tcPr>
            <w:tcW w:w="992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59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00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00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00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00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7A15DB" w:rsidRPr="00BA65F5" w:rsidTr="009F2335">
        <w:trPr>
          <w:tblCellSpacing w:w="5" w:type="nil"/>
        </w:trPr>
        <w:tc>
          <w:tcPr>
            <w:tcW w:w="1875" w:type="dxa"/>
            <w:vMerge/>
          </w:tcPr>
          <w:p w:rsidR="007A15DB" w:rsidRPr="00BA65F5" w:rsidRDefault="007A15DB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  <w:vMerge/>
          </w:tcPr>
          <w:p w:rsidR="007A15DB" w:rsidRPr="00BA65F5" w:rsidRDefault="007A15DB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768" w:type="dxa"/>
            <w:vMerge/>
          </w:tcPr>
          <w:p w:rsidR="007A15DB" w:rsidRPr="00BA65F5" w:rsidRDefault="007A15DB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913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rPr>
                <w:lang w:eastAsia="en-US"/>
              </w:rPr>
            </w:pPr>
            <w:r w:rsidRPr="00BA65F5">
              <w:rPr>
                <w:lang w:eastAsia="en-US"/>
              </w:rPr>
              <w:t>Ч18И009</w:t>
            </w:r>
          </w:p>
        </w:tc>
        <w:tc>
          <w:tcPr>
            <w:tcW w:w="567" w:type="dxa"/>
            <w:vAlign w:val="center"/>
          </w:tcPr>
          <w:p w:rsidR="007A15DB" w:rsidRPr="00BA65F5" w:rsidRDefault="007A15DB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909</w:t>
            </w:r>
          </w:p>
        </w:tc>
        <w:tc>
          <w:tcPr>
            <w:tcW w:w="567" w:type="dxa"/>
            <w:vAlign w:val="center"/>
          </w:tcPr>
          <w:p w:rsidR="007A15DB" w:rsidRPr="00BA65F5" w:rsidRDefault="007A15DB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0113</w:t>
            </w:r>
          </w:p>
        </w:tc>
        <w:tc>
          <w:tcPr>
            <w:tcW w:w="567" w:type="dxa"/>
            <w:vAlign w:val="center"/>
          </w:tcPr>
          <w:p w:rsidR="007A15DB" w:rsidRPr="00BA65F5" w:rsidRDefault="007A15DB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410</w:t>
            </w:r>
          </w:p>
        </w:tc>
        <w:tc>
          <w:tcPr>
            <w:tcW w:w="992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92" w:type="dxa"/>
            <w:vAlign w:val="center"/>
          </w:tcPr>
          <w:p w:rsidR="007A15DB" w:rsidRPr="00BA65F5" w:rsidRDefault="007A15DB" w:rsidP="00A56968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15747,7</w:t>
            </w:r>
          </w:p>
        </w:tc>
        <w:tc>
          <w:tcPr>
            <w:tcW w:w="1059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100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100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100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100" w:type="dxa"/>
            <w:vAlign w:val="center"/>
          </w:tcPr>
          <w:p w:rsidR="007A15DB" w:rsidRPr="00BA65F5" w:rsidRDefault="007A15DB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9F2335">
        <w:trPr>
          <w:trHeight w:val="435"/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  <w:vMerge w:val="restart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Муниципальный бюджет города Чебоксары</w:t>
            </w:r>
          </w:p>
        </w:tc>
        <w:tc>
          <w:tcPr>
            <w:tcW w:w="1768" w:type="dxa"/>
          </w:tcPr>
          <w:p w:rsidR="009619E0" w:rsidRPr="00BA65F5" w:rsidRDefault="009619E0" w:rsidP="00555EC2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ru-RU"/>
              </w:rPr>
            </w:pPr>
            <w:r w:rsidRPr="00BA65F5">
              <w:rPr>
                <w:lang w:eastAsia="ru-RU"/>
              </w:rPr>
              <w:t>Организационно-контрольное управление администрации города Чебоксары, отдел муниципальных услуг</w:t>
            </w:r>
          </w:p>
        </w:tc>
        <w:tc>
          <w:tcPr>
            <w:tcW w:w="913" w:type="dxa"/>
            <w:vAlign w:val="center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Ч187027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903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620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48835,9</w:t>
            </w:r>
          </w:p>
        </w:tc>
        <w:tc>
          <w:tcPr>
            <w:tcW w:w="992" w:type="dxa"/>
            <w:vAlign w:val="center"/>
          </w:tcPr>
          <w:p w:rsidR="009619E0" w:rsidRPr="00BA65F5" w:rsidRDefault="007A15DB" w:rsidP="007A15D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43804</w:t>
            </w:r>
            <w:r w:rsidR="009619E0" w:rsidRPr="00BA65F5">
              <w:rPr>
                <w:color w:val="000000"/>
              </w:rPr>
              <w:t>,3</w:t>
            </w:r>
          </w:p>
        </w:tc>
        <w:tc>
          <w:tcPr>
            <w:tcW w:w="1059" w:type="dxa"/>
            <w:vAlign w:val="center"/>
          </w:tcPr>
          <w:p w:rsidR="009619E0" w:rsidRPr="00BA65F5" w:rsidRDefault="00A56241" w:rsidP="00D66FF0">
            <w:pPr>
              <w:widowControl w:val="0"/>
              <w:autoSpaceDN w:val="0"/>
              <w:adjustRightInd w:val="0"/>
              <w:jc w:val="center"/>
            </w:pPr>
            <w:r w:rsidRPr="00BA65F5">
              <w:t>79</w:t>
            </w:r>
            <w:r w:rsidR="00D66FF0">
              <w:t xml:space="preserve"> </w:t>
            </w:r>
            <w:r w:rsidRPr="00BA65F5">
              <w:t>466,2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47456,5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92450,6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92450,6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92450,6</w:t>
            </w:r>
          </w:p>
        </w:tc>
      </w:tr>
      <w:tr w:rsidR="009619E0" w:rsidRPr="00BA65F5" w:rsidTr="009F2335">
        <w:trPr>
          <w:trHeight w:val="427"/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585C9D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  <w:vMerge/>
          </w:tcPr>
          <w:p w:rsidR="009619E0" w:rsidRPr="00BA65F5" w:rsidRDefault="009619E0" w:rsidP="00585C9D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768" w:type="dxa"/>
            <w:vMerge w:val="restart"/>
          </w:tcPr>
          <w:p w:rsidR="009619E0" w:rsidRPr="00BA65F5" w:rsidRDefault="009619E0" w:rsidP="00585C9D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ru-RU"/>
              </w:rPr>
            </w:pPr>
            <w:r w:rsidRPr="00BA65F5">
              <w:rPr>
                <w:lang w:eastAsia="ru-RU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913" w:type="dxa"/>
            <w:vAlign w:val="center"/>
          </w:tcPr>
          <w:p w:rsidR="009619E0" w:rsidRPr="00BA65F5" w:rsidRDefault="009619E0" w:rsidP="00585C9D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Ч18Л009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585C9D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585C9D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585C9D">
            <w:pPr>
              <w:jc w:val="center"/>
            </w:pPr>
            <w:r w:rsidRPr="00BA65F5">
              <w:t>410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585C9D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D66FF0" w:rsidP="00D66FF0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22321,</w:t>
            </w:r>
            <w:r w:rsidR="00A56968" w:rsidRPr="00BA65F5">
              <w:rPr>
                <w:color w:val="000000"/>
              </w:rPr>
              <w:t>1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585C9D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585C9D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585C9D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585C9D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585C9D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9F2335">
        <w:trPr>
          <w:trHeight w:val="419"/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555EC2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  <w:vMerge/>
          </w:tcPr>
          <w:p w:rsidR="009619E0" w:rsidRPr="00BA65F5" w:rsidRDefault="009619E0" w:rsidP="00555EC2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768" w:type="dxa"/>
            <w:vMerge/>
          </w:tcPr>
          <w:p w:rsidR="009619E0" w:rsidRPr="00BA65F5" w:rsidRDefault="009619E0" w:rsidP="00555EC2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ru-RU"/>
              </w:rPr>
            </w:pPr>
          </w:p>
        </w:tc>
        <w:tc>
          <w:tcPr>
            <w:tcW w:w="913" w:type="dxa"/>
            <w:vAlign w:val="center"/>
          </w:tcPr>
          <w:p w:rsidR="009619E0" w:rsidRPr="00BA65F5" w:rsidRDefault="009619E0" w:rsidP="00555EC2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Ч18Ш003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555EC2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555EC2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555EC2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410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555EC2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555EC2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43,9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555EC2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vAlign w:val="center"/>
          </w:tcPr>
          <w:p w:rsidR="009619E0" w:rsidRPr="00BA65F5" w:rsidRDefault="009619E0" w:rsidP="00555EC2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vAlign w:val="center"/>
          </w:tcPr>
          <w:p w:rsidR="009619E0" w:rsidRPr="00BA65F5" w:rsidRDefault="009619E0" w:rsidP="00555EC2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vAlign w:val="center"/>
          </w:tcPr>
          <w:p w:rsidR="009619E0" w:rsidRPr="00BA65F5" w:rsidRDefault="009619E0" w:rsidP="00555EC2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vAlign w:val="center"/>
          </w:tcPr>
          <w:p w:rsidR="009619E0" w:rsidRPr="00BA65F5" w:rsidRDefault="009619E0" w:rsidP="00555EC2">
            <w:pPr>
              <w:widowControl w:val="0"/>
              <w:autoSpaceDN w:val="0"/>
              <w:adjustRightInd w:val="0"/>
              <w:jc w:val="center"/>
            </w:pPr>
          </w:p>
        </w:tc>
      </w:tr>
      <w:tr w:rsidR="009619E0" w:rsidRPr="00BA65F5" w:rsidTr="009F2335">
        <w:trPr>
          <w:tblCellSpacing w:w="5" w:type="nil"/>
        </w:trPr>
        <w:tc>
          <w:tcPr>
            <w:tcW w:w="1875" w:type="dxa"/>
            <w:vMerge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</w:p>
        </w:tc>
        <w:tc>
          <w:tcPr>
            <w:tcW w:w="1650" w:type="dxa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lang w:eastAsia="en-US"/>
              </w:rPr>
            </w:pPr>
            <w:r w:rsidRPr="00BA65F5">
              <w:rPr>
                <w:lang w:eastAsia="en-US"/>
              </w:rPr>
              <w:t>Внебюджетные источники</w:t>
            </w:r>
          </w:p>
        </w:tc>
        <w:tc>
          <w:tcPr>
            <w:tcW w:w="1768" w:type="dxa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lang w:eastAsia="ru-RU"/>
              </w:rPr>
            </w:pPr>
          </w:p>
        </w:tc>
        <w:tc>
          <w:tcPr>
            <w:tcW w:w="913" w:type="dxa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567" w:type="dxa"/>
          </w:tcPr>
          <w:p w:rsidR="009619E0" w:rsidRPr="00BA65F5" w:rsidRDefault="009619E0" w:rsidP="00DC45D9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DC45D9">
            <w:pPr>
              <w:widowControl w:val="0"/>
              <w:autoSpaceDN w:val="0"/>
              <w:adjustRightInd w:val="0"/>
              <w:jc w:val="center"/>
            </w:pPr>
            <w:r w:rsidRPr="00BA65F5">
              <w:t>1365,9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DC45D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1934,4</w:t>
            </w:r>
          </w:p>
        </w:tc>
        <w:tc>
          <w:tcPr>
            <w:tcW w:w="1059" w:type="dxa"/>
            <w:vAlign w:val="center"/>
          </w:tcPr>
          <w:p w:rsidR="009619E0" w:rsidRPr="00BA65F5" w:rsidRDefault="009619E0" w:rsidP="00A56241">
            <w:pPr>
              <w:widowControl w:val="0"/>
              <w:autoSpaceDN w:val="0"/>
              <w:adjustRightInd w:val="0"/>
              <w:jc w:val="center"/>
            </w:pPr>
            <w:r w:rsidRPr="00BA65F5">
              <w:t>1</w:t>
            </w:r>
            <w:r w:rsidR="00A56241" w:rsidRPr="00BA65F5">
              <w:t>979</w:t>
            </w:r>
            <w:r w:rsidRPr="00BA65F5">
              <w:t>,</w:t>
            </w:r>
            <w:r w:rsidR="00A56241" w:rsidRPr="00BA65F5">
              <w:t>5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DC45D9">
            <w:pPr>
              <w:jc w:val="center"/>
            </w:pPr>
            <w:r w:rsidRPr="00BA65F5">
              <w:t>1160,0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DC45D9">
            <w:pPr>
              <w:jc w:val="center"/>
            </w:pPr>
            <w:r w:rsidRPr="00BA65F5">
              <w:t>1160,0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DC45D9">
            <w:pPr>
              <w:jc w:val="center"/>
            </w:pPr>
            <w:r w:rsidRPr="00BA65F5">
              <w:t>1160,0</w:t>
            </w:r>
          </w:p>
        </w:tc>
        <w:tc>
          <w:tcPr>
            <w:tcW w:w="1100" w:type="dxa"/>
            <w:vAlign w:val="center"/>
          </w:tcPr>
          <w:p w:rsidR="009619E0" w:rsidRPr="00BA65F5" w:rsidRDefault="009619E0" w:rsidP="00DC45D9">
            <w:pPr>
              <w:jc w:val="center"/>
            </w:pPr>
            <w:r w:rsidRPr="00BA65F5">
              <w:t>1160,0</w:t>
            </w:r>
          </w:p>
        </w:tc>
      </w:tr>
    </w:tbl>
    <w:p w:rsidR="009619E0" w:rsidRPr="00BA65F5" w:rsidRDefault="009619E0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firstLine="12"/>
        <w:jc w:val="center"/>
        <w:textAlignment w:val="auto"/>
        <w:rPr>
          <w:sz w:val="24"/>
          <w:szCs w:val="24"/>
          <w:lang w:eastAsia="ru-RU"/>
        </w:rPr>
        <w:sectPr w:rsidR="009619E0" w:rsidRPr="00BA65F5" w:rsidSect="007A1500">
          <w:pgSz w:w="16838" w:h="11906" w:orient="landscape"/>
          <w:pgMar w:top="1701" w:right="1134" w:bottom="851" w:left="851" w:header="708" w:footer="708" w:gutter="0"/>
          <w:cols w:space="708"/>
          <w:docGrid w:linePitch="360"/>
        </w:sectPr>
      </w:pPr>
      <w:r w:rsidRPr="00BA65F5">
        <w:rPr>
          <w:sz w:val="24"/>
          <w:szCs w:val="24"/>
          <w:lang w:eastAsia="ru-RU"/>
        </w:rPr>
        <w:t>_________________________________________________</w:t>
      </w:r>
    </w:p>
    <w:p w:rsidR="009619E0" w:rsidRPr="00BA65F5" w:rsidRDefault="009619E0" w:rsidP="009F2335">
      <w:pPr>
        <w:widowControl w:val="0"/>
        <w:suppressAutoHyphens w:val="0"/>
        <w:overflowPunct/>
        <w:autoSpaceDN w:val="0"/>
        <w:adjustRightInd w:val="0"/>
        <w:spacing w:line="100" w:lineRule="atLeast"/>
        <w:ind w:left="10065"/>
        <w:textAlignment w:val="auto"/>
        <w:rPr>
          <w:color w:val="000000"/>
          <w:sz w:val="24"/>
          <w:szCs w:val="24"/>
          <w:lang w:eastAsia="ru-RU"/>
        </w:rPr>
      </w:pPr>
      <w:r w:rsidRPr="00BA65F5">
        <w:rPr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7F4236">
        <w:rPr>
          <w:color w:val="000000"/>
          <w:sz w:val="24"/>
          <w:szCs w:val="24"/>
          <w:lang w:eastAsia="ru-RU"/>
        </w:rPr>
        <w:t xml:space="preserve">№ </w:t>
      </w:r>
      <w:r w:rsidRPr="00BA65F5">
        <w:rPr>
          <w:color w:val="000000"/>
          <w:sz w:val="24"/>
          <w:szCs w:val="24"/>
          <w:lang w:eastAsia="ru-RU"/>
        </w:rPr>
        <w:t>2</w:t>
      </w:r>
    </w:p>
    <w:p w:rsidR="009619E0" w:rsidRPr="00BA65F5" w:rsidRDefault="009619E0" w:rsidP="009F2335">
      <w:pPr>
        <w:widowControl w:val="0"/>
        <w:suppressAutoHyphens w:val="0"/>
        <w:overflowPunct/>
        <w:autoSpaceDN w:val="0"/>
        <w:adjustRightInd w:val="0"/>
        <w:spacing w:line="100" w:lineRule="atLeast"/>
        <w:ind w:left="10065"/>
        <w:textAlignment w:val="auto"/>
        <w:rPr>
          <w:color w:val="000000"/>
          <w:sz w:val="24"/>
          <w:szCs w:val="24"/>
          <w:lang w:eastAsia="ru-RU"/>
        </w:rPr>
      </w:pPr>
      <w:r w:rsidRPr="00BA65F5">
        <w:rPr>
          <w:color w:val="000000"/>
          <w:sz w:val="24"/>
          <w:szCs w:val="24"/>
          <w:lang w:eastAsia="ru-RU"/>
        </w:rPr>
        <w:t>к постановлению администрации</w:t>
      </w:r>
    </w:p>
    <w:p w:rsidR="009619E0" w:rsidRPr="00BA65F5" w:rsidRDefault="009619E0" w:rsidP="009F2335">
      <w:pPr>
        <w:widowControl w:val="0"/>
        <w:suppressAutoHyphens w:val="0"/>
        <w:overflowPunct/>
        <w:autoSpaceDN w:val="0"/>
        <w:adjustRightInd w:val="0"/>
        <w:spacing w:line="100" w:lineRule="atLeast"/>
        <w:ind w:left="10065"/>
        <w:textAlignment w:val="auto"/>
        <w:rPr>
          <w:color w:val="000000"/>
          <w:sz w:val="24"/>
          <w:szCs w:val="24"/>
          <w:lang w:eastAsia="ru-RU"/>
        </w:rPr>
      </w:pPr>
      <w:r w:rsidRPr="00BA65F5">
        <w:rPr>
          <w:color w:val="000000"/>
          <w:sz w:val="24"/>
          <w:szCs w:val="24"/>
          <w:lang w:eastAsia="ru-RU"/>
        </w:rPr>
        <w:t>города Чебоксары</w:t>
      </w:r>
    </w:p>
    <w:p w:rsidR="009619E0" w:rsidRPr="00BA65F5" w:rsidRDefault="009619E0" w:rsidP="009F2335">
      <w:pPr>
        <w:widowControl w:val="0"/>
        <w:tabs>
          <w:tab w:val="left" w:pos="5475"/>
        </w:tabs>
        <w:autoSpaceDN w:val="0"/>
        <w:adjustRightInd w:val="0"/>
        <w:ind w:left="10065"/>
        <w:rPr>
          <w:color w:val="000000"/>
          <w:sz w:val="24"/>
          <w:szCs w:val="24"/>
        </w:rPr>
      </w:pPr>
      <w:r w:rsidRPr="00BA65F5">
        <w:rPr>
          <w:color w:val="000000"/>
          <w:sz w:val="24"/>
          <w:szCs w:val="24"/>
        </w:rPr>
        <w:t xml:space="preserve">от </w:t>
      </w:r>
      <w:r w:rsidR="00781450">
        <w:rPr>
          <w:color w:val="000000"/>
          <w:sz w:val="24"/>
          <w:szCs w:val="24"/>
        </w:rPr>
        <w:t>29.03.</w:t>
      </w:r>
      <w:r w:rsidRPr="00BA65F5">
        <w:rPr>
          <w:color w:val="000000"/>
          <w:sz w:val="24"/>
          <w:szCs w:val="24"/>
        </w:rPr>
        <w:t>201</w:t>
      </w:r>
      <w:r w:rsidR="007F4236">
        <w:rPr>
          <w:color w:val="000000"/>
          <w:sz w:val="24"/>
          <w:szCs w:val="24"/>
        </w:rPr>
        <w:t>6</w:t>
      </w:r>
      <w:r w:rsidRPr="00BA65F5">
        <w:rPr>
          <w:color w:val="000000"/>
          <w:sz w:val="24"/>
          <w:szCs w:val="24"/>
        </w:rPr>
        <w:t xml:space="preserve"> № </w:t>
      </w:r>
      <w:r w:rsidR="00781450">
        <w:rPr>
          <w:color w:val="000000"/>
          <w:sz w:val="24"/>
          <w:szCs w:val="24"/>
        </w:rPr>
        <w:t>713</w:t>
      </w:r>
    </w:p>
    <w:p w:rsidR="009619E0" w:rsidRPr="00BA65F5" w:rsidRDefault="009619E0" w:rsidP="009F2335">
      <w:pPr>
        <w:ind w:left="10065"/>
        <w:rPr>
          <w:rFonts w:eastAsia="MS Mincho"/>
          <w:sz w:val="24"/>
          <w:szCs w:val="24"/>
          <w:lang w:eastAsia="ru-RU"/>
        </w:rPr>
      </w:pPr>
    </w:p>
    <w:p w:rsidR="009619E0" w:rsidRPr="00BA65F5" w:rsidRDefault="009619E0" w:rsidP="009F2335">
      <w:pPr>
        <w:ind w:left="10065"/>
        <w:rPr>
          <w:rFonts w:eastAsia="MS Mincho"/>
          <w:sz w:val="24"/>
          <w:szCs w:val="24"/>
          <w:lang w:eastAsia="ru-RU"/>
        </w:rPr>
      </w:pPr>
      <w:r w:rsidRPr="00BA65F5">
        <w:rPr>
          <w:rFonts w:eastAsia="MS Mincho"/>
          <w:sz w:val="24"/>
          <w:szCs w:val="24"/>
          <w:lang w:eastAsia="ru-RU"/>
        </w:rPr>
        <w:t>Приложение</w:t>
      </w:r>
      <w:r w:rsidR="007F4236">
        <w:rPr>
          <w:rFonts w:eastAsia="MS Mincho"/>
          <w:sz w:val="24"/>
          <w:szCs w:val="24"/>
          <w:lang w:eastAsia="ru-RU"/>
        </w:rPr>
        <w:t xml:space="preserve">№ </w:t>
      </w:r>
      <w:r w:rsidRPr="00BA65F5">
        <w:rPr>
          <w:rFonts w:eastAsia="MS Mincho"/>
          <w:sz w:val="24"/>
          <w:szCs w:val="24"/>
          <w:lang w:eastAsia="ru-RU"/>
        </w:rPr>
        <w:t>2</w:t>
      </w:r>
    </w:p>
    <w:p w:rsidR="009619E0" w:rsidRPr="00BA65F5" w:rsidRDefault="009619E0" w:rsidP="009F2335">
      <w:pPr>
        <w:widowControl w:val="0"/>
        <w:tabs>
          <w:tab w:val="left" w:pos="5475"/>
          <w:tab w:val="center" w:pos="7696"/>
          <w:tab w:val="right" w:pos="14853"/>
        </w:tabs>
        <w:autoSpaceDN w:val="0"/>
        <w:adjustRightInd w:val="0"/>
        <w:ind w:left="10065"/>
        <w:rPr>
          <w:sz w:val="24"/>
          <w:szCs w:val="24"/>
        </w:rPr>
      </w:pPr>
      <w:r w:rsidRPr="00BA65F5">
        <w:rPr>
          <w:bCs/>
          <w:sz w:val="24"/>
          <w:szCs w:val="24"/>
          <w:lang w:eastAsia="ru-RU"/>
        </w:rPr>
        <w:t xml:space="preserve">к подпрограмме города Чебоксары «Развитие </w:t>
      </w:r>
      <w:r w:rsidRPr="00BA65F5">
        <w:rPr>
          <w:color w:val="000000"/>
          <w:sz w:val="24"/>
          <w:szCs w:val="24"/>
        </w:rPr>
        <w:t xml:space="preserve">малого и среднего предпринимательства </w:t>
      </w:r>
      <w:r w:rsidRPr="00BA65F5">
        <w:rPr>
          <w:bCs/>
          <w:sz w:val="24"/>
          <w:szCs w:val="24"/>
          <w:lang w:eastAsia="ru-RU"/>
        </w:rPr>
        <w:t>в городе Чебоксары» на 2014 –2020 годы</w:t>
      </w:r>
    </w:p>
    <w:p w:rsidR="009619E0" w:rsidRPr="00BA65F5" w:rsidRDefault="009619E0" w:rsidP="009F2335">
      <w:pPr>
        <w:tabs>
          <w:tab w:val="left" w:pos="4245"/>
        </w:tabs>
        <w:spacing w:line="100" w:lineRule="atLeast"/>
        <w:ind w:left="399"/>
        <w:jc w:val="right"/>
        <w:rPr>
          <w:kern w:val="1"/>
          <w:sz w:val="24"/>
          <w:szCs w:val="24"/>
          <w:lang w:eastAsia="hi-IN" w:bidi="hi-IN"/>
        </w:rPr>
      </w:pPr>
    </w:p>
    <w:p w:rsidR="009619E0" w:rsidRPr="00BA65F5" w:rsidRDefault="009619E0" w:rsidP="009F2335">
      <w:pPr>
        <w:spacing w:line="100" w:lineRule="atLeast"/>
        <w:ind w:left="399"/>
        <w:jc w:val="right"/>
        <w:rPr>
          <w:kern w:val="1"/>
          <w:sz w:val="24"/>
          <w:szCs w:val="24"/>
          <w:lang w:eastAsia="hi-IN" w:bidi="hi-IN"/>
        </w:rPr>
      </w:pPr>
    </w:p>
    <w:p w:rsidR="009619E0" w:rsidRPr="00BA65F5" w:rsidRDefault="009619E0" w:rsidP="009F2335">
      <w:pPr>
        <w:widowControl w:val="0"/>
        <w:tabs>
          <w:tab w:val="left" w:pos="2355"/>
          <w:tab w:val="left" w:pos="3345"/>
          <w:tab w:val="center" w:pos="5272"/>
          <w:tab w:val="center" w:pos="7285"/>
        </w:tabs>
        <w:autoSpaceDN w:val="0"/>
        <w:adjustRightInd w:val="0"/>
        <w:jc w:val="center"/>
        <w:rPr>
          <w:sz w:val="24"/>
          <w:szCs w:val="24"/>
        </w:rPr>
      </w:pPr>
      <w:r w:rsidRPr="00BA65F5">
        <w:rPr>
          <w:sz w:val="24"/>
          <w:szCs w:val="24"/>
        </w:rPr>
        <w:t>РЕСУРСНОЕ ОБЕСПЕЧЕНИЕ</w:t>
      </w:r>
    </w:p>
    <w:p w:rsidR="009619E0" w:rsidRPr="00BA65F5" w:rsidRDefault="009619E0" w:rsidP="009F2335">
      <w:pPr>
        <w:widowControl w:val="0"/>
        <w:tabs>
          <w:tab w:val="left" w:pos="1560"/>
          <w:tab w:val="left" w:pos="1815"/>
          <w:tab w:val="center" w:pos="5272"/>
          <w:tab w:val="center" w:pos="7285"/>
        </w:tabs>
        <w:autoSpaceDN w:val="0"/>
        <w:adjustRightInd w:val="0"/>
        <w:jc w:val="center"/>
        <w:rPr>
          <w:sz w:val="24"/>
          <w:szCs w:val="24"/>
        </w:rPr>
      </w:pPr>
      <w:r w:rsidRPr="00BA65F5">
        <w:rPr>
          <w:sz w:val="24"/>
          <w:szCs w:val="24"/>
        </w:rPr>
        <w:t>РЕАЛИЗАЦИИ ПОДПРОГРАММЫ ЗА СЧЕТ ВСЕХ СРЕДСТВ</w:t>
      </w:r>
    </w:p>
    <w:p w:rsidR="009619E0" w:rsidRPr="00BA65F5" w:rsidRDefault="009619E0" w:rsidP="009F2335">
      <w:pPr>
        <w:widowControl w:val="0"/>
        <w:tabs>
          <w:tab w:val="left" w:pos="1560"/>
          <w:tab w:val="left" w:pos="1815"/>
          <w:tab w:val="center" w:pos="5272"/>
          <w:tab w:val="center" w:pos="7285"/>
        </w:tabs>
        <w:autoSpaceDN w:val="0"/>
        <w:adjustRightInd w:val="0"/>
        <w:jc w:val="center"/>
        <w:rPr>
          <w:sz w:val="24"/>
          <w:szCs w:val="24"/>
        </w:rPr>
      </w:pPr>
      <w:r w:rsidRPr="00BA65F5">
        <w:rPr>
          <w:sz w:val="24"/>
          <w:szCs w:val="24"/>
        </w:rPr>
        <w:t>ИСТОЧНИКОВ ФИНАНСИРОВАНИЯ</w:t>
      </w:r>
    </w:p>
    <w:p w:rsidR="009619E0" w:rsidRPr="00BA65F5" w:rsidRDefault="009619E0" w:rsidP="009F2335">
      <w:pPr>
        <w:jc w:val="center"/>
        <w:rPr>
          <w:sz w:val="24"/>
          <w:szCs w:val="24"/>
        </w:rPr>
      </w:pPr>
    </w:p>
    <w:tbl>
      <w:tblPr>
        <w:tblW w:w="16302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0"/>
        <w:gridCol w:w="2160"/>
        <w:gridCol w:w="1620"/>
        <w:gridCol w:w="1980"/>
        <w:gridCol w:w="540"/>
        <w:gridCol w:w="476"/>
        <w:gridCol w:w="964"/>
        <w:gridCol w:w="573"/>
        <w:gridCol w:w="867"/>
        <w:gridCol w:w="900"/>
        <w:gridCol w:w="900"/>
        <w:gridCol w:w="900"/>
        <w:gridCol w:w="1080"/>
        <w:gridCol w:w="900"/>
        <w:gridCol w:w="812"/>
      </w:tblGrid>
      <w:tr w:rsidR="009619E0" w:rsidRPr="00BA65F5" w:rsidTr="002679BF">
        <w:trPr>
          <w:trHeight w:val="737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ind w:right="-255"/>
              <w:jc w:val="center"/>
            </w:pPr>
            <w:r w:rsidRPr="00BA65F5">
              <w:t>Статус</w:t>
            </w:r>
          </w:p>
        </w:tc>
        <w:tc>
          <w:tcPr>
            <w:tcW w:w="216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62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ind w:left="-74"/>
              <w:jc w:val="center"/>
            </w:pPr>
            <w:r w:rsidRPr="00BA65F5">
              <w:t>Источники финансирования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553" w:type="dxa"/>
            <w:gridSpan w:val="4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Код бюджетной классификации</w:t>
            </w:r>
          </w:p>
        </w:tc>
        <w:tc>
          <w:tcPr>
            <w:tcW w:w="6359" w:type="dxa"/>
            <w:gridSpan w:val="7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Оценка Расходов по годам,</w:t>
            </w:r>
          </w:p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тыс. рублей</w:t>
            </w:r>
          </w:p>
        </w:tc>
      </w:tr>
      <w:tr w:rsidR="009619E0" w:rsidRPr="00BA65F5" w:rsidTr="002679BF">
        <w:trPr>
          <w:trHeight w:val="128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Главный РБС</w:t>
            </w: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Раздел,</w:t>
            </w:r>
          </w:p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Подраздел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Целевая статья расходов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Группа вида расходов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2014 год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2015 год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2016 год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2017 год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2018 год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2019 год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2020 год</w:t>
            </w:r>
          </w:p>
        </w:tc>
      </w:tr>
      <w:tr w:rsidR="009619E0" w:rsidRPr="00BA65F5" w:rsidTr="002679BF">
        <w:trPr>
          <w:tblCellSpacing w:w="5" w:type="nil"/>
        </w:trPr>
        <w:tc>
          <w:tcPr>
            <w:tcW w:w="163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</w:t>
            </w:r>
          </w:p>
        </w:tc>
        <w:tc>
          <w:tcPr>
            <w:tcW w:w="216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3</w:t>
            </w:r>
          </w:p>
        </w:tc>
        <w:tc>
          <w:tcPr>
            <w:tcW w:w="198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4</w:t>
            </w:r>
          </w:p>
        </w:tc>
        <w:tc>
          <w:tcPr>
            <w:tcW w:w="54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5</w:t>
            </w: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6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7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8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9</w:t>
            </w:r>
          </w:p>
        </w:tc>
        <w:tc>
          <w:tcPr>
            <w:tcW w:w="90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10</w:t>
            </w:r>
          </w:p>
        </w:tc>
        <w:tc>
          <w:tcPr>
            <w:tcW w:w="90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11</w:t>
            </w:r>
          </w:p>
        </w:tc>
        <w:tc>
          <w:tcPr>
            <w:tcW w:w="90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12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13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14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15</w:t>
            </w:r>
          </w:p>
        </w:tc>
      </w:tr>
      <w:tr w:rsidR="009619E0" w:rsidRPr="002679BF" w:rsidTr="002679BF">
        <w:trPr>
          <w:tblCellSpacing w:w="5" w:type="nil"/>
        </w:trPr>
        <w:tc>
          <w:tcPr>
            <w:tcW w:w="163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Подпрограмма муниципальной программы города Чебоксары</w:t>
            </w:r>
          </w:p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tabs>
                <w:tab w:val="left" w:pos="5475"/>
                <w:tab w:val="center" w:pos="7696"/>
                <w:tab w:val="right" w:pos="14853"/>
              </w:tabs>
              <w:autoSpaceDN w:val="0"/>
              <w:adjustRightInd w:val="0"/>
              <w:ind w:hanging="75"/>
            </w:pPr>
            <w:r w:rsidRPr="00BA65F5">
              <w:t xml:space="preserve"> </w:t>
            </w:r>
            <w:r w:rsidRPr="00BA65F5">
              <w:rPr>
                <w:bCs/>
                <w:lang w:eastAsia="ru-RU"/>
              </w:rPr>
              <w:t>«Развитие</w:t>
            </w:r>
            <w:r w:rsidRPr="00BA65F5">
              <w:rPr>
                <w:color w:val="000000"/>
              </w:rPr>
              <w:t xml:space="preserve"> малого и среднего предпринимательства</w:t>
            </w:r>
            <w:r w:rsidRPr="00BA65F5">
              <w:rPr>
                <w:bCs/>
                <w:lang w:eastAsia="ru-RU"/>
              </w:rPr>
              <w:t xml:space="preserve"> в городе Чебоксары» на 2014 –2020 годы.</w:t>
            </w:r>
          </w:p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</w:tcPr>
          <w:p w:rsidR="009619E0" w:rsidRPr="00BA65F5" w:rsidRDefault="009619E0" w:rsidP="0003415F"/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964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73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867" w:type="dxa"/>
            <w:vAlign w:val="center"/>
          </w:tcPr>
          <w:p w:rsidR="009619E0" w:rsidRPr="002679BF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679BF">
              <w:rPr>
                <w:b/>
              </w:rPr>
              <w:t>10295,0</w:t>
            </w:r>
          </w:p>
        </w:tc>
        <w:tc>
          <w:tcPr>
            <w:tcW w:w="900" w:type="dxa"/>
            <w:vAlign w:val="center"/>
          </w:tcPr>
          <w:p w:rsidR="009619E0" w:rsidRPr="002679BF" w:rsidRDefault="002679BF" w:rsidP="002679BF">
            <w:pPr>
              <w:widowControl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679BF">
              <w:rPr>
                <w:b/>
              </w:rPr>
              <w:t>89876,2</w:t>
            </w:r>
          </w:p>
        </w:tc>
        <w:tc>
          <w:tcPr>
            <w:tcW w:w="900" w:type="dxa"/>
            <w:vAlign w:val="center"/>
          </w:tcPr>
          <w:p w:rsidR="009619E0" w:rsidRPr="002679BF" w:rsidRDefault="006B1859" w:rsidP="006B1859">
            <w:pPr>
              <w:widowControl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679BF">
              <w:rPr>
                <w:b/>
              </w:rPr>
              <w:t>28</w:t>
            </w:r>
            <w:r w:rsidR="009619E0" w:rsidRPr="002679BF">
              <w:rPr>
                <w:b/>
              </w:rPr>
              <w:t>1</w:t>
            </w:r>
            <w:r w:rsidRPr="002679BF">
              <w:rPr>
                <w:b/>
              </w:rPr>
              <w:t>8</w:t>
            </w:r>
            <w:r w:rsidR="009619E0" w:rsidRPr="002679BF">
              <w:rPr>
                <w:b/>
              </w:rPr>
              <w:t>5,0</w:t>
            </w:r>
          </w:p>
        </w:tc>
        <w:tc>
          <w:tcPr>
            <w:tcW w:w="900" w:type="dxa"/>
            <w:vAlign w:val="center"/>
          </w:tcPr>
          <w:p w:rsidR="009619E0" w:rsidRPr="002679BF" w:rsidRDefault="009619E0" w:rsidP="006B1859">
            <w:pPr>
              <w:widowControl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679BF">
              <w:rPr>
                <w:b/>
              </w:rPr>
              <w:t>1</w:t>
            </w:r>
            <w:r w:rsidR="006B1859" w:rsidRPr="002679BF">
              <w:rPr>
                <w:b/>
              </w:rPr>
              <w:t>17</w:t>
            </w:r>
            <w:r w:rsidRPr="002679BF">
              <w:rPr>
                <w:b/>
              </w:rPr>
              <w:t>95,0</w:t>
            </w:r>
          </w:p>
        </w:tc>
        <w:tc>
          <w:tcPr>
            <w:tcW w:w="1080" w:type="dxa"/>
            <w:vAlign w:val="center"/>
          </w:tcPr>
          <w:p w:rsidR="009619E0" w:rsidRPr="002679BF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679BF">
              <w:rPr>
                <w:b/>
              </w:rPr>
              <w:t>11795,0</w:t>
            </w:r>
          </w:p>
        </w:tc>
        <w:tc>
          <w:tcPr>
            <w:tcW w:w="900" w:type="dxa"/>
            <w:vAlign w:val="center"/>
          </w:tcPr>
          <w:p w:rsidR="009619E0" w:rsidRPr="002679BF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679BF">
              <w:rPr>
                <w:b/>
              </w:rPr>
              <w:t>11795,0</w:t>
            </w:r>
          </w:p>
        </w:tc>
        <w:tc>
          <w:tcPr>
            <w:tcW w:w="812" w:type="dxa"/>
            <w:vAlign w:val="center"/>
          </w:tcPr>
          <w:p w:rsidR="009619E0" w:rsidRPr="002679BF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679BF">
              <w:rPr>
                <w:b/>
              </w:rPr>
              <w:t>11795,0</w:t>
            </w:r>
          </w:p>
        </w:tc>
      </w:tr>
      <w:tr w:rsidR="009619E0" w:rsidRPr="00BA65F5" w:rsidTr="002679BF">
        <w:trPr>
          <w:tblCellSpacing w:w="5" w:type="nil"/>
        </w:trPr>
        <w:tc>
          <w:tcPr>
            <w:tcW w:w="163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964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73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2679BF" w:rsidP="002679BF">
            <w:pPr>
              <w:widowControl w:val="0"/>
              <w:autoSpaceDN w:val="0"/>
              <w:adjustRightInd w:val="0"/>
              <w:jc w:val="center"/>
            </w:pPr>
            <w:r>
              <w:t>71192,2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blCellSpacing w:w="5" w:type="nil"/>
        </w:trPr>
        <w:tc>
          <w:tcPr>
            <w:tcW w:w="163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964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73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8200,0</w:t>
            </w:r>
          </w:p>
        </w:tc>
        <w:tc>
          <w:tcPr>
            <w:tcW w:w="900" w:type="dxa"/>
            <w:vAlign w:val="center"/>
          </w:tcPr>
          <w:p w:rsidR="009619E0" w:rsidRPr="00BA65F5" w:rsidRDefault="006B1859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1000</w:t>
            </w:r>
            <w:r w:rsidR="009619E0"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blCellSpacing w:w="5" w:type="nil"/>
        </w:trPr>
        <w:tc>
          <w:tcPr>
            <w:tcW w:w="163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 xml:space="preserve">Муниципальный бюджет города </w:t>
            </w:r>
            <w:r w:rsidRPr="00BA65F5">
              <w:lastRenderedPageBreak/>
              <w:t>Чебоксары</w:t>
            </w:r>
          </w:p>
        </w:tc>
        <w:tc>
          <w:tcPr>
            <w:tcW w:w="1980" w:type="dxa"/>
          </w:tcPr>
          <w:p w:rsidR="009619E0" w:rsidRPr="00BA65F5" w:rsidRDefault="009619E0" w:rsidP="0003415F">
            <w:r w:rsidRPr="00BA65F5">
              <w:rPr>
                <w:lang w:eastAsia="ru-RU"/>
              </w:rPr>
              <w:lastRenderedPageBreak/>
              <w:t xml:space="preserve"> Управление по регулированию </w:t>
            </w:r>
            <w:r w:rsidRPr="00BA65F5">
              <w:rPr>
                <w:lang w:eastAsia="ru-RU"/>
              </w:rPr>
              <w:lastRenderedPageBreak/>
              <w:t xml:space="preserve">тарифов, экономики предприятий и инвестиций администрации города Чебоксары, </w:t>
            </w:r>
            <w:r w:rsidRPr="00BA65F5"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54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2679BF" w:rsidP="002679BF">
            <w:pPr>
              <w:widowControl w:val="0"/>
              <w:autoSpaceDN w:val="0"/>
              <w:adjustRightInd w:val="0"/>
              <w:jc w:val="center"/>
            </w:pPr>
            <w:r>
              <w:t>189</w:t>
            </w:r>
            <w:r w:rsidR="009619E0" w:rsidRPr="00BA65F5">
              <w:t>,0</w:t>
            </w:r>
          </w:p>
        </w:tc>
        <w:tc>
          <w:tcPr>
            <w:tcW w:w="900" w:type="dxa"/>
            <w:vAlign w:val="center"/>
          </w:tcPr>
          <w:p w:rsidR="009619E0" w:rsidRPr="00BA65F5" w:rsidRDefault="006B1859" w:rsidP="006B1859">
            <w:pPr>
              <w:widowControl w:val="0"/>
              <w:autoSpaceDN w:val="0"/>
              <w:adjustRightInd w:val="0"/>
              <w:jc w:val="center"/>
            </w:pPr>
            <w:r w:rsidRPr="00BA65F5">
              <w:t>7890</w:t>
            </w:r>
            <w:r w:rsidR="009619E0" w:rsidRPr="00BA65F5">
              <w:t>,0</w:t>
            </w:r>
          </w:p>
        </w:tc>
        <w:tc>
          <w:tcPr>
            <w:tcW w:w="900" w:type="dxa"/>
            <w:vAlign w:val="center"/>
          </w:tcPr>
          <w:p w:rsidR="009619E0" w:rsidRPr="00BA65F5" w:rsidRDefault="006B1859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150</w:t>
            </w:r>
            <w:r w:rsidR="009619E0"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6B1859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150</w:t>
            </w:r>
            <w:r w:rsidR="009619E0"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1500,0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1500,0</w:t>
            </w:r>
          </w:p>
        </w:tc>
      </w:tr>
      <w:tr w:rsidR="009619E0" w:rsidRPr="00BA65F5" w:rsidTr="002679BF">
        <w:trPr>
          <w:tblCellSpacing w:w="5" w:type="nil"/>
        </w:trPr>
        <w:tc>
          <w:tcPr>
            <w:tcW w:w="163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Торгово-промышленная палата Чувашской Республики, автономная некоммерческая организация «Школа технологии бизнеса», школа делового администрирования «ЧЕ-ЛИНК».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964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73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10295,0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10295,0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10295,0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10295,0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10295,0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10295,0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10295,0</w:t>
            </w:r>
          </w:p>
        </w:tc>
      </w:tr>
      <w:tr w:rsidR="009619E0" w:rsidRPr="00BA65F5" w:rsidTr="002679BF">
        <w:trPr>
          <w:tblCellSpacing w:w="5" w:type="nil"/>
        </w:trPr>
        <w:tc>
          <w:tcPr>
            <w:tcW w:w="163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Основное мероприятие 1.1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bCs/>
                <w:lang w:eastAsia="ru-RU"/>
              </w:rPr>
              <w:t>Возмещение субъектам малого предпринимательства затрат на участие в городских, региональных и международных выставках, создание благоприятной внешней среды развития малого и среднего предпринимательства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867" w:type="dxa"/>
            <w:vAlign w:val="center"/>
          </w:tcPr>
          <w:p w:rsidR="009619E0" w:rsidRPr="002C7CB9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330,0</w:t>
            </w:r>
          </w:p>
        </w:tc>
        <w:tc>
          <w:tcPr>
            <w:tcW w:w="900" w:type="dxa"/>
            <w:vAlign w:val="center"/>
          </w:tcPr>
          <w:p w:rsidR="009619E0" w:rsidRPr="002C7CB9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330,0</w:t>
            </w:r>
          </w:p>
        </w:tc>
        <w:tc>
          <w:tcPr>
            <w:tcW w:w="900" w:type="dxa"/>
            <w:vAlign w:val="center"/>
          </w:tcPr>
          <w:p w:rsidR="009619E0" w:rsidRPr="002C7CB9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330,0</w:t>
            </w:r>
          </w:p>
        </w:tc>
        <w:tc>
          <w:tcPr>
            <w:tcW w:w="900" w:type="dxa"/>
            <w:vAlign w:val="center"/>
          </w:tcPr>
          <w:p w:rsidR="009619E0" w:rsidRPr="002C7CB9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330,0</w:t>
            </w:r>
          </w:p>
        </w:tc>
        <w:tc>
          <w:tcPr>
            <w:tcW w:w="1080" w:type="dxa"/>
            <w:vAlign w:val="center"/>
          </w:tcPr>
          <w:p w:rsidR="009619E0" w:rsidRPr="002C7CB9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1080,0</w:t>
            </w:r>
          </w:p>
        </w:tc>
        <w:tc>
          <w:tcPr>
            <w:tcW w:w="900" w:type="dxa"/>
            <w:vAlign w:val="center"/>
          </w:tcPr>
          <w:p w:rsidR="009619E0" w:rsidRPr="002C7CB9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1080,0</w:t>
            </w:r>
          </w:p>
        </w:tc>
        <w:tc>
          <w:tcPr>
            <w:tcW w:w="812" w:type="dxa"/>
            <w:vAlign w:val="center"/>
          </w:tcPr>
          <w:p w:rsidR="009619E0" w:rsidRPr="002C7CB9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1080,0</w:t>
            </w:r>
          </w:p>
        </w:tc>
      </w:tr>
      <w:tr w:rsidR="009619E0" w:rsidRPr="00BA65F5" w:rsidTr="002679BF">
        <w:trPr>
          <w:tblCellSpacing w:w="5" w:type="nil"/>
        </w:trPr>
        <w:tc>
          <w:tcPr>
            <w:tcW w:w="163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blCellSpacing w:w="5" w:type="nil"/>
        </w:trPr>
        <w:tc>
          <w:tcPr>
            <w:tcW w:w="163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blCellSpacing w:w="5" w:type="nil"/>
        </w:trPr>
        <w:tc>
          <w:tcPr>
            <w:tcW w:w="163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903</w:t>
            </w: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04 12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2679BF">
            <w:pPr>
              <w:jc w:val="center"/>
            </w:pPr>
            <w:r w:rsidRPr="00BA65F5">
              <w:t>Ч120</w:t>
            </w:r>
            <w:r w:rsidR="002679BF">
              <w:t>214730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800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</w:tr>
      <w:tr w:rsidR="009619E0" w:rsidRPr="00BA65F5" w:rsidTr="002679BF">
        <w:trPr>
          <w:tblCellSpacing w:w="5" w:type="nil"/>
        </w:trPr>
        <w:tc>
          <w:tcPr>
            <w:tcW w:w="163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964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73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330,0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330,0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330,0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330,0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330,0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330,0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330,0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1.1.1.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 xml:space="preserve">Совершенствование и своевременная актуализация нормативной правовой </w:t>
            </w:r>
            <w:r w:rsidRPr="00BA65F5">
              <w:rPr>
                <w:lang w:eastAsia="ru-RU"/>
              </w:rPr>
              <w:lastRenderedPageBreak/>
              <w:t>базы, регламентирующей сферу малого и среднего предпринимательства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 xml:space="preserve">Управление по развитию потребительского рынка и </w:t>
            </w:r>
            <w:r w:rsidRPr="00BA65F5">
              <w:rPr>
                <w:lang w:eastAsia="ru-RU"/>
              </w:rPr>
              <w:lastRenderedPageBreak/>
              <w:t>предпринимательства администрации города Чебоксары, правовое управление администрации города Чебоксары,</w:t>
            </w:r>
          </w:p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Торгово-промышленная палата Чувашской Республики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867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  <w:tc>
          <w:tcPr>
            <w:tcW w:w="812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</w:t>
            </w:r>
            <w:r w:rsidRPr="00BA65F5">
              <w:lastRenderedPageBreak/>
              <w:t>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1.1.2.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Упрощение порядка получения и оптимизация сроков предоставления муниципальных услуг, принятия решений, согласований, получения разрешений и лицензий, исходно-разрешительной документации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Правовое управление администрации города Чебоксары, Горкомимущество, МКУ «Земельное управление», управление архитектуры и градостроительства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  <w:tc>
          <w:tcPr>
            <w:tcW w:w="812" w:type="dxa"/>
            <w:vAlign w:val="center"/>
          </w:tcPr>
          <w:p w:rsidR="009619E0" w:rsidRPr="002C7CB9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C7CB9">
              <w:rPr>
                <w:b/>
              </w:rPr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916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1.1.3.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Содействие участию субъектов малого и среднего предпринимательства в муниципальных конкурсах и аукционах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Муниципальные заказчики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 xml:space="preserve">Мероприятие </w:t>
            </w:r>
            <w:r w:rsidRPr="00BA65F5">
              <w:lastRenderedPageBreak/>
              <w:t>1.1.4.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lastRenderedPageBreak/>
              <w:t xml:space="preserve">Анализ деятельности </w:t>
            </w:r>
            <w:r w:rsidRPr="00BA65F5">
              <w:rPr>
                <w:lang w:eastAsia="ru-RU"/>
              </w:rPr>
              <w:lastRenderedPageBreak/>
              <w:t>субъектов малого и среднего предпринимательства  на основе опросов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 xml:space="preserve">Управление по </w:t>
            </w:r>
            <w:r w:rsidRPr="00BA65F5">
              <w:rPr>
                <w:lang w:eastAsia="ru-RU"/>
              </w:rPr>
              <w:lastRenderedPageBreak/>
              <w:t>развитию потребительского рынка и предпринимательства администрации города Чебоксары, Торгово-промышленная палата Чувашской Республики</w:t>
            </w:r>
          </w:p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867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1.1.5.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Регулярное проведение Дней малого и среднего предпринимательства</w:t>
            </w:r>
          </w:p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 xml:space="preserve">Управление по развитию потребительского рынка и предпринимательства администрации города Чебоксары, инспекция Федеральной налоговой службы России по городу Чебоксары, школа делового администрирования  «ЧЕ-ЛИНК», Торгово-промышленная палата Чувашской Республики, автономная коммерческая организация «Школа технологии бизнеса», АУ «Республиканский бизнес-инкубатор» Министерства экономического </w:t>
            </w:r>
            <w:r w:rsidRPr="00BA65F5">
              <w:rPr>
                <w:lang w:eastAsia="ru-RU"/>
              </w:rPr>
              <w:lastRenderedPageBreak/>
              <w:t>развития, промышленности и торговли Чувашской Республики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867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Мероприятие 1.1.6.</w:t>
            </w:r>
          </w:p>
        </w:tc>
        <w:tc>
          <w:tcPr>
            <w:tcW w:w="2160" w:type="dxa"/>
            <w:vMerge w:val="restart"/>
            <w:vAlign w:val="center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Подготовка радио и телепередач, ведение целевых рубрик в средствах массовой информации, подготовка и опубликование аналитических статей и исследований различных аспектов предпринимательства, проведение встреч, семинаров, круглых столов. Организация ежегодных конкурсов «Лучший предприниматель города Чебоксары», «Открой свое дело»,</w:t>
            </w:r>
          </w:p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 xml:space="preserve"> «Пасхальное чудо», конкурсы кулинарного мастерства, приуроченные ко Дню города, «Лучшее новогоднее оформление фасадов», «Лидер потребительского рынка» и т.д.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Торгово-промышленная палата Чувашской Республики, автономная некоммерческая организация «Школа технологии бизнеса», школа делового администрирования «ЧЕ-ЛИНК», инспекция Федеральной налоговой службы  России по города Чебоксары Чувашской Республики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x</w:t>
            </w:r>
          </w:p>
        </w:tc>
        <w:tc>
          <w:tcPr>
            <w:tcW w:w="867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200,0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200,0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200,0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200,0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1.1.7.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autoSpaceDN w:val="0"/>
              <w:adjustRightInd w:val="0"/>
              <w:rPr>
                <w:lang w:eastAsia="ru-RU"/>
              </w:rPr>
            </w:pPr>
            <w:r w:rsidRPr="00BA65F5">
              <w:rPr>
                <w:lang w:eastAsia="ru-RU"/>
              </w:rPr>
              <w:t xml:space="preserve">Разработка программного обеспечения и создание базы данных для ведения реестра субъектов малого и </w:t>
            </w:r>
            <w:r w:rsidRPr="00BA65F5">
              <w:rPr>
                <w:lang w:eastAsia="ru-RU"/>
              </w:rPr>
              <w:lastRenderedPageBreak/>
              <w:t>среднего предпринимательства  (реализация ФЗ №209), с целью аналитических и статистических исследований и отчетов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 xml:space="preserve">Управление по развитию потребительского рынка и предпринимательства администрации </w:t>
            </w:r>
            <w:r w:rsidRPr="00BA65F5">
              <w:rPr>
                <w:lang w:eastAsia="ru-RU"/>
              </w:rPr>
              <w:lastRenderedPageBreak/>
              <w:t>города Чебоксары, инспекция Федеральной налоговой службы России по городу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25,0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25,0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25,0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 xml:space="preserve">Республиканский бюджет Чувашской </w:t>
            </w:r>
            <w:r w:rsidRPr="00BA65F5">
              <w:lastRenderedPageBreak/>
              <w:t>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25,0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25,0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25,0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1.1.8.</w:t>
            </w:r>
          </w:p>
        </w:tc>
        <w:tc>
          <w:tcPr>
            <w:tcW w:w="216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Возмещение субъектам малого предпринимательства затрат на участие в городских, региональных и международных выставках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Администрация города Чебоксары; Управление по развитию потребительского рынка и предпринимательства администрации города Чебоксары, инспекция Федеральной налоговой службы России по городу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750,0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903</w:t>
            </w: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04 12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Ч121033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800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Основное мероприятие 2.1.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A65F5">
              <w:rPr>
                <w:rFonts w:cs="Arial"/>
                <w:lang w:eastAsia="ru-RU"/>
              </w:rPr>
              <w:t>Возмещение субъектам малого предпринимательства части затрат, связанных с реализацией программ по энергосбережению и технологическим присоединениям к объектам электросетевого хозяйства, р</w:t>
            </w:r>
            <w:r w:rsidRPr="00BA65F5">
              <w:rPr>
                <w:bCs/>
                <w:lang w:eastAsia="ru-RU"/>
              </w:rPr>
              <w:t>азвитие кредитной и финансовой поддержки малого и среднего предпринимательства</w:t>
            </w:r>
          </w:p>
          <w:p w:rsidR="009619E0" w:rsidRPr="00BA65F5" w:rsidRDefault="009619E0" w:rsidP="0003415F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5200,0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5200,0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5200,0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5200,0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5950,0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5950,0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5950,0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903</w:t>
            </w: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04 12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Ч127028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800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750,0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750,0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750,0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5200,0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5200,0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5200,0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5200,0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5200,0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5200,0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5200,0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Мероприятие 2.1.1.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spacing w:val="-4"/>
                <w:lang w:eastAsia="ru-RU"/>
              </w:rPr>
              <w:t>Оказание всесторонних мер поддержки приоритетным видам предпринимательской деятельности, определенным стратегией развития города Чебоксары  до 2020 года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2.1.</w:t>
            </w:r>
            <w:r w:rsidRPr="00BA65F5">
              <w:rPr>
                <w:lang w:val="en-US"/>
              </w:rPr>
              <w:t>2</w:t>
            </w:r>
            <w:r w:rsidRPr="00BA65F5">
              <w:t>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Содействие субъектам малого и среднего предпринимательства в получении субсидирования процентных ставок по кредитам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финансовое управление администрации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2.1.3.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Содействие субъектам малого и среднего предпринимательства в разработке бизнес-планов на бесплатной основе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финансовое управление администрации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2.1.4.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color w:val="000000"/>
                <w:spacing w:val="-2"/>
                <w:lang w:eastAsia="ru-RU"/>
              </w:rPr>
            </w:pPr>
            <w:r w:rsidRPr="00BA65F5">
              <w:rPr>
                <w:color w:val="000000"/>
                <w:spacing w:val="-2"/>
                <w:lang w:eastAsia="ru-RU"/>
              </w:rPr>
              <w:t xml:space="preserve">Предоставление льготных и </w:t>
            </w:r>
            <w:r w:rsidRPr="00BA65F5">
              <w:rPr>
                <w:color w:val="000000"/>
                <w:spacing w:val="-2"/>
                <w:lang w:eastAsia="ru-RU"/>
              </w:rPr>
              <w:lastRenderedPageBreak/>
              <w:t>дифференцированных ставок по уплате арендной платы за землю</w:t>
            </w:r>
          </w:p>
          <w:p w:rsidR="009619E0" w:rsidRPr="00BA65F5" w:rsidRDefault="009619E0" w:rsidP="0003415F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 xml:space="preserve">Муниципальное казенное учреждение </w:t>
            </w:r>
            <w:r w:rsidRPr="00BA65F5">
              <w:rPr>
                <w:lang w:eastAsia="ru-RU"/>
              </w:rPr>
              <w:lastRenderedPageBreak/>
              <w:t>«Земельное управление», Горкомимущество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 xml:space="preserve">Федеральный </w:t>
            </w:r>
            <w:r w:rsidRPr="00BA65F5">
              <w:lastRenderedPageBreak/>
              <w:t>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2.1.5.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Расширение практики передачи субъектам малого и среднего предпринимательства функций по управлению, техническому обслуживанию, санитарному содержанию и текущему ремонту объектов жилищно-коммунального хозяйства, образования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Управление ЖКХ,  энергетики, транспорта и связи администрации города Чебоксары; управление образования администрации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2.1.6.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Заключение соглашений о сотрудничестве между администрацией и кредитными и лизинговыми организациями. Сотрудничество с инвестиционными фондами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Чебоксары; кредитные, инвестиционные и лизинговые компании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2.1.7.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 xml:space="preserve">Возмещение субъектам малого и </w:t>
            </w:r>
            <w:r w:rsidRPr="00BA65F5">
              <w:rPr>
                <w:spacing w:val="-6"/>
                <w:lang w:eastAsia="ru-RU"/>
              </w:rPr>
              <w:t xml:space="preserve">среднего предпринимательства </w:t>
            </w:r>
            <w:r w:rsidRPr="00BA65F5">
              <w:rPr>
                <w:spacing w:val="-6"/>
                <w:lang w:eastAsia="ru-RU"/>
              </w:rPr>
              <w:lastRenderedPageBreak/>
              <w:t>затрат на участие в городских, региональных и международных выставках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Администрация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2.1.8.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Возмещение субъектам малого и среднего предпринимательства части затрат, связанных с реализацией программ по энергосбережению и технологическим присоединением к объектам электросетевого хозяйства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Администрация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750,0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</w:tcPr>
          <w:p w:rsidR="009619E0" w:rsidRPr="00BA65F5" w:rsidRDefault="009619E0" w:rsidP="0003415F">
            <w:pPr>
              <w:jc w:val="both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903</w:t>
            </w: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04 12</w:t>
            </w:r>
          </w:p>
        </w:tc>
        <w:tc>
          <w:tcPr>
            <w:tcW w:w="964" w:type="dxa"/>
            <w:vAlign w:val="center"/>
          </w:tcPr>
          <w:p w:rsidR="009619E0" w:rsidRPr="00BA65F5" w:rsidRDefault="009619E0" w:rsidP="000B6CAD">
            <w:pPr>
              <w:jc w:val="center"/>
            </w:pPr>
            <w:r w:rsidRPr="00BA65F5">
              <w:t>Ч120</w:t>
            </w:r>
            <w:r w:rsidR="000B6CAD">
              <w:t>274490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t>800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1001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2.1.9.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Создание бизнес-инкубатора на территории города Чебоксары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Администрация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5200,0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</w:rPr>
            </w:pPr>
            <w:r w:rsidRPr="000B6CAD">
              <w:rPr>
                <w:b/>
                <w:lang w:eastAsia="ru-RU"/>
              </w:rPr>
              <w:t>5200,0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03415F">
            <w:pPr>
              <w:jc w:val="center"/>
              <w:rPr>
                <w:b/>
              </w:rPr>
            </w:pPr>
            <w:r w:rsidRPr="000B6CAD">
              <w:rPr>
                <w:b/>
                <w:lang w:eastAsia="ru-RU"/>
              </w:rPr>
              <w:t>5200,0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5200,0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5200,0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5200,0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5200,0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2.1.10.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 xml:space="preserve">Строительство инженерной </w:t>
            </w:r>
            <w:r w:rsidRPr="00BA65F5">
              <w:rPr>
                <w:lang w:eastAsia="ru-RU"/>
              </w:rPr>
              <w:lastRenderedPageBreak/>
              <w:t>инфраструктуры индустриального парка в г. Чебоксары Чувашской Республики (II очередь)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 xml:space="preserve">Минэкономразвития  Чувашии, </w:t>
            </w:r>
            <w:r w:rsidRPr="00BA65F5">
              <w:rPr>
                <w:lang w:eastAsia="ru-RU"/>
              </w:rPr>
              <w:lastRenderedPageBreak/>
              <w:t>управление архитектуры и градостроительства администрации города Чебоксары, управление по регулированию тарифов, экономики предприятий и инвестиций администрации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0B6CAD" w:rsidP="000B6CAD">
            <w:pPr>
              <w:jc w:val="center"/>
              <w:rPr>
                <w:b/>
                <w:lang w:eastAsia="ru-RU"/>
              </w:rPr>
            </w:pPr>
            <w:r w:rsidRPr="000B6CAD">
              <w:rPr>
                <w:b/>
                <w:lang w:eastAsia="ru-RU"/>
              </w:rPr>
              <w:t>7958</w:t>
            </w:r>
            <w:r w:rsidR="009619E0" w:rsidRPr="000B6CAD">
              <w:rPr>
                <w:b/>
                <w:lang w:eastAsia="ru-RU"/>
              </w:rPr>
              <w:t>1,</w:t>
            </w:r>
            <w:r w:rsidRPr="000B6CAD">
              <w:rPr>
                <w:b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9619E0" w:rsidRPr="000B6CAD" w:rsidRDefault="006B1859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1789</w:t>
            </w:r>
            <w:r w:rsidR="009619E0"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900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  <w:tc>
          <w:tcPr>
            <w:tcW w:w="812" w:type="dxa"/>
            <w:vAlign w:val="center"/>
          </w:tcPr>
          <w:p w:rsidR="009619E0" w:rsidRPr="000B6CAD" w:rsidRDefault="009619E0" w:rsidP="00C131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0B6CAD">
              <w:rPr>
                <w:b/>
              </w:rPr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 xml:space="preserve">Федеральный </w:t>
            </w:r>
            <w:r w:rsidRPr="00BA65F5">
              <w:lastRenderedPageBreak/>
              <w:t>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0B6CAD" w:rsidP="0003415F">
            <w:pPr>
              <w:widowControl w:val="0"/>
              <w:autoSpaceDN w:val="0"/>
              <w:adjustRightInd w:val="0"/>
            </w:pPr>
            <w:r>
              <w:t>909</w:t>
            </w:r>
          </w:p>
        </w:tc>
        <w:tc>
          <w:tcPr>
            <w:tcW w:w="476" w:type="dxa"/>
            <w:vAlign w:val="center"/>
          </w:tcPr>
          <w:p w:rsidR="009619E0" w:rsidRPr="00BA65F5" w:rsidRDefault="000B6CAD" w:rsidP="0003415F">
            <w:pPr>
              <w:jc w:val="center"/>
            </w:pPr>
            <w:r>
              <w:t>041</w:t>
            </w:r>
            <w:r>
              <w:lastRenderedPageBreak/>
              <w:t>2</w:t>
            </w:r>
          </w:p>
        </w:tc>
        <w:tc>
          <w:tcPr>
            <w:tcW w:w="964" w:type="dxa"/>
            <w:vAlign w:val="center"/>
          </w:tcPr>
          <w:p w:rsidR="009619E0" w:rsidRPr="00BA65F5" w:rsidRDefault="000B6CAD" w:rsidP="000B6CAD">
            <w:pPr>
              <w:jc w:val="center"/>
            </w:pPr>
            <w:r>
              <w:lastRenderedPageBreak/>
              <w:t>Ч125111</w:t>
            </w:r>
          </w:p>
        </w:tc>
        <w:tc>
          <w:tcPr>
            <w:tcW w:w="573" w:type="dxa"/>
            <w:vAlign w:val="center"/>
          </w:tcPr>
          <w:p w:rsidR="009619E0" w:rsidRPr="00BA65F5" w:rsidRDefault="000B6CAD" w:rsidP="0003415F">
            <w:pPr>
              <w:jc w:val="center"/>
            </w:pPr>
            <w:r>
              <w:t>410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0B6CAD" w:rsidP="000B6CAD">
            <w:pPr>
              <w:widowControl w:val="0"/>
              <w:autoSpaceDN w:val="0"/>
              <w:adjustRightInd w:val="0"/>
              <w:jc w:val="center"/>
            </w:pPr>
            <w:r>
              <w:t>71192,2</w:t>
            </w:r>
            <w:r w:rsidR="009619E0" w:rsidRPr="00BA65F5">
              <w:t>,</w:t>
            </w:r>
            <w:r w:rsidR="009619E0" w:rsidRPr="00BA65F5">
              <w:lastRenderedPageBreak/>
              <w:t>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lastRenderedPageBreak/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0B6CAD" w:rsidP="0003415F">
            <w:pPr>
              <w:widowControl w:val="0"/>
              <w:autoSpaceDN w:val="0"/>
              <w:adjustRightInd w:val="0"/>
            </w:pPr>
            <w:r>
              <w:t>909</w:t>
            </w:r>
          </w:p>
        </w:tc>
        <w:tc>
          <w:tcPr>
            <w:tcW w:w="476" w:type="dxa"/>
            <w:vAlign w:val="center"/>
          </w:tcPr>
          <w:p w:rsidR="009619E0" w:rsidRPr="00BA65F5" w:rsidRDefault="000B6CAD" w:rsidP="0003415F">
            <w:pPr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9619E0" w:rsidRDefault="000B6CAD" w:rsidP="0003415F">
            <w:pPr>
              <w:jc w:val="center"/>
            </w:pPr>
            <w:r>
              <w:t>Ч12И010</w:t>
            </w:r>
          </w:p>
          <w:p w:rsidR="000B6CAD" w:rsidRPr="000B6CAD" w:rsidRDefault="000B6CAD" w:rsidP="0003415F">
            <w:pPr>
              <w:jc w:val="center"/>
            </w:pPr>
            <w:r>
              <w:t>Ч1202</w:t>
            </w:r>
            <w:r>
              <w:rPr>
                <w:lang w:val="en-US"/>
              </w:rPr>
              <w:t>R</w:t>
            </w:r>
            <w:r>
              <w:t>114</w:t>
            </w:r>
          </w:p>
        </w:tc>
        <w:tc>
          <w:tcPr>
            <w:tcW w:w="573" w:type="dxa"/>
            <w:vAlign w:val="center"/>
          </w:tcPr>
          <w:p w:rsidR="009619E0" w:rsidRPr="00BA65F5" w:rsidRDefault="000B6CAD" w:rsidP="0003415F">
            <w:pPr>
              <w:jc w:val="center"/>
            </w:pPr>
            <w:r>
              <w:t>410</w:t>
            </w: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8200,0</w:t>
            </w:r>
          </w:p>
        </w:tc>
        <w:tc>
          <w:tcPr>
            <w:tcW w:w="900" w:type="dxa"/>
            <w:vAlign w:val="center"/>
          </w:tcPr>
          <w:p w:rsidR="009619E0" w:rsidRPr="00BA65F5" w:rsidRDefault="006B1859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1000</w:t>
            </w:r>
            <w:r w:rsidR="009619E0"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0B6CAD" w:rsidP="0003415F">
            <w:pPr>
              <w:widowControl w:val="0"/>
              <w:autoSpaceDN w:val="0"/>
              <w:adjustRightInd w:val="0"/>
            </w:pPr>
            <w:r>
              <w:t>909</w:t>
            </w:r>
          </w:p>
        </w:tc>
        <w:tc>
          <w:tcPr>
            <w:tcW w:w="476" w:type="dxa"/>
            <w:vAlign w:val="center"/>
          </w:tcPr>
          <w:p w:rsidR="009619E0" w:rsidRPr="00BA65F5" w:rsidRDefault="000B6CAD" w:rsidP="0003415F">
            <w:pPr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9619E0" w:rsidRDefault="000B6CAD" w:rsidP="0003415F">
            <w:pPr>
              <w:jc w:val="center"/>
            </w:pPr>
            <w:r>
              <w:t>Ч12Л010</w:t>
            </w:r>
          </w:p>
          <w:p w:rsidR="000B6CAD" w:rsidRPr="00BA65F5" w:rsidRDefault="000B6CAD" w:rsidP="0003415F">
            <w:pPr>
              <w:jc w:val="center"/>
            </w:pPr>
            <w:r>
              <w:t>Ч120221</w:t>
            </w: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0B6CAD" w:rsidP="000B6CAD">
            <w:pPr>
              <w:widowControl w:val="0"/>
              <w:autoSpaceDN w:val="0"/>
              <w:adjustRightInd w:val="0"/>
              <w:jc w:val="center"/>
            </w:pPr>
            <w:r>
              <w:t>189</w:t>
            </w:r>
            <w:r w:rsidR="009619E0" w:rsidRPr="00BA65F5">
              <w:t>,0</w:t>
            </w:r>
          </w:p>
        </w:tc>
        <w:tc>
          <w:tcPr>
            <w:tcW w:w="900" w:type="dxa"/>
            <w:vAlign w:val="center"/>
          </w:tcPr>
          <w:p w:rsidR="009619E0" w:rsidRPr="00BA65F5" w:rsidRDefault="006B1859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789</w:t>
            </w:r>
            <w:r w:rsidR="009619E0"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3.1.1.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spacing w:val="-10"/>
                <w:lang w:eastAsia="ru-RU"/>
              </w:rPr>
              <w:t xml:space="preserve">Развитие </w:t>
            </w:r>
            <w:proofErr w:type="spellStart"/>
            <w:r w:rsidRPr="00BA65F5">
              <w:rPr>
                <w:spacing w:val="-10"/>
                <w:lang w:eastAsia="ru-RU"/>
              </w:rPr>
              <w:t>субконтрактации</w:t>
            </w:r>
            <w:proofErr w:type="spellEnd"/>
            <w:r w:rsidRPr="00BA65F5">
              <w:rPr>
                <w:spacing w:val="-10"/>
                <w:lang w:eastAsia="ru-RU"/>
              </w:rPr>
              <w:t xml:space="preserve">, трансферта технологий, формирование каталога наиболее </w:t>
            </w:r>
            <w:proofErr w:type="spellStart"/>
            <w:r w:rsidRPr="00BA65F5">
              <w:rPr>
                <w:spacing w:val="-10"/>
                <w:lang w:eastAsia="ru-RU"/>
              </w:rPr>
              <w:t>инновационно</w:t>
            </w:r>
            <w:proofErr w:type="spellEnd"/>
            <w:r w:rsidRPr="00BA65F5">
              <w:rPr>
                <w:spacing w:val="-10"/>
                <w:lang w:eastAsia="ru-RU"/>
              </w:rPr>
              <w:t>-активных предприятий города Чебоксары</w:t>
            </w:r>
            <w:r w:rsidRPr="00BA65F5">
              <w:t xml:space="preserve"> 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Торгово-промышленная палата Чувашской Республики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300,0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300,0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300,0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300,0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300,0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300,0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300,0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3.1.2.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 xml:space="preserve">Привлечение субъектов малого и среднего предпринимательства для организации отдыха и </w:t>
            </w:r>
            <w:proofErr w:type="spellStart"/>
            <w:r w:rsidRPr="00BA65F5">
              <w:rPr>
                <w:lang w:eastAsia="ru-RU"/>
              </w:rPr>
              <w:t>физкультурно</w:t>
            </w:r>
            <w:proofErr w:type="spellEnd"/>
            <w:r w:rsidRPr="00BA65F5">
              <w:rPr>
                <w:lang w:eastAsia="ru-RU"/>
              </w:rPr>
              <w:t>–оздоровительных мероприятий жителей города Чебоксары на территории Заволжья</w:t>
            </w:r>
            <w:r w:rsidRPr="00BA65F5">
              <w:t xml:space="preserve"> 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 xml:space="preserve">Управление по развитию потребительского рынка и предпринимательства администрации города  Чебоксары, Заволжское территориальное управление администрации города  Чебоксары,  управление культуры администрации </w:t>
            </w:r>
            <w:r w:rsidRPr="00BA65F5">
              <w:rPr>
                <w:lang w:eastAsia="ru-RU"/>
              </w:rPr>
              <w:lastRenderedPageBreak/>
              <w:t>города Чебоксары, администрации районов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30,0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30,0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30,0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30,0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30,0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30,0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30,0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Основное мероприятие 4.1.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bCs/>
                <w:lang w:eastAsia="ru-RU"/>
              </w:rPr>
              <w:t>Образовательная поддержка малого и среднего предпринимательства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Отдел инвестиций, промышленности и внешнеэкономических связей администрации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F7A7A">
              <w:rPr>
                <w:b/>
              </w:rPr>
              <w:t>2500,0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F7A7A">
              <w:rPr>
                <w:b/>
              </w:rPr>
              <w:t>2500,0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F7A7A">
              <w:rPr>
                <w:b/>
              </w:rPr>
              <w:t>2500,0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F7A7A">
              <w:rPr>
                <w:b/>
              </w:rPr>
              <w:t>2500,0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F7A7A">
              <w:rPr>
                <w:b/>
              </w:rPr>
              <w:t>2500,0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F7A7A">
              <w:rPr>
                <w:b/>
              </w:rPr>
              <w:t>2500,0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2F7A7A">
              <w:rPr>
                <w:b/>
              </w:rPr>
              <w:t>2500,0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2500,0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2500,0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  <w:r w:rsidRPr="00BA65F5">
              <w:t>2500,0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4.1.1.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Содействие созданию «Молодежной академии Бизнеса».</w:t>
            </w:r>
          </w:p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Организация обучения, помощь в профессиональной ориентации, повышение квалификации руководителей и специалистов малых и средних предприятий,  индивидуальных предпринимателей, молодежи и безработных граждан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 xml:space="preserve">ООО «Школа делового администрирования ЧЕ-ЛИНК», </w:t>
            </w:r>
          </w:p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 xml:space="preserve"> казенное учреждение  «Центр занятости населения по городу Чебоксары», автономная некоммерческая организация «Школа технологии бизнеса»,  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1000,0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1000,0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1000,0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4.1.2.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 xml:space="preserve">Организация семинаров (в том </w:t>
            </w:r>
            <w:r w:rsidRPr="00BA65F5">
              <w:rPr>
                <w:lang w:eastAsia="ru-RU"/>
              </w:rPr>
              <w:lastRenderedPageBreak/>
              <w:t xml:space="preserve">числе выездных), мастер-классов, конференций и форумов для представителей предпринимательского сообщества 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 xml:space="preserve">ООО «Школа делового </w:t>
            </w:r>
            <w:r w:rsidRPr="00BA65F5">
              <w:rPr>
                <w:lang w:eastAsia="ru-RU"/>
              </w:rPr>
              <w:lastRenderedPageBreak/>
              <w:t xml:space="preserve">администрирования ЧЕ-ЛИНК», автономная некоммерческая организация  «Школа технологии бизнеса»,  структурные подразделения администрации города Чебоксары, инспекция Федеральной налоговой </w:t>
            </w:r>
            <w:r w:rsidRPr="00BA65F5">
              <w:rPr>
                <w:spacing w:val="-6"/>
                <w:lang w:eastAsia="ru-RU"/>
              </w:rPr>
              <w:t>службы России по городу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 xml:space="preserve">Федеральный </w:t>
            </w:r>
            <w:r w:rsidRPr="00BA65F5">
              <w:lastRenderedPageBreak/>
              <w:t>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500,0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4.1.3.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Организация обучения школьников старших классов основам предпринимательства, организация ежегодного городского конкурса детских изобретений и рационализаторских проектов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Управление образования администрации города Чебоксары, управление по развитию потребительского рынка и предпринимательства администрации города Чебоксары, финансовое управление администрации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500,0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4.1.4.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 xml:space="preserve">Консультирование субъектов малого и среднего предпринимательства  по вопросам правового, налогового, бухгалтерского, статистического и </w:t>
            </w:r>
            <w:r w:rsidRPr="00BA65F5">
              <w:rPr>
                <w:lang w:eastAsia="ru-RU"/>
              </w:rPr>
              <w:lastRenderedPageBreak/>
              <w:t>трудового законодательства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Торгово-</w:t>
            </w:r>
            <w:r w:rsidRPr="00BA65F5">
              <w:rPr>
                <w:lang w:eastAsia="ru-RU"/>
              </w:rPr>
              <w:lastRenderedPageBreak/>
              <w:t>промышленная палата Чувашской Республики, автономная некоммерческая организация  «Школа технологии и бизнеса», Гарант «Консалтинг», Территориальный орган Федеральной государственной статистики по Чувашской Республике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500,0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 xml:space="preserve">Муниципальный </w:t>
            </w:r>
            <w:r w:rsidRPr="00BA65F5">
              <w:lastRenderedPageBreak/>
              <w:t>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500,0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500,0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Основное мероприятие 5.1.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bCs/>
                <w:lang w:eastAsia="ru-RU"/>
              </w:rPr>
              <w:t>Сохранение и развитие народных промыслов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1935,0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1935,0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1935,0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1935,0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1935,0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1935,0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1935,0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5.1.1.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</w:pPr>
            <w:r w:rsidRPr="00BA65F5">
              <w:rPr>
                <w:lang w:eastAsia="ru-RU"/>
              </w:rPr>
              <w:t>Создание  единого информационного банка данных о мастерах народных художественных промыслов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10,0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10,0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Мероприятие 5.1.2.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Содействие в открытии специализированных отделов по сбыту изделий народных художественных промыслов в крупных торговых центрах, гостиницах г. Чебоксары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250,0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250,0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250,0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250,0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250,0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250,0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250,0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5.1.3.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Проведение фестивалей, выставок, ярмарок народных художественных промыслов на территории туристического причала Чебоксарского речного порта, организации специализированной торговли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5.1.4.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Организация  выездной торговли продукцией народных промыслов в места проведения культурно - массовых мероприятий и наиболее посещаемых гостями столицы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управление культуры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ind w:left="121" w:hanging="121"/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ind w:left="121" w:hanging="121"/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ind w:left="121" w:hanging="121"/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ind w:left="121" w:hanging="121"/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ind w:left="121" w:hanging="121"/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ind w:left="121" w:hanging="121"/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50,0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Мероприятие 5.1.5.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Проведение конкурсов среди производителей продукции народных художественных промыслов «Чебоксарский сувенир»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администрации города Чебоксары, управление культуры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750,0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750,0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5.1.6.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Вовлечение субъектов народных художественных промыслов и национальных традиций в развитие туристических продуктов и услуг с целью привлечения туристов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 xml:space="preserve">Управление по развитию потребительского рынка и предпринимательства администрации города Чебоксары, управление культуры, управление  физкультуры, спорта и туризма  администрации города Чебоксары, Торгово-промышленная палата Чувашской Республики  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70,0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70,0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5.1.7.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Проведение семинаров, конференций, тренингов, мастер-классов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 xml:space="preserve">Управление по развитию потребительского рынка и предпринимательства администрации </w:t>
            </w:r>
            <w:r w:rsidRPr="00BA65F5">
              <w:rPr>
                <w:lang w:eastAsia="ru-RU"/>
              </w:rPr>
              <w:lastRenderedPageBreak/>
              <w:t>города Чебоксары, управление культуры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70,0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 xml:space="preserve">Республиканский бюджет Чувашской </w:t>
            </w:r>
            <w:r w:rsidRPr="00BA65F5">
              <w:lastRenderedPageBreak/>
              <w:t>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70,0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70,0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70,0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5.1.8.</w:t>
            </w:r>
          </w:p>
        </w:tc>
        <w:tc>
          <w:tcPr>
            <w:tcW w:w="2160" w:type="dxa"/>
            <w:vMerge w:val="restart"/>
            <w:vAlign w:val="center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Создание на базе музея г.</w:t>
            </w:r>
            <w:r w:rsidRPr="00BA65F5">
              <w:t> </w:t>
            </w:r>
            <w:r w:rsidRPr="00BA65F5">
              <w:rPr>
                <w:lang w:eastAsia="ru-RU"/>
              </w:rPr>
              <w:t>Чебоксары комплекса, включающего в себя:</w:t>
            </w:r>
          </w:p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-центр традиционных ремесел;</w:t>
            </w:r>
          </w:p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-подворье с ремесленными мастерскими, представляющими ремесло народностей, проживающих на территории г.Чебоксары;</w:t>
            </w:r>
          </w:p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rPr>
                <w:lang w:eastAsia="ru-RU"/>
              </w:rPr>
              <w:t>-взаимодействие со средствами массовой информации в части представлении информации о развитии народных промыслов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 администрации города Чебоксары, Торгово-промышленная палата Чувашской Республики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ind w:left="-21"/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1000,0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Муниципальный бюджет города 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ind w:left="-21"/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1000,0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1000,0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1000,0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1000,0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 w:val="restart"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Мероприятие 5.1.9.</w:t>
            </w:r>
          </w:p>
        </w:tc>
        <w:tc>
          <w:tcPr>
            <w:tcW w:w="2160" w:type="dxa"/>
            <w:vMerge w:val="restart"/>
          </w:tcPr>
          <w:p w:rsidR="009619E0" w:rsidRPr="00BA65F5" w:rsidRDefault="009619E0" w:rsidP="0003415F">
            <w:pPr>
              <w:rPr>
                <w:lang w:eastAsia="ru-RU"/>
              </w:rPr>
            </w:pPr>
            <w:r w:rsidRPr="00BA65F5">
              <w:rPr>
                <w:lang w:eastAsia="ru-RU"/>
              </w:rPr>
              <w:t xml:space="preserve">Содействие участию субъектов малого и среднего предпринимательства на получение государственной поддержки в форме предоставления субсидий на </w:t>
            </w:r>
            <w:r w:rsidRPr="00BA65F5">
              <w:rPr>
                <w:lang w:eastAsia="ru-RU"/>
              </w:rPr>
              <w:lastRenderedPageBreak/>
              <w:t>реализацию бизнес-проектов по развитию народно-художественных промыслов и ремесел, производству сувенирной продукции</w:t>
            </w: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lastRenderedPageBreak/>
              <w:t>Всего</w:t>
            </w:r>
          </w:p>
        </w:tc>
        <w:tc>
          <w:tcPr>
            <w:tcW w:w="1980" w:type="dxa"/>
            <w:vMerge w:val="restart"/>
          </w:tcPr>
          <w:p w:rsidR="009619E0" w:rsidRPr="00BA65F5" w:rsidRDefault="009619E0" w:rsidP="0003415F">
            <w:pPr>
              <w:jc w:val="both"/>
              <w:rPr>
                <w:lang w:eastAsia="ru-RU"/>
              </w:rPr>
            </w:pPr>
            <w:r w:rsidRPr="00BA65F5">
              <w:rPr>
                <w:lang w:eastAsia="ru-RU"/>
              </w:rPr>
              <w:t>Управление по развитию потребительского рынка и предпринимательства  администрации города Чебоксары</w:t>
            </w: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  <w:tc>
          <w:tcPr>
            <w:tcW w:w="108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  <w:lang w:eastAsia="ru-RU"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  <w:tc>
          <w:tcPr>
            <w:tcW w:w="812" w:type="dxa"/>
            <w:vAlign w:val="center"/>
          </w:tcPr>
          <w:p w:rsidR="009619E0" w:rsidRPr="002F7A7A" w:rsidRDefault="009619E0" w:rsidP="0003415F">
            <w:pPr>
              <w:jc w:val="center"/>
              <w:rPr>
                <w:b/>
              </w:rPr>
            </w:pPr>
            <w:r w:rsidRPr="002F7A7A">
              <w:rPr>
                <w:b/>
                <w:lang w:eastAsia="ru-RU"/>
              </w:rPr>
              <w:t>10,0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Федеральный бюджет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Республиканский бюджет Чувашской Республики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 xml:space="preserve">Муниципальный бюджет города </w:t>
            </w:r>
            <w:r w:rsidRPr="00BA65F5">
              <w:lastRenderedPageBreak/>
              <w:t>Чебоксары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C13167">
            <w:pPr>
              <w:widowControl w:val="0"/>
              <w:autoSpaceDN w:val="0"/>
              <w:adjustRightInd w:val="0"/>
              <w:jc w:val="center"/>
            </w:pPr>
            <w:r w:rsidRPr="00BA65F5">
              <w:t>0,0</w:t>
            </w:r>
          </w:p>
        </w:tc>
      </w:tr>
      <w:tr w:rsidR="009619E0" w:rsidRPr="00BA65F5" w:rsidTr="002679BF">
        <w:trPr>
          <w:trHeight w:val="70"/>
          <w:tblCellSpacing w:w="5" w:type="nil"/>
        </w:trPr>
        <w:tc>
          <w:tcPr>
            <w:tcW w:w="163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216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162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  <w:r w:rsidRPr="00BA65F5">
              <w:t>Внебюджетные источники</w:t>
            </w:r>
          </w:p>
        </w:tc>
        <w:tc>
          <w:tcPr>
            <w:tcW w:w="1980" w:type="dxa"/>
            <w:vMerge/>
            <w:vAlign w:val="center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540" w:type="dxa"/>
          </w:tcPr>
          <w:p w:rsidR="009619E0" w:rsidRPr="00BA65F5" w:rsidRDefault="009619E0" w:rsidP="0003415F">
            <w:pPr>
              <w:widowControl w:val="0"/>
              <w:autoSpaceDN w:val="0"/>
              <w:adjustRightInd w:val="0"/>
            </w:pPr>
          </w:p>
        </w:tc>
        <w:tc>
          <w:tcPr>
            <w:tcW w:w="476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964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573" w:type="dxa"/>
            <w:vAlign w:val="center"/>
          </w:tcPr>
          <w:p w:rsidR="009619E0" w:rsidRPr="00BA65F5" w:rsidRDefault="009619E0" w:rsidP="0003415F">
            <w:pPr>
              <w:jc w:val="center"/>
            </w:pPr>
          </w:p>
        </w:tc>
        <w:tc>
          <w:tcPr>
            <w:tcW w:w="867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10,0</w:t>
            </w:r>
          </w:p>
        </w:tc>
        <w:tc>
          <w:tcPr>
            <w:tcW w:w="1080" w:type="dxa"/>
            <w:vAlign w:val="center"/>
          </w:tcPr>
          <w:p w:rsidR="009619E0" w:rsidRPr="00BA65F5" w:rsidRDefault="009619E0" w:rsidP="0003415F">
            <w:pPr>
              <w:jc w:val="center"/>
              <w:rPr>
                <w:lang w:eastAsia="ru-RU"/>
              </w:rPr>
            </w:pPr>
            <w:r w:rsidRPr="00BA65F5">
              <w:rPr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10,0</w:t>
            </w:r>
          </w:p>
        </w:tc>
        <w:tc>
          <w:tcPr>
            <w:tcW w:w="812" w:type="dxa"/>
            <w:vAlign w:val="center"/>
          </w:tcPr>
          <w:p w:rsidR="009619E0" w:rsidRPr="00BA65F5" w:rsidRDefault="009619E0" w:rsidP="0003415F">
            <w:pPr>
              <w:jc w:val="center"/>
            </w:pPr>
            <w:r w:rsidRPr="00BA65F5">
              <w:rPr>
                <w:lang w:eastAsia="ru-RU"/>
              </w:rPr>
              <w:t>10,0</w:t>
            </w:r>
          </w:p>
        </w:tc>
      </w:tr>
    </w:tbl>
    <w:p w:rsidR="009619E0" w:rsidRPr="00BA65F5" w:rsidRDefault="009619E0" w:rsidP="009F2335">
      <w:pPr>
        <w:tabs>
          <w:tab w:val="left" w:pos="3270"/>
        </w:tabs>
        <w:ind w:firstLine="142"/>
        <w:jc w:val="center"/>
        <w:rPr>
          <w:kern w:val="1"/>
          <w:lang w:eastAsia="hi-IN" w:bidi="hi-IN"/>
        </w:rPr>
      </w:pPr>
      <w:r w:rsidRPr="00BA65F5">
        <w:t>___________________________________________________________</w:t>
      </w:r>
    </w:p>
    <w:p w:rsidR="009619E0" w:rsidRPr="00BA65F5" w:rsidRDefault="009619E0" w:rsidP="009F2335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9619E0" w:rsidRPr="00BA65F5" w:rsidRDefault="009619E0" w:rsidP="009F2335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9619E0" w:rsidRDefault="009619E0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7F4236" w:rsidRPr="00BA65F5" w:rsidRDefault="007F4236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A56968" w:rsidRPr="00BA65F5" w:rsidRDefault="00A56968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A56968" w:rsidRPr="00BA65F5" w:rsidRDefault="00A56968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</w:p>
    <w:p w:rsidR="009619E0" w:rsidRPr="00BA65F5" w:rsidRDefault="009619E0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  <w:r w:rsidRPr="00BA65F5">
        <w:rPr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7F4236">
        <w:rPr>
          <w:color w:val="000000"/>
          <w:sz w:val="24"/>
          <w:szCs w:val="24"/>
          <w:lang w:eastAsia="ru-RU"/>
        </w:rPr>
        <w:t xml:space="preserve">№ </w:t>
      </w:r>
      <w:r w:rsidRPr="00BA65F5">
        <w:rPr>
          <w:color w:val="000000"/>
          <w:sz w:val="24"/>
          <w:szCs w:val="24"/>
          <w:lang w:eastAsia="ru-RU"/>
        </w:rPr>
        <w:t>3</w:t>
      </w:r>
    </w:p>
    <w:p w:rsidR="009619E0" w:rsidRPr="00BA65F5" w:rsidRDefault="009619E0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  <w:r w:rsidRPr="00BA65F5">
        <w:rPr>
          <w:color w:val="000000"/>
          <w:sz w:val="24"/>
          <w:szCs w:val="24"/>
          <w:lang w:eastAsia="ru-RU"/>
        </w:rPr>
        <w:t>к постановлению администрации</w:t>
      </w:r>
    </w:p>
    <w:p w:rsidR="009619E0" w:rsidRPr="00BA65F5" w:rsidRDefault="009619E0" w:rsidP="007A1500">
      <w:pPr>
        <w:widowControl w:val="0"/>
        <w:suppressAutoHyphens w:val="0"/>
        <w:overflowPunct/>
        <w:autoSpaceDN w:val="0"/>
        <w:adjustRightInd w:val="0"/>
        <w:spacing w:line="100" w:lineRule="atLeast"/>
        <w:ind w:left="9639"/>
        <w:textAlignment w:val="auto"/>
        <w:rPr>
          <w:color w:val="000000"/>
          <w:sz w:val="24"/>
          <w:szCs w:val="24"/>
          <w:lang w:eastAsia="ru-RU"/>
        </w:rPr>
      </w:pPr>
      <w:r w:rsidRPr="00BA65F5">
        <w:rPr>
          <w:color w:val="000000"/>
          <w:sz w:val="24"/>
          <w:szCs w:val="24"/>
          <w:lang w:eastAsia="ru-RU"/>
        </w:rPr>
        <w:t>города Чебоксары</w:t>
      </w:r>
    </w:p>
    <w:p w:rsidR="009619E0" w:rsidRPr="00BA65F5" w:rsidRDefault="007F4236" w:rsidP="00A3166E">
      <w:pPr>
        <w:widowControl w:val="0"/>
        <w:tabs>
          <w:tab w:val="left" w:pos="5475"/>
        </w:tabs>
        <w:autoSpaceDN w:val="0"/>
        <w:adjustRightInd w:val="0"/>
        <w:ind w:left="96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F21C19">
        <w:rPr>
          <w:color w:val="000000"/>
          <w:sz w:val="24"/>
          <w:szCs w:val="24"/>
        </w:rPr>
        <w:t>29.03.</w:t>
      </w:r>
      <w:r>
        <w:rPr>
          <w:color w:val="000000"/>
          <w:sz w:val="24"/>
          <w:szCs w:val="24"/>
        </w:rPr>
        <w:t>2016</w:t>
      </w:r>
      <w:r w:rsidR="009619E0" w:rsidRPr="00BA65F5">
        <w:rPr>
          <w:color w:val="000000"/>
          <w:sz w:val="24"/>
          <w:szCs w:val="24"/>
        </w:rPr>
        <w:t xml:space="preserve"> № </w:t>
      </w:r>
      <w:r w:rsidR="00F21C19">
        <w:rPr>
          <w:color w:val="000000"/>
          <w:sz w:val="24"/>
          <w:szCs w:val="24"/>
        </w:rPr>
        <w:t>713</w:t>
      </w:r>
    </w:p>
    <w:p w:rsidR="009619E0" w:rsidRPr="00BA65F5" w:rsidRDefault="009619E0" w:rsidP="007A1500">
      <w:pPr>
        <w:widowControl w:val="0"/>
        <w:autoSpaceDN w:val="0"/>
        <w:adjustRightInd w:val="0"/>
        <w:ind w:left="9639"/>
        <w:jc w:val="center"/>
        <w:rPr>
          <w:color w:val="000000"/>
          <w:sz w:val="24"/>
          <w:szCs w:val="24"/>
        </w:rPr>
      </w:pPr>
    </w:p>
    <w:p w:rsidR="009619E0" w:rsidRPr="00BA65F5" w:rsidRDefault="009619E0" w:rsidP="007A1500">
      <w:pPr>
        <w:widowControl w:val="0"/>
        <w:autoSpaceDN w:val="0"/>
        <w:adjustRightInd w:val="0"/>
        <w:ind w:left="9639"/>
        <w:jc w:val="center"/>
        <w:rPr>
          <w:color w:val="000000"/>
          <w:sz w:val="24"/>
          <w:szCs w:val="24"/>
        </w:rPr>
      </w:pPr>
    </w:p>
    <w:p w:rsidR="009619E0" w:rsidRPr="00BA65F5" w:rsidRDefault="009619E0" w:rsidP="007A1500">
      <w:pPr>
        <w:spacing w:line="100" w:lineRule="atLeast"/>
        <w:ind w:left="9639"/>
        <w:rPr>
          <w:color w:val="000000"/>
          <w:kern w:val="1"/>
          <w:sz w:val="24"/>
          <w:szCs w:val="24"/>
          <w:lang w:eastAsia="hi-IN" w:bidi="hi-IN"/>
        </w:rPr>
      </w:pPr>
      <w:r w:rsidRPr="00BA65F5">
        <w:rPr>
          <w:color w:val="000000"/>
          <w:kern w:val="1"/>
          <w:sz w:val="24"/>
          <w:szCs w:val="24"/>
          <w:lang w:eastAsia="hi-IN" w:bidi="hi-IN"/>
        </w:rPr>
        <w:t xml:space="preserve">Приложение </w:t>
      </w:r>
      <w:r w:rsidR="007F4236">
        <w:rPr>
          <w:color w:val="000000"/>
          <w:kern w:val="1"/>
          <w:sz w:val="24"/>
          <w:szCs w:val="24"/>
          <w:lang w:eastAsia="hi-IN" w:bidi="hi-IN"/>
        </w:rPr>
        <w:t xml:space="preserve">№ </w:t>
      </w:r>
      <w:r w:rsidRPr="00BA65F5">
        <w:rPr>
          <w:color w:val="000000"/>
          <w:kern w:val="1"/>
          <w:sz w:val="24"/>
          <w:szCs w:val="24"/>
          <w:lang w:eastAsia="hi-IN" w:bidi="hi-IN"/>
        </w:rPr>
        <w:t>2</w:t>
      </w:r>
    </w:p>
    <w:p w:rsidR="009619E0" w:rsidRPr="00BA65F5" w:rsidRDefault="009619E0" w:rsidP="007A1500">
      <w:pPr>
        <w:tabs>
          <w:tab w:val="left" w:pos="4245"/>
          <w:tab w:val="center" w:pos="4735"/>
          <w:tab w:val="right" w:pos="9071"/>
        </w:tabs>
        <w:spacing w:line="100" w:lineRule="atLeast"/>
        <w:ind w:left="9639"/>
        <w:rPr>
          <w:color w:val="000000"/>
          <w:sz w:val="24"/>
          <w:szCs w:val="24"/>
        </w:rPr>
      </w:pPr>
      <w:r w:rsidRPr="00BA65F5">
        <w:rPr>
          <w:color w:val="000000"/>
          <w:kern w:val="1"/>
          <w:sz w:val="24"/>
          <w:szCs w:val="24"/>
          <w:lang w:eastAsia="hi-IN" w:bidi="hi-IN"/>
        </w:rPr>
        <w:t xml:space="preserve">к Подпрограмме города Чебоксары </w:t>
      </w:r>
      <w:r w:rsidRPr="00BA65F5">
        <w:rPr>
          <w:color w:val="000000"/>
          <w:sz w:val="24"/>
          <w:szCs w:val="24"/>
        </w:rPr>
        <w:t>«Снижение административных барьеров, оптимизация и повышение качества предоставления муниципальных услуг в городе Чебоксары» на 2014-2020 годы»</w:t>
      </w:r>
    </w:p>
    <w:p w:rsidR="009619E0" w:rsidRPr="00BA65F5" w:rsidRDefault="009619E0" w:rsidP="007C5180">
      <w:pPr>
        <w:spacing w:line="100" w:lineRule="atLeast"/>
        <w:ind w:left="399"/>
        <w:jc w:val="right"/>
        <w:rPr>
          <w:color w:val="000000"/>
          <w:kern w:val="1"/>
          <w:sz w:val="24"/>
          <w:szCs w:val="24"/>
          <w:lang w:eastAsia="hi-IN" w:bidi="hi-IN"/>
        </w:rPr>
      </w:pPr>
    </w:p>
    <w:p w:rsidR="009619E0" w:rsidRPr="00BA65F5" w:rsidRDefault="009619E0" w:rsidP="007C5180">
      <w:pPr>
        <w:widowControl w:val="0"/>
        <w:tabs>
          <w:tab w:val="left" w:pos="2355"/>
          <w:tab w:val="left" w:pos="3345"/>
          <w:tab w:val="center" w:pos="5272"/>
          <w:tab w:val="center" w:pos="7285"/>
        </w:tabs>
        <w:autoSpaceDN w:val="0"/>
        <w:adjustRightInd w:val="0"/>
        <w:jc w:val="center"/>
        <w:rPr>
          <w:color w:val="000000"/>
          <w:sz w:val="24"/>
          <w:szCs w:val="24"/>
        </w:rPr>
      </w:pPr>
      <w:r w:rsidRPr="00BA65F5">
        <w:rPr>
          <w:color w:val="000000"/>
          <w:sz w:val="24"/>
          <w:szCs w:val="24"/>
        </w:rPr>
        <w:t>РЕСУРСНОЕ ОБЕСПЕЧЕНИЕ</w:t>
      </w:r>
    </w:p>
    <w:p w:rsidR="009619E0" w:rsidRPr="00BA65F5" w:rsidRDefault="009619E0" w:rsidP="007C5180">
      <w:pPr>
        <w:widowControl w:val="0"/>
        <w:tabs>
          <w:tab w:val="left" w:pos="1560"/>
          <w:tab w:val="left" w:pos="1815"/>
          <w:tab w:val="center" w:pos="5272"/>
          <w:tab w:val="center" w:pos="7285"/>
        </w:tabs>
        <w:autoSpaceDN w:val="0"/>
        <w:adjustRightInd w:val="0"/>
        <w:jc w:val="center"/>
        <w:rPr>
          <w:color w:val="000000"/>
          <w:sz w:val="24"/>
          <w:szCs w:val="24"/>
        </w:rPr>
      </w:pPr>
      <w:r w:rsidRPr="00BA65F5">
        <w:rPr>
          <w:color w:val="000000"/>
          <w:sz w:val="24"/>
          <w:szCs w:val="24"/>
        </w:rPr>
        <w:t>РЕАЛИЗАЦИИ ПОДПРОГРАММЫ ЗА СЧЕТ СРЕДСТВ ВСЕХ ИСТОЧНИКОВ ФИНАНСИРОВАНИЯ</w:t>
      </w:r>
    </w:p>
    <w:p w:rsidR="009619E0" w:rsidRPr="00BA65F5" w:rsidRDefault="009619E0" w:rsidP="007C5180">
      <w:pPr>
        <w:jc w:val="center"/>
        <w:rPr>
          <w:color w:val="000000"/>
          <w:sz w:val="24"/>
          <w:szCs w:val="24"/>
        </w:rPr>
      </w:pPr>
    </w:p>
    <w:tbl>
      <w:tblPr>
        <w:tblW w:w="16141" w:type="dxa"/>
        <w:tblCellSpacing w:w="5" w:type="nil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0"/>
        <w:gridCol w:w="1970"/>
        <w:gridCol w:w="1648"/>
        <w:gridCol w:w="1701"/>
        <w:gridCol w:w="992"/>
        <w:gridCol w:w="709"/>
        <w:gridCol w:w="567"/>
        <w:gridCol w:w="567"/>
        <w:gridCol w:w="992"/>
        <w:gridCol w:w="992"/>
        <w:gridCol w:w="1077"/>
        <w:gridCol w:w="946"/>
        <w:gridCol w:w="977"/>
        <w:gridCol w:w="969"/>
        <w:gridCol w:w="934"/>
      </w:tblGrid>
      <w:tr w:rsidR="009619E0" w:rsidRPr="00BA65F5" w:rsidTr="007A1500">
        <w:trPr>
          <w:trHeight w:val="737"/>
          <w:tblCellSpacing w:w="5" w:type="nil"/>
        </w:trPr>
        <w:tc>
          <w:tcPr>
            <w:tcW w:w="1100" w:type="dxa"/>
            <w:vMerge w:val="restart"/>
            <w:vAlign w:val="center"/>
          </w:tcPr>
          <w:p w:rsidR="009619E0" w:rsidRPr="00BA65F5" w:rsidRDefault="009619E0" w:rsidP="003A4B4A">
            <w:pPr>
              <w:widowControl w:val="0"/>
              <w:autoSpaceDN w:val="0"/>
              <w:adjustRightInd w:val="0"/>
              <w:ind w:right="-255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Статус</w:t>
            </w:r>
          </w:p>
        </w:tc>
        <w:tc>
          <w:tcPr>
            <w:tcW w:w="1970" w:type="dxa"/>
            <w:vMerge w:val="restart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648" w:type="dxa"/>
            <w:vMerge w:val="restart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left="-74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2835" w:type="dxa"/>
            <w:gridSpan w:val="4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Код бюджетной классификации</w:t>
            </w:r>
          </w:p>
        </w:tc>
        <w:tc>
          <w:tcPr>
            <w:tcW w:w="6887" w:type="dxa"/>
            <w:gridSpan w:val="7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Оценка Расходов по годам,</w:t>
            </w:r>
          </w:p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тыс. рублей</w:t>
            </w:r>
          </w:p>
        </w:tc>
      </w:tr>
      <w:tr w:rsidR="009619E0" w:rsidRPr="00BA65F5" w:rsidTr="007A1500">
        <w:trPr>
          <w:trHeight w:val="1280"/>
          <w:tblCellSpacing w:w="5" w:type="nil"/>
        </w:trPr>
        <w:tc>
          <w:tcPr>
            <w:tcW w:w="1100" w:type="dxa"/>
            <w:vMerge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8" w:type="dxa"/>
            <w:vMerge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 xml:space="preserve">ЦСР 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 xml:space="preserve">ГРБС 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A65F5">
              <w:rPr>
                <w:color w:val="000000"/>
              </w:rPr>
              <w:t>Рз</w:t>
            </w:r>
            <w:proofErr w:type="spellEnd"/>
          </w:p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Пр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ВР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2014 год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2015 год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2016 год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2017 год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2018 год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2019 год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427C9A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2020 год</w:t>
            </w:r>
          </w:p>
        </w:tc>
      </w:tr>
      <w:tr w:rsidR="009619E0" w:rsidRPr="00BA65F5" w:rsidTr="007A1500">
        <w:trPr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</w:t>
            </w: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2</w:t>
            </w: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10</w:t>
            </w:r>
          </w:p>
        </w:tc>
        <w:tc>
          <w:tcPr>
            <w:tcW w:w="1077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11</w:t>
            </w:r>
          </w:p>
        </w:tc>
        <w:tc>
          <w:tcPr>
            <w:tcW w:w="946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12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13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14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15</w:t>
            </w:r>
          </w:p>
        </w:tc>
      </w:tr>
      <w:tr w:rsidR="009619E0" w:rsidRPr="00BA65F5" w:rsidTr="007A1500">
        <w:trPr>
          <w:trHeight w:val="409"/>
          <w:tblCellSpacing w:w="5" w:type="nil"/>
        </w:trPr>
        <w:tc>
          <w:tcPr>
            <w:tcW w:w="1100" w:type="dxa"/>
            <w:vMerge w:val="restart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BA65F5">
              <w:rPr>
                <w:color w:val="000000"/>
              </w:rPr>
              <w:t>Подпро</w:t>
            </w:r>
            <w:proofErr w:type="spellEnd"/>
            <w:r w:rsidRPr="00BA65F5">
              <w:rPr>
                <w:color w:val="000000"/>
              </w:rPr>
              <w:t>-грамма</w:t>
            </w:r>
            <w:proofErr w:type="gramEnd"/>
            <w:r w:rsidRPr="00BA65F5">
              <w:rPr>
                <w:color w:val="000000"/>
              </w:rPr>
              <w:t xml:space="preserve"> </w:t>
            </w:r>
            <w:proofErr w:type="spellStart"/>
            <w:r w:rsidRPr="00BA65F5">
              <w:rPr>
                <w:color w:val="000000"/>
              </w:rPr>
              <w:t>муници-пальной</w:t>
            </w:r>
            <w:proofErr w:type="spellEnd"/>
            <w:r w:rsidRPr="00BA65F5">
              <w:rPr>
                <w:color w:val="000000"/>
              </w:rPr>
              <w:t xml:space="preserve"> </w:t>
            </w:r>
            <w:proofErr w:type="spellStart"/>
            <w:r w:rsidRPr="00BA65F5">
              <w:rPr>
                <w:color w:val="000000"/>
              </w:rPr>
              <w:t>програм</w:t>
            </w:r>
            <w:proofErr w:type="spellEnd"/>
            <w:r w:rsidRPr="00BA65F5">
              <w:rPr>
                <w:color w:val="000000"/>
              </w:rPr>
              <w:t>-мы города Чебоксары</w:t>
            </w:r>
          </w:p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 w:val="restart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«Снижение административных барьеров, оптимизация и повышение качества предоставления муниципальных услуг в городе Чебоксары» на 2014-</w:t>
            </w:r>
            <w:r w:rsidRPr="00BA65F5">
              <w:rPr>
                <w:color w:val="000000"/>
              </w:rPr>
              <w:lastRenderedPageBreak/>
              <w:t>2020 годы»</w:t>
            </w:r>
          </w:p>
        </w:tc>
        <w:tc>
          <w:tcPr>
            <w:tcW w:w="1648" w:type="dxa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lastRenderedPageBreak/>
              <w:t>Всего</w:t>
            </w:r>
          </w:p>
        </w:tc>
        <w:tc>
          <w:tcPr>
            <w:tcW w:w="1701" w:type="dxa"/>
            <w:vMerge w:val="restart"/>
          </w:tcPr>
          <w:p w:rsidR="009619E0" w:rsidRPr="00BA65F5" w:rsidRDefault="009619E0" w:rsidP="00F418D4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BA65F5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619E0" w:rsidRPr="00BA65F5" w:rsidRDefault="009619E0" w:rsidP="00F418D4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Отдел муниципальных услуг;</w:t>
            </w:r>
          </w:p>
          <w:p w:rsidR="009619E0" w:rsidRPr="00BA65F5" w:rsidRDefault="009619E0" w:rsidP="00F418D4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lastRenderedPageBreak/>
              <w:t xml:space="preserve">Управление архитектуры и </w:t>
            </w:r>
            <w:proofErr w:type="gramStart"/>
            <w:r w:rsidRPr="00BA65F5">
              <w:rPr>
                <w:color w:val="000000"/>
              </w:rPr>
              <w:t>градостроитель-</w:t>
            </w:r>
            <w:proofErr w:type="spellStart"/>
            <w:r w:rsidRPr="00BA65F5">
              <w:rPr>
                <w:color w:val="000000"/>
              </w:rPr>
              <w:t>ства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администрации города Чебоксары</w:t>
            </w:r>
          </w:p>
        </w:tc>
        <w:tc>
          <w:tcPr>
            <w:tcW w:w="992" w:type="dxa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C13E24" w:rsidRDefault="009619E0" w:rsidP="00E22A45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C13E24">
              <w:rPr>
                <w:b/>
              </w:rPr>
              <w:t>71286,4</w:t>
            </w:r>
          </w:p>
        </w:tc>
        <w:tc>
          <w:tcPr>
            <w:tcW w:w="992" w:type="dxa"/>
            <w:vAlign w:val="center"/>
          </w:tcPr>
          <w:p w:rsidR="00EB12DE" w:rsidRPr="00C13E24" w:rsidRDefault="00EB12DE" w:rsidP="00EE71D4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11</w:t>
            </w:r>
            <w:r w:rsidR="00BE3AF6">
              <w:rPr>
                <w:b/>
                <w:color w:val="000000"/>
              </w:rPr>
              <w:t>6</w:t>
            </w:r>
            <w:r w:rsidR="00EE71D4">
              <w:rPr>
                <w:b/>
                <w:color w:val="000000"/>
              </w:rPr>
              <w:t>1</w:t>
            </w:r>
            <w:r w:rsidR="00F70B57">
              <w:rPr>
                <w:b/>
                <w:color w:val="000000"/>
              </w:rPr>
              <w:t>22</w:t>
            </w:r>
            <w:r w:rsidRPr="00C13E24">
              <w:rPr>
                <w:b/>
                <w:color w:val="000000"/>
              </w:rPr>
              <w:t>,</w:t>
            </w:r>
            <w:r w:rsidR="00F70B57">
              <w:rPr>
                <w:b/>
                <w:color w:val="000000"/>
              </w:rPr>
              <w:t>1</w:t>
            </w:r>
          </w:p>
        </w:tc>
        <w:tc>
          <w:tcPr>
            <w:tcW w:w="1077" w:type="dxa"/>
            <w:vAlign w:val="center"/>
          </w:tcPr>
          <w:p w:rsidR="009619E0" w:rsidRPr="00C13E24" w:rsidRDefault="00A56241" w:rsidP="006B1859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81445,7</w:t>
            </w:r>
          </w:p>
        </w:tc>
        <w:tc>
          <w:tcPr>
            <w:tcW w:w="946" w:type="dxa"/>
            <w:vAlign w:val="center"/>
          </w:tcPr>
          <w:p w:rsidR="009619E0" w:rsidRPr="00C13E24" w:rsidRDefault="009619E0" w:rsidP="00E22A45">
            <w:pPr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48616,5</w:t>
            </w:r>
          </w:p>
        </w:tc>
        <w:tc>
          <w:tcPr>
            <w:tcW w:w="977" w:type="dxa"/>
            <w:vAlign w:val="center"/>
          </w:tcPr>
          <w:p w:rsidR="009619E0" w:rsidRPr="00C13E24" w:rsidRDefault="009619E0" w:rsidP="00E22A45">
            <w:pPr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93610,6</w:t>
            </w:r>
          </w:p>
        </w:tc>
        <w:tc>
          <w:tcPr>
            <w:tcW w:w="969" w:type="dxa"/>
            <w:vAlign w:val="center"/>
          </w:tcPr>
          <w:p w:rsidR="009619E0" w:rsidRPr="00C13E24" w:rsidRDefault="009619E0" w:rsidP="00E22A45">
            <w:pPr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93610,6</w:t>
            </w:r>
          </w:p>
        </w:tc>
        <w:tc>
          <w:tcPr>
            <w:tcW w:w="934" w:type="dxa"/>
            <w:vAlign w:val="center"/>
          </w:tcPr>
          <w:p w:rsidR="009619E0" w:rsidRPr="00C13E24" w:rsidRDefault="009619E0" w:rsidP="00E22A45">
            <w:pPr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93610,6</w:t>
            </w:r>
          </w:p>
        </w:tc>
      </w:tr>
      <w:tr w:rsidR="009619E0" w:rsidRPr="00BA65F5" w:rsidTr="007A1500">
        <w:trPr>
          <w:tblCellSpacing w:w="5" w:type="nil"/>
        </w:trPr>
        <w:tc>
          <w:tcPr>
            <w:tcW w:w="1100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7A1500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E22A45">
            <w:pPr>
              <w:widowControl w:val="0"/>
              <w:autoSpaceDN w:val="0"/>
              <w:adjustRightInd w:val="0"/>
              <w:jc w:val="center"/>
            </w:pPr>
            <w:r w:rsidRPr="00BA65F5">
              <w:t>16984,6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32270,7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E57D04">
        <w:trPr>
          <w:tblCellSpacing w:w="5" w:type="nil"/>
        </w:trPr>
        <w:tc>
          <w:tcPr>
            <w:tcW w:w="1100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585C9D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4100,0</w:t>
            </w:r>
          </w:p>
        </w:tc>
        <w:tc>
          <w:tcPr>
            <w:tcW w:w="992" w:type="dxa"/>
            <w:vAlign w:val="center"/>
          </w:tcPr>
          <w:p w:rsidR="009619E0" w:rsidRPr="00BA65F5" w:rsidRDefault="00EB12DE" w:rsidP="00EB12DE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15747,7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E22A45">
        <w:trPr>
          <w:tblCellSpacing w:w="5" w:type="nil"/>
        </w:trPr>
        <w:tc>
          <w:tcPr>
            <w:tcW w:w="1100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 xml:space="preserve">Муниципальный бюджет города </w:t>
            </w:r>
            <w:r w:rsidRPr="00BA65F5">
              <w:rPr>
                <w:color w:val="000000"/>
              </w:rPr>
              <w:lastRenderedPageBreak/>
              <w:t>Чебоксары</w:t>
            </w:r>
          </w:p>
        </w:tc>
        <w:tc>
          <w:tcPr>
            <w:tcW w:w="1701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C13E24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Ч180000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E22A45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E22A45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E22A45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х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E22A45">
            <w:pPr>
              <w:widowControl w:val="0"/>
              <w:autoSpaceDN w:val="0"/>
              <w:adjustRightInd w:val="0"/>
              <w:jc w:val="center"/>
            </w:pPr>
            <w:r w:rsidRPr="00BA65F5">
              <w:t>48835,9</w:t>
            </w:r>
          </w:p>
        </w:tc>
        <w:tc>
          <w:tcPr>
            <w:tcW w:w="992" w:type="dxa"/>
            <w:vAlign w:val="center"/>
          </w:tcPr>
          <w:p w:rsidR="00EB12DE" w:rsidRPr="00BA65F5" w:rsidRDefault="00EB12DE" w:rsidP="00EE71D4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6</w:t>
            </w:r>
            <w:r w:rsidR="00BE3AF6">
              <w:rPr>
                <w:color w:val="000000"/>
              </w:rPr>
              <w:t>6</w:t>
            </w:r>
            <w:r w:rsidR="00EE71D4">
              <w:rPr>
                <w:color w:val="000000"/>
              </w:rPr>
              <w:t>1</w:t>
            </w:r>
            <w:r w:rsidR="00F70B57">
              <w:rPr>
                <w:color w:val="000000"/>
              </w:rPr>
              <w:t>69</w:t>
            </w:r>
            <w:r w:rsidRPr="00BA65F5">
              <w:rPr>
                <w:color w:val="000000"/>
              </w:rPr>
              <w:t>,</w:t>
            </w:r>
            <w:r w:rsidR="00F70B57">
              <w:rPr>
                <w:color w:val="000000"/>
              </w:rPr>
              <w:t>3</w:t>
            </w:r>
          </w:p>
        </w:tc>
        <w:tc>
          <w:tcPr>
            <w:tcW w:w="1077" w:type="dxa"/>
            <w:vAlign w:val="center"/>
          </w:tcPr>
          <w:p w:rsidR="009619E0" w:rsidRPr="00BA65F5" w:rsidRDefault="00B9637C" w:rsidP="006B185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t>79466,2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E22A45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47456,5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E22A45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92450,6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E22A45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92450,6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E22A45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92450,6</w:t>
            </w:r>
          </w:p>
        </w:tc>
      </w:tr>
      <w:tr w:rsidR="009619E0" w:rsidRPr="00BA65F5" w:rsidTr="007A1500">
        <w:trPr>
          <w:tblCellSpacing w:w="5" w:type="nil"/>
        </w:trPr>
        <w:tc>
          <w:tcPr>
            <w:tcW w:w="1100" w:type="dxa"/>
            <w:vMerge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E22A45">
            <w:pPr>
              <w:widowControl w:val="0"/>
              <w:autoSpaceDN w:val="0"/>
              <w:adjustRightInd w:val="0"/>
              <w:jc w:val="center"/>
            </w:pPr>
            <w:r w:rsidRPr="00BA65F5">
              <w:t>1365,9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6661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1934,4</w:t>
            </w:r>
          </w:p>
        </w:tc>
        <w:tc>
          <w:tcPr>
            <w:tcW w:w="1077" w:type="dxa"/>
            <w:vAlign w:val="center"/>
          </w:tcPr>
          <w:p w:rsidR="009619E0" w:rsidRPr="00BA65F5" w:rsidRDefault="00B9637C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1979,5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1160,0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1160,0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1160,0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1160,0</w:t>
            </w:r>
          </w:p>
        </w:tc>
      </w:tr>
      <w:tr w:rsidR="009619E0" w:rsidRPr="00BA65F5" w:rsidTr="007A1500">
        <w:trPr>
          <w:trHeight w:val="509"/>
          <w:tblCellSpacing w:w="5" w:type="nil"/>
        </w:trPr>
        <w:tc>
          <w:tcPr>
            <w:tcW w:w="1100" w:type="dxa"/>
            <w:vMerge w:val="restart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 xml:space="preserve">Основное </w:t>
            </w:r>
            <w:proofErr w:type="spellStart"/>
            <w:proofErr w:type="gramStart"/>
            <w:r w:rsidRPr="00BA65F5">
              <w:rPr>
                <w:color w:val="000000"/>
              </w:rPr>
              <w:t>мероприя-тие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1.1</w:t>
            </w:r>
          </w:p>
        </w:tc>
        <w:tc>
          <w:tcPr>
            <w:tcW w:w="1970" w:type="dxa"/>
            <w:vMerge w:val="restart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 xml:space="preserve">Обеспечение деятельности (оказание услуг) </w:t>
            </w:r>
            <w:proofErr w:type="spellStart"/>
            <w:proofErr w:type="gramStart"/>
            <w:r w:rsidR="00584438" w:rsidRPr="00BA65F5">
              <w:rPr>
                <w:color w:val="000000"/>
              </w:rPr>
              <w:t>многофункциональ</w:t>
            </w:r>
            <w:r w:rsidR="00584438">
              <w:rPr>
                <w:color w:val="000000"/>
              </w:rPr>
              <w:t>-</w:t>
            </w:r>
            <w:r w:rsidR="00584438" w:rsidRPr="00BA65F5">
              <w:rPr>
                <w:color w:val="000000"/>
              </w:rPr>
              <w:t>ных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центров предоставления государственных и муниципальных услуг</w:t>
            </w:r>
          </w:p>
        </w:tc>
        <w:tc>
          <w:tcPr>
            <w:tcW w:w="1648" w:type="dxa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9619E0" w:rsidRPr="00BA65F5" w:rsidRDefault="009619E0" w:rsidP="00E34738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BA65F5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619E0" w:rsidRPr="00BA65F5" w:rsidRDefault="009619E0" w:rsidP="00E34738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Ч187027</w:t>
            </w:r>
          </w:p>
          <w:p w:rsidR="000019BE" w:rsidRPr="00BA65F5" w:rsidRDefault="000019BE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019BE" w:rsidRPr="00BA65F5" w:rsidRDefault="000019BE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Ч180374780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823B2B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823B2B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823B2B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х</w:t>
            </w:r>
          </w:p>
        </w:tc>
        <w:tc>
          <w:tcPr>
            <w:tcW w:w="992" w:type="dxa"/>
            <w:vAlign w:val="center"/>
          </w:tcPr>
          <w:p w:rsidR="000019BE" w:rsidRPr="00C13E24" w:rsidRDefault="009619E0" w:rsidP="001E6067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C13E24">
              <w:rPr>
                <w:b/>
              </w:rPr>
              <w:t>49025,0</w:t>
            </w:r>
          </w:p>
        </w:tc>
        <w:tc>
          <w:tcPr>
            <w:tcW w:w="992" w:type="dxa"/>
            <w:vAlign w:val="center"/>
          </w:tcPr>
          <w:p w:rsidR="000019BE" w:rsidRPr="00C13E24" w:rsidRDefault="009619E0" w:rsidP="001E6067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45</w:t>
            </w:r>
            <w:r w:rsidR="001E6067" w:rsidRPr="00C13E24">
              <w:rPr>
                <w:b/>
                <w:color w:val="000000"/>
              </w:rPr>
              <w:t>738,7</w:t>
            </w:r>
          </w:p>
        </w:tc>
        <w:tc>
          <w:tcPr>
            <w:tcW w:w="1077" w:type="dxa"/>
            <w:vAlign w:val="center"/>
          </w:tcPr>
          <w:p w:rsidR="009619E0" w:rsidRPr="00C13E24" w:rsidRDefault="001E6067" w:rsidP="001E6067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81445</w:t>
            </w:r>
            <w:r w:rsidR="00B9637C" w:rsidRPr="00C13E24">
              <w:rPr>
                <w:b/>
                <w:color w:val="000000"/>
              </w:rPr>
              <w:t>,</w:t>
            </w:r>
            <w:r w:rsidRPr="00C13E24">
              <w:rPr>
                <w:b/>
                <w:color w:val="000000"/>
              </w:rPr>
              <w:t>7</w:t>
            </w:r>
          </w:p>
        </w:tc>
        <w:tc>
          <w:tcPr>
            <w:tcW w:w="946" w:type="dxa"/>
            <w:vAlign w:val="center"/>
          </w:tcPr>
          <w:p w:rsidR="009619E0" w:rsidRPr="00C13E24" w:rsidRDefault="009619E0" w:rsidP="00E22A45">
            <w:pPr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43616,5</w:t>
            </w:r>
          </w:p>
        </w:tc>
        <w:tc>
          <w:tcPr>
            <w:tcW w:w="977" w:type="dxa"/>
            <w:vAlign w:val="center"/>
          </w:tcPr>
          <w:p w:rsidR="009619E0" w:rsidRPr="00C13E24" w:rsidRDefault="009619E0" w:rsidP="00E22A45">
            <w:pPr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93610,6</w:t>
            </w:r>
          </w:p>
        </w:tc>
        <w:tc>
          <w:tcPr>
            <w:tcW w:w="969" w:type="dxa"/>
            <w:vAlign w:val="center"/>
          </w:tcPr>
          <w:p w:rsidR="009619E0" w:rsidRPr="00C13E24" w:rsidRDefault="009619E0" w:rsidP="00E22A45">
            <w:pPr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93610,6</w:t>
            </w:r>
          </w:p>
        </w:tc>
        <w:tc>
          <w:tcPr>
            <w:tcW w:w="934" w:type="dxa"/>
            <w:vAlign w:val="center"/>
          </w:tcPr>
          <w:p w:rsidR="009619E0" w:rsidRPr="00C13E24" w:rsidRDefault="009619E0" w:rsidP="00E22A45">
            <w:pPr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93610,6</w:t>
            </w:r>
          </w:p>
        </w:tc>
      </w:tr>
      <w:tr w:rsidR="009619E0" w:rsidRPr="00BA65F5" w:rsidTr="007A1500">
        <w:trPr>
          <w:tblCellSpacing w:w="5" w:type="nil"/>
        </w:trPr>
        <w:tc>
          <w:tcPr>
            <w:tcW w:w="1100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9619E0" w:rsidRPr="00BA65F5" w:rsidRDefault="009619E0" w:rsidP="00E34738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blCellSpacing w:w="5" w:type="nil"/>
        </w:trPr>
        <w:tc>
          <w:tcPr>
            <w:tcW w:w="1100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</w:tcPr>
          <w:p w:rsidR="009619E0" w:rsidRPr="00BA65F5" w:rsidRDefault="009619E0" w:rsidP="00E34738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F70B57" w:rsidRPr="00BA65F5" w:rsidTr="007A1500">
        <w:trPr>
          <w:tblCellSpacing w:w="5" w:type="nil"/>
        </w:trPr>
        <w:tc>
          <w:tcPr>
            <w:tcW w:w="1100" w:type="dxa"/>
            <w:vMerge/>
          </w:tcPr>
          <w:p w:rsidR="00F70B57" w:rsidRPr="00BA65F5" w:rsidRDefault="00F70B57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F70B57" w:rsidRPr="00BA65F5" w:rsidRDefault="00F70B57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F70B57" w:rsidRPr="00BA65F5" w:rsidRDefault="00F70B57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</w:tcPr>
          <w:p w:rsidR="00F70B57" w:rsidRPr="00BA65F5" w:rsidRDefault="00F70B57" w:rsidP="00E34738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70B57" w:rsidRPr="00BA65F5" w:rsidRDefault="00F70B57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Ч187027</w:t>
            </w:r>
          </w:p>
          <w:p w:rsidR="00F70B57" w:rsidRPr="00BA65F5" w:rsidRDefault="00F70B57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F70B57" w:rsidRPr="00BA65F5" w:rsidRDefault="00F70B57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Ч180374780</w:t>
            </w:r>
          </w:p>
        </w:tc>
        <w:tc>
          <w:tcPr>
            <w:tcW w:w="709" w:type="dxa"/>
            <w:vAlign w:val="center"/>
          </w:tcPr>
          <w:p w:rsidR="00F70B57" w:rsidRPr="00BA65F5" w:rsidRDefault="00F70B57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903</w:t>
            </w:r>
          </w:p>
        </w:tc>
        <w:tc>
          <w:tcPr>
            <w:tcW w:w="567" w:type="dxa"/>
            <w:vAlign w:val="center"/>
          </w:tcPr>
          <w:p w:rsidR="00F70B57" w:rsidRPr="00BA65F5" w:rsidRDefault="00F70B57" w:rsidP="00C96D32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F70B57" w:rsidRPr="00BA65F5" w:rsidRDefault="00F70B57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620</w:t>
            </w:r>
          </w:p>
        </w:tc>
        <w:tc>
          <w:tcPr>
            <w:tcW w:w="992" w:type="dxa"/>
            <w:vAlign w:val="center"/>
          </w:tcPr>
          <w:p w:rsidR="00F70B57" w:rsidRPr="00BA65F5" w:rsidRDefault="00F70B57" w:rsidP="00C13E24">
            <w:pPr>
              <w:widowControl w:val="0"/>
              <w:autoSpaceDN w:val="0"/>
              <w:adjustRightInd w:val="0"/>
              <w:jc w:val="center"/>
            </w:pPr>
            <w:r w:rsidRPr="00BA65F5">
              <w:t>47659,1</w:t>
            </w:r>
          </w:p>
        </w:tc>
        <w:tc>
          <w:tcPr>
            <w:tcW w:w="992" w:type="dxa"/>
            <w:vAlign w:val="center"/>
          </w:tcPr>
          <w:p w:rsidR="00F70B57" w:rsidRPr="00BA65F5" w:rsidRDefault="00F70B57" w:rsidP="00C13E24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43</w:t>
            </w:r>
            <w:r>
              <w:rPr>
                <w:color w:val="000000"/>
              </w:rPr>
              <w:t>804</w:t>
            </w:r>
            <w:r w:rsidRPr="00BA65F5">
              <w:rPr>
                <w:color w:val="000000"/>
              </w:rPr>
              <w:t>,3</w:t>
            </w:r>
          </w:p>
        </w:tc>
        <w:tc>
          <w:tcPr>
            <w:tcW w:w="1077" w:type="dxa"/>
            <w:vAlign w:val="center"/>
          </w:tcPr>
          <w:p w:rsidR="00F70B57" w:rsidRPr="00BA65F5" w:rsidRDefault="00F70B57" w:rsidP="00C13E24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7</w:t>
            </w:r>
            <w:r>
              <w:rPr>
                <w:color w:val="000000"/>
              </w:rPr>
              <w:t>9466,2</w:t>
            </w:r>
          </w:p>
        </w:tc>
        <w:tc>
          <w:tcPr>
            <w:tcW w:w="946" w:type="dxa"/>
            <w:vAlign w:val="center"/>
          </w:tcPr>
          <w:p w:rsidR="00F70B57" w:rsidRPr="00BA65F5" w:rsidRDefault="00F70B57" w:rsidP="00C96D32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42456,5</w:t>
            </w:r>
          </w:p>
        </w:tc>
        <w:tc>
          <w:tcPr>
            <w:tcW w:w="977" w:type="dxa"/>
            <w:vAlign w:val="center"/>
          </w:tcPr>
          <w:p w:rsidR="00F70B57" w:rsidRPr="00BA65F5" w:rsidRDefault="00F70B57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92450,6</w:t>
            </w:r>
          </w:p>
        </w:tc>
        <w:tc>
          <w:tcPr>
            <w:tcW w:w="969" w:type="dxa"/>
            <w:vAlign w:val="center"/>
          </w:tcPr>
          <w:p w:rsidR="00F70B57" w:rsidRPr="00BA65F5" w:rsidRDefault="00F70B57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92450,6</w:t>
            </w:r>
          </w:p>
        </w:tc>
        <w:tc>
          <w:tcPr>
            <w:tcW w:w="934" w:type="dxa"/>
            <w:vAlign w:val="center"/>
          </w:tcPr>
          <w:p w:rsidR="00F70B57" w:rsidRPr="00BA65F5" w:rsidRDefault="00F70B57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92450,6</w:t>
            </w:r>
          </w:p>
        </w:tc>
      </w:tr>
      <w:tr w:rsidR="00F70B57" w:rsidRPr="00BA65F5" w:rsidTr="007A1500">
        <w:trPr>
          <w:tblCellSpacing w:w="5" w:type="nil"/>
        </w:trPr>
        <w:tc>
          <w:tcPr>
            <w:tcW w:w="1100" w:type="dxa"/>
            <w:vMerge/>
          </w:tcPr>
          <w:p w:rsidR="00F70B57" w:rsidRPr="00BA65F5" w:rsidRDefault="00F70B57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Merge/>
          </w:tcPr>
          <w:p w:rsidR="00F70B57" w:rsidRPr="00BA65F5" w:rsidRDefault="00F70B57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F70B57" w:rsidRPr="00BA65F5" w:rsidRDefault="00F70B57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</w:tcPr>
          <w:p w:rsidR="00F70B57" w:rsidRPr="00BA65F5" w:rsidRDefault="00F70B57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F70B57" w:rsidRPr="00BA65F5" w:rsidRDefault="00F70B57" w:rsidP="00823B2B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70B57" w:rsidRPr="00BA65F5" w:rsidRDefault="00F70B57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F70B57" w:rsidRPr="00BA65F5" w:rsidRDefault="00F70B57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F70B57" w:rsidRPr="00BA65F5" w:rsidRDefault="00F70B57" w:rsidP="00823B2B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70B57" w:rsidRPr="00BA65F5" w:rsidRDefault="00F70B57" w:rsidP="004D55AA">
            <w:pPr>
              <w:widowControl w:val="0"/>
              <w:autoSpaceDN w:val="0"/>
              <w:adjustRightInd w:val="0"/>
              <w:jc w:val="center"/>
            </w:pPr>
            <w:r w:rsidRPr="00BA65F5">
              <w:t>1365,9</w:t>
            </w:r>
          </w:p>
        </w:tc>
        <w:tc>
          <w:tcPr>
            <w:tcW w:w="992" w:type="dxa"/>
            <w:vAlign w:val="center"/>
          </w:tcPr>
          <w:p w:rsidR="00F70B57" w:rsidRPr="00BA65F5" w:rsidRDefault="00F70B57" w:rsidP="005D659D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1934,4</w:t>
            </w:r>
          </w:p>
        </w:tc>
        <w:tc>
          <w:tcPr>
            <w:tcW w:w="1077" w:type="dxa"/>
            <w:vAlign w:val="center"/>
          </w:tcPr>
          <w:p w:rsidR="00F70B57" w:rsidRPr="00BA65F5" w:rsidRDefault="00F70B57" w:rsidP="00B9637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1979,5</w:t>
            </w:r>
          </w:p>
        </w:tc>
        <w:tc>
          <w:tcPr>
            <w:tcW w:w="946" w:type="dxa"/>
            <w:vAlign w:val="center"/>
          </w:tcPr>
          <w:p w:rsidR="00F70B57" w:rsidRPr="00BA65F5" w:rsidRDefault="00F70B57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1160,0</w:t>
            </w:r>
          </w:p>
        </w:tc>
        <w:tc>
          <w:tcPr>
            <w:tcW w:w="977" w:type="dxa"/>
            <w:vAlign w:val="center"/>
          </w:tcPr>
          <w:p w:rsidR="00F70B57" w:rsidRPr="00BA65F5" w:rsidRDefault="00F70B57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1160,0</w:t>
            </w:r>
          </w:p>
        </w:tc>
        <w:tc>
          <w:tcPr>
            <w:tcW w:w="969" w:type="dxa"/>
            <w:vAlign w:val="center"/>
          </w:tcPr>
          <w:p w:rsidR="00F70B57" w:rsidRPr="00BA65F5" w:rsidRDefault="00F70B57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1160,0</w:t>
            </w:r>
          </w:p>
        </w:tc>
        <w:tc>
          <w:tcPr>
            <w:tcW w:w="934" w:type="dxa"/>
            <w:vAlign w:val="center"/>
          </w:tcPr>
          <w:p w:rsidR="00F70B57" w:rsidRPr="00BA65F5" w:rsidRDefault="00F70B57" w:rsidP="00823B2B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1160,0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204F19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 xml:space="preserve">Основное </w:t>
            </w:r>
            <w:proofErr w:type="spellStart"/>
            <w:proofErr w:type="gramStart"/>
            <w:r w:rsidRPr="00BA65F5">
              <w:rPr>
                <w:color w:val="000000"/>
              </w:rPr>
              <w:t>меропри-ятие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2.1</w:t>
            </w:r>
          </w:p>
        </w:tc>
        <w:tc>
          <w:tcPr>
            <w:tcW w:w="1970" w:type="dxa"/>
            <w:vAlign w:val="center"/>
          </w:tcPr>
          <w:p w:rsidR="009619E0" w:rsidRPr="00BA65F5" w:rsidRDefault="009619E0" w:rsidP="00204F19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 xml:space="preserve">Создание и развитие </w:t>
            </w:r>
            <w:proofErr w:type="spellStart"/>
            <w:proofErr w:type="gramStart"/>
            <w:r w:rsidRPr="00BA65F5">
              <w:rPr>
                <w:color w:val="000000"/>
              </w:rPr>
              <w:t>многофункциональ-ных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центров предоставления государственных и муниципальных услуг </w:t>
            </w:r>
          </w:p>
        </w:tc>
        <w:tc>
          <w:tcPr>
            <w:tcW w:w="1648" w:type="dxa"/>
          </w:tcPr>
          <w:p w:rsidR="009619E0" w:rsidRPr="00BA65F5" w:rsidRDefault="009619E0" w:rsidP="00204F19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619E0" w:rsidRPr="00BA65F5" w:rsidRDefault="009619E0" w:rsidP="00204F19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BA65F5">
              <w:rPr>
                <w:color w:val="000000"/>
              </w:rPr>
              <w:t xml:space="preserve">Управление архитектуры и </w:t>
            </w:r>
            <w:proofErr w:type="gramStart"/>
            <w:r w:rsidRPr="00BA65F5">
              <w:rPr>
                <w:color w:val="000000"/>
              </w:rPr>
              <w:t>градостроитель-</w:t>
            </w:r>
            <w:proofErr w:type="spellStart"/>
            <w:r w:rsidRPr="00BA65F5">
              <w:rPr>
                <w:color w:val="000000"/>
              </w:rPr>
              <w:t>ства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администрации города Чебоксары; </w:t>
            </w:r>
            <w:r w:rsidRPr="00BA65F5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619E0" w:rsidRPr="00BA65F5" w:rsidRDefault="009619E0" w:rsidP="00204F19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204F19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Ч180000</w:t>
            </w:r>
          </w:p>
          <w:p w:rsidR="000019BE" w:rsidRPr="00BA65F5" w:rsidRDefault="000019BE" w:rsidP="00204F19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019BE" w:rsidRPr="00BA65F5" w:rsidRDefault="000019BE" w:rsidP="00204F19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Ч180374780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204F19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204F19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204F19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х</w:t>
            </w:r>
          </w:p>
        </w:tc>
        <w:tc>
          <w:tcPr>
            <w:tcW w:w="992" w:type="dxa"/>
            <w:vAlign w:val="center"/>
          </w:tcPr>
          <w:p w:rsidR="000019BE" w:rsidRPr="00C13E24" w:rsidRDefault="009619E0" w:rsidP="00C13E24">
            <w:pPr>
              <w:widowControl w:val="0"/>
              <w:autoSpaceDN w:val="0"/>
              <w:adjustRightInd w:val="0"/>
              <w:jc w:val="center"/>
              <w:rPr>
                <w:b/>
              </w:rPr>
            </w:pPr>
            <w:r w:rsidRPr="00C13E24">
              <w:rPr>
                <w:b/>
              </w:rPr>
              <w:t>22261,4</w:t>
            </w:r>
          </w:p>
        </w:tc>
        <w:tc>
          <w:tcPr>
            <w:tcW w:w="992" w:type="dxa"/>
            <w:vAlign w:val="center"/>
          </w:tcPr>
          <w:p w:rsidR="000019BE" w:rsidRPr="00C13E24" w:rsidRDefault="00BE3AF6" w:rsidP="00EE71D4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  <w:r w:rsidR="00EE71D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83</w:t>
            </w:r>
            <w:r w:rsidR="00EB12DE" w:rsidRPr="00C13E2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077" w:type="dxa"/>
            <w:vAlign w:val="center"/>
          </w:tcPr>
          <w:p w:rsidR="009619E0" w:rsidRPr="00C13E24" w:rsidRDefault="00B9637C" w:rsidP="006B1859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5836,2</w:t>
            </w:r>
          </w:p>
        </w:tc>
        <w:tc>
          <w:tcPr>
            <w:tcW w:w="946" w:type="dxa"/>
            <w:vAlign w:val="center"/>
          </w:tcPr>
          <w:p w:rsidR="009619E0" w:rsidRPr="00C13E24" w:rsidRDefault="009619E0" w:rsidP="00204F19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5000,0</w:t>
            </w:r>
          </w:p>
        </w:tc>
        <w:tc>
          <w:tcPr>
            <w:tcW w:w="977" w:type="dxa"/>
            <w:vAlign w:val="center"/>
          </w:tcPr>
          <w:p w:rsidR="009619E0" w:rsidRPr="00C13E24" w:rsidRDefault="009619E0" w:rsidP="00204F19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C13E24" w:rsidRDefault="009619E0" w:rsidP="00204F19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C13E24" w:rsidRDefault="009619E0" w:rsidP="00204F19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</w:tr>
      <w:tr w:rsidR="009619E0" w:rsidRPr="00BA65F5" w:rsidTr="00B647CC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619E0" w:rsidRPr="00BA65F5" w:rsidRDefault="009619E0" w:rsidP="000019BE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Ч180000</w:t>
            </w:r>
          </w:p>
          <w:p w:rsidR="000019BE" w:rsidRPr="00BA65F5" w:rsidRDefault="000019BE" w:rsidP="00F91F64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019BE" w:rsidRPr="00BA65F5" w:rsidRDefault="000019BE" w:rsidP="00F91F64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Ч180374780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</w:pPr>
            <w:r w:rsidRPr="00BA65F5">
              <w:t>16984,6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32270,7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6E1472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9619E0" w:rsidRPr="00BA65F5" w:rsidRDefault="009619E0" w:rsidP="00F91F64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4100,0</w:t>
            </w:r>
          </w:p>
        </w:tc>
        <w:tc>
          <w:tcPr>
            <w:tcW w:w="992" w:type="dxa"/>
            <w:vAlign w:val="center"/>
          </w:tcPr>
          <w:p w:rsidR="003516E5" w:rsidRPr="00BA65F5" w:rsidRDefault="003516E5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15747,7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9619E0" w:rsidRPr="00BA65F5" w:rsidRDefault="009619E0" w:rsidP="00F91F64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C96D32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410</w:t>
            </w:r>
          </w:p>
          <w:p w:rsidR="00B9637C" w:rsidRPr="00BA65F5" w:rsidRDefault="00B9637C" w:rsidP="00C96D32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620</w:t>
            </w:r>
          </w:p>
        </w:tc>
        <w:tc>
          <w:tcPr>
            <w:tcW w:w="992" w:type="dxa"/>
            <w:vAlign w:val="center"/>
          </w:tcPr>
          <w:p w:rsidR="00B9637C" w:rsidRPr="00BA65F5" w:rsidRDefault="009619E0" w:rsidP="00C13E24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1176,8</w:t>
            </w:r>
          </w:p>
        </w:tc>
        <w:tc>
          <w:tcPr>
            <w:tcW w:w="992" w:type="dxa"/>
            <w:vAlign w:val="center"/>
          </w:tcPr>
          <w:p w:rsidR="00B9637C" w:rsidRPr="00BA65F5" w:rsidRDefault="00BE3AF6" w:rsidP="00EE71D4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EE71D4">
              <w:rPr>
                <w:color w:val="000000"/>
              </w:rPr>
              <w:t>3</w:t>
            </w:r>
            <w:r>
              <w:rPr>
                <w:color w:val="000000"/>
              </w:rPr>
              <w:t>65</w:t>
            </w:r>
            <w:r w:rsidR="00EB12DE" w:rsidRPr="00BA65F5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077" w:type="dxa"/>
            <w:vAlign w:val="center"/>
          </w:tcPr>
          <w:p w:rsidR="009619E0" w:rsidRPr="00BA65F5" w:rsidRDefault="00B9637C" w:rsidP="006B185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5836,2</w:t>
            </w:r>
          </w:p>
        </w:tc>
        <w:tc>
          <w:tcPr>
            <w:tcW w:w="946" w:type="dxa"/>
            <w:vAlign w:val="center"/>
          </w:tcPr>
          <w:p w:rsidR="00B9637C" w:rsidRPr="00BA65F5" w:rsidRDefault="009619E0" w:rsidP="00C13E24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5000,0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BA65F5">
              <w:rPr>
                <w:color w:val="000000"/>
              </w:rPr>
              <w:lastRenderedPageBreak/>
              <w:t>Меропри-ятие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2.1.1</w:t>
            </w: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Капитальный ремонт и перепланировка помещений ДК «Салют»</w:t>
            </w: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BA65F5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BA65F5">
              <w:rPr>
                <w:color w:val="000000"/>
              </w:rPr>
              <w:t>Меропри-ятие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2.1.2</w:t>
            </w: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Материально-техническое оснащение дополнительного офиса (в ДК «Салют»)</w:t>
            </w: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BA65F5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4100,0</w:t>
            </w:r>
          </w:p>
        </w:tc>
        <w:tc>
          <w:tcPr>
            <w:tcW w:w="992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C96D32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0019BE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Ч18Д020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620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4100,0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 xml:space="preserve">Муниципальный бюджет города Чебоксары 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BA65F5">
              <w:rPr>
                <w:color w:val="000000"/>
              </w:rPr>
              <w:t>Меропри-ятие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2.1.3</w:t>
            </w: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 xml:space="preserve">Реконструкция двухэтажного здания под </w:t>
            </w:r>
            <w:proofErr w:type="spellStart"/>
            <w:proofErr w:type="gramStart"/>
            <w:r w:rsidRPr="00BA65F5">
              <w:rPr>
                <w:color w:val="000000"/>
              </w:rPr>
              <w:t>многофункциональ-ный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центр по ул. </w:t>
            </w:r>
            <w:proofErr w:type="spellStart"/>
            <w:r w:rsidRPr="00BA65F5">
              <w:rPr>
                <w:color w:val="000000"/>
              </w:rPr>
              <w:t>Эльгера</w:t>
            </w:r>
            <w:proofErr w:type="spellEnd"/>
            <w:r w:rsidRPr="00BA65F5">
              <w:rPr>
                <w:color w:val="000000"/>
              </w:rPr>
              <w:t>, 18 в г. Чебоксары</w:t>
            </w: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BA65F5">
              <w:rPr>
                <w:color w:val="000000"/>
              </w:rPr>
              <w:t xml:space="preserve">Управление архитектуры и </w:t>
            </w:r>
            <w:proofErr w:type="gramStart"/>
            <w:r w:rsidRPr="00BA65F5">
              <w:rPr>
                <w:color w:val="000000"/>
              </w:rPr>
              <w:t>градостроитель-</w:t>
            </w:r>
            <w:proofErr w:type="spellStart"/>
            <w:r w:rsidRPr="00BA65F5">
              <w:rPr>
                <w:color w:val="000000"/>
              </w:rPr>
              <w:t>ства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администрации города Чебоксары; </w:t>
            </w:r>
            <w:r w:rsidRPr="00BA65F5">
              <w:rPr>
                <w:color w:val="000000"/>
                <w:lang w:eastAsia="ru-RU"/>
              </w:rPr>
              <w:lastRenderedPageBreak/>
              <w:t>Организационно-контрольное управление администрации города Чебоксары;</w:t>
            </w:r>
          </w:p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lastRenderedPageBreak/>
              <w:t>Ч18Ш003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C96D32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410</w:t>
            </w:r>
          </w:p>
        </w:tc>
        <w:tc>
          <w:tcPr>
            <w:tcW w:w="992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</w:rPr>
              <w:t>731,5</w:t>
            </w:r>
          </w:p>
        </w:tc>
        <w:tc>
          <w:tcPr>
            <w:tcW w:w="992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43,9</w:t>
            </w:r>
          </w:p>
        </w:tc>
        <w:tc>
          <w:tcPr>
            <w:tcW w:w="1077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 xml:space="preserve">Муниципальный бюджет города Чебоксары 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Ч18Ш003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EA18AE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EA18AE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410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t>731,5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43,9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BA65F5">
              <w:rPr>
                <w:color w:val="000000"/>
              </w:rPr>
              <w:t>Меропри-ятие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2.1.4</w:t>
            </w: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Материально-техническое оснащение дополнительного офиса (по ул. Эльгера,18 в г. Чебоксары)</w:t>
            </w: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BA65F5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C13E24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6661B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BA65F5">
              <w:rPr>
                <w:color w:val="000000"/>
              </w:rPr>
              <w:t>Меропри-ятие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2.1.5</w:t>
            </w:r>
          </w:p>
        </w:tc>
        <w:tc>
          <w:tcPr>
            <w:tcW w:w="1970" w:type="dxa"/>
            <w:vAlign w:val="center"/>
          </w:tcPr>
          <w:p w:rsidR="009619E0" w:rsidRPr="00BA65F5" w:rsidRDefault="009619E0" w:rsidP="0036661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Строительство многофункционального центра предоставления государственных и муниципальных услуг в Калининском районе г. Чебоксары</w:t>
            </w:r>
          </w:p>
        </w:tc>
        <w:tc>
          <w:tcPr>
            <w:tcW w:w="1648" w:type="dxa"/>
          </w:tcPr>
          <w:p w:rsidR="009619E0" w:rsidRPr="00BA65F5" w:rsidRDefault="009619E0" w:rsidP="0036661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619E0" w:rsidRPr="00BA65F5" w:rsidRDefault="009619E0" w:rsidP="0036661B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BA65F5">
              <w:rPr>
                <w:color w:val="000000"/>
              </w:rPr>
              <w:t xml:space="preserve">Управление архитектуры и </w:t>
            </w:r>
            <w:proofErr w:type="gramStart"/>
            <w:r w:rsidRPr="00BA65F5">
              <w:rPr>
                <w:color w:val="000000"/>
              </w:rPr>
              <w:t>градостроитель-</w:t>
            </w:r>
            <w:proofErr w:type="spellStart"/>
            <w:r w:rsidRPr="00BA65F5">
              <w:rPr>
                <w:color w:val="000000"/>
              </w:rPr>
              <w:t>ства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администрации города Чебоксары; </w:t>
            </w:r>
            <w:r w:rsidRPr="00BA65F5">
              <w:rPr>
                <w:color w:val="000000"/>
                <w:lang w:eastAsia="ru-RU"/>
              </w:rPr>
              <w:t xml:space="preserve">Организационно-контрольное </w:t>
            </w:r>
            <w:r w:rsidRPr="00BA65F5">
              <w:rPr>
                <w:color w:val="000000"/>
                <w:lang w:eastAsia="ru-RU"/>
              </w:rPr>
              <w:lastRenderedPageBreak/>
              <w:t>управление администрации города Чебоксары;</w:t>
            </w:r>
          </w:p>
          <w:p w:rsidR="009619E0" w:rsidRPr="00BA65F5" w:rsidRDefault="009619E0" w:rsidP="0036661B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B647CC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lastRenderedPageBreak/>
              <w:t>Ч180000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36661B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6661B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EA18AE">
            <w:pPr>
              <w:jc w:val="center"/>
            </w:pPr>
            <w:r w:rsidRPr="00BA65F5">
              <w:t>410</w:t>
            </w:r>
          </w:p>
        </w:tc>
        <w:tc>
          <w:tcPr>
            <w:tcW w:w="992" w:type="dxa"/>
            <w:vAlign w:val="center"/>
          </w:tcPr>
          <w:p w:rsidR="009619E0" w:rsidRPr="00C13E24" w:rsidRDefault="009619E0" w:rsidP="0036661B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</w:rPr>
            </w:pPr>
            <w:r w:rsidRPr="00C13E24">
              <w:rPr>
                <w:b/>
              </w:rPr>
              <w:t>17429,9</w:t>
            </w:r>
          </w:p>
        </w:tc>
        <w:tc>
          <w:tcPr>
            <w:tcW w:w="992" w:type="dxa"/>
            <w:vAlign w:val="center"/>
          </w:tcPr>
          <w:p w:rsidR="003516E5" w:rsidRPr="00C13E24" w:rsidRDefault="003516E5" w:rsidP="00C13E24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7</w:t>
            </w:r>
            <w:r w:rsidR="00C13E24">
              <w:rPr>
                <w:b/>
                <w:color w:val="000000"/>
              </w:rPr>
              <w:t>0339</w:t>
            </w:r>
            <w:r w:rsidRPr="00C13E24">
              <w:rPr>
                <w:b/>
                <w:color w:val="000000"/>
              </w:rPr>
              <w:t>,</w:t>
            </w:r>
            <w:r w:rsidR="00C13E24">
              <w:rPr>
                <w:b/>
                <w:color w:val="000000"/>
              </w:rPr>
              <w:t>5</w:t>
            </w:r>
          </w:p>
        </w:tc>
        <w:tc>
          <w:tcPr>
            <w:tcW w:w="1077" w:type="dxa"/>
            <w:vAlign w:val="center"/>
          </w:tcPr>
          <w:p w:rsidR="009619E0" w:rsidRPr="00C13E24" w:rsidRDefault="009619E0" w:rsidP="0036661B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C13E24" w:rsidRDefault="009619E0" w:rsidP="0036661B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C13E24" w:rsidRDefault="009619E0" w:rsidP="0036661B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C13E24" w:rsidRDefault="009619E0" w:rsidP="0036661B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C13E24" w:rsidRDefault="009619E0" w:rsidP="0036661B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</w:tr>
      <w:tr w:rsidR="009619E0" w:rsidRPr="00BA65F5" w:rsidTr="00352E6C">
        <w:trPr>
          <w:trHeight w:val="695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0019BE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Ч185392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</w:pPr>
            <w:r w:rsidRPr="00BA65F5">
              <w:t>410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</w:pPr>
            <w:r w:rsidRPr="00BA65F5">
              <w:t>16984,6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32270,7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C2569D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0019BE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Ч18И009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D16F09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</w:pPr>
            <w:r w:rsidRPr="00BA65F5">
              <w:t>410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</w:pPr>
            <w:r w:rsidRPr="00BA65F5">
              <w:t>0,0</w:t>
            </w:r>
          </w:p>
        </w:tc>
        <w:tc>
          <w:tcPr>
            <w:tcW w:w="992" w:type="dxa"/>
            <w:vAlign w:val="center"/>
          </w:tcPr>
          <w:p w:rsidR="003516E5" w:rsidRPr="00BA65F5" w:rsidRDefault="003516E5" w:rsidP="00F91F64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15747,7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F91F64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Ч18Л009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909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C2569D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</w:pPr>
            <w:r w:rsidRPr="00BA65F5">
              <w:t>410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EA18AE">
            <w:pPr>
              <w:widowControl w:val="0"/>
              <w:autoSpaceDN w:val="0"/>
              <w:adjustRightInd w:val="0"/>
              <w:ind w:firstLine="57"/>
              <w:jc w:val="center"/>
            </w:pPr>
            <w:r w:rsidRPr="00BA65F5">
              <w:t>445,3</w:t>
            </w:r>
          </w:p>
        </w:tc>
        <w:tc>
          <w:tcPr>
            <w:tcW w:w="992" w:type="dxa"/>
            <w:vAlign w:val="center"/>
          </w:tcPr>
          <w:p w:rsidR="003516E5" w:rsidRPr="00BA65F5" w:rsidRDefault="00C13E24" w:rsidP="00C13E24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3516E5" w:rsidRPr="00BA65F5">
              <w:rPr>
                <w:color w:val="000000"/>
              </w:rPr>
              <w:t>3</w:t>
            </w:r>
            <w:r>
              <w:rPr>
                <w:color w:val="000000"/>
              </w:rPr>
              <w:t>21,1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3E6A1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3E6A16">
            <w:pPr>
              <w:widowControl w:val="0"/>
              <w:autoSpaceDN w:val="0"/>
              <w:adjustRightInd w:val="0"/>
              <w:ind w:firstLine="57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86453C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BA65F5">
              <w:rPr>
                <w:color w:val="000000"/>
              </w:rPr>
              <w:t>Меропри-ятие</w:t>
            </w:r>
            <w:proofErr w:type="spellEnd"/>
            <w:proofErr w:type="gramEnd"/>
            <w:r w:rsidRPr="00BA65F5">
              <w:rPr>
                <w:color w:val="000000"/>
              </w:rPr>
              <w:t xml:space="preserve"> 2.1.6</w:t>
            </w:r>
          </w:p>
        </w:tc>
        <w:tc>
          <w:tcPr>
            <w:tcW w:w="1970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Материально-техническое оснащение многофункционального центра предоставления государственных и муниципальных услуг в Калининском районе г. Чебоксары</w:t>
            </w:r>
          </w:p>
        </w:tc>
        <w:tc>
          <w:tcPr>
            <w:tcW w:w="1648" w:type="dxa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BA65F5">
              <w:rPr>
                <w:color w:val="000000"/>
                <w:lang w:eastAsia="ru-RU"/>
              </w:rPr>
              <w:t>Организационно-контрольное управление администрации города Чебоксары;</w:t>
            </w:r>
          </w:p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Отдел муниципальных услуг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Ч187027</w:t>
            </w:r>
          </w:p>
          <w:p w:rsidR="000019BE" w:rsidRPr="00BA65F5" w:rsidRDefault="000019BE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019BE" w:rsidRPr="00BA65F5" w:rsidRDefault="000019BE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Ч180374780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620</w:t>
            </w:r>
          </w:p>
        </w:tc>
        <w:tc>
          <w:tcPr>
            <w:tcW w:w="992" w:type="dxa"/>
            <w:vAlign w:val="center"/>
          </w:tcPr>
          <w:p w:rsidR="000019BE" w:rsidRPr="00C13E24" w:rsidRDefault="009619E0" w:rsidP="00C13E24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019BE" w:rsidRPr="00C13E24" w:rsidRDefault="009619E0" w:rsidP="00C13E24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C13E24" w:rsidRDefault="00B9637C" w:rsidP="006B1859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5836,2</w:t>
            </w:r>
          </w:p>
        </w:tc>
        <w:tc>
          <w:tcPr>
            <w:tcW w:w="946" w:type="dxa"/>
            <w:vAlign w:val="center"/>
          </w:tcPr>
          <w:p w:rsidR="009619E0" w:rsidRPr="00C13E24" w:rsidRDefault="009619E0" w:rsidP="0086453C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C13E24" w:rsidRDefault="009619E0" w:rsidP="0086453C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C13E24" w:rsidRDefault="009619E0" w:rsidP="0086453C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C13E24" w:rsidRDefault="009619E0" w:rsidP="0086453C">
            <w:pPr>
              <w:widowControl w:val="0"/>
              <w:autoSpaceDN w:val="0"/>
              <w:adjustRightInd w:val="0"/>
              <w:ind w:firstLine="57"/>
              <w:jc w:val="center"/>
              <w:rPr>
                <w:b/>
                <w:color w:val="000000"/>
              </w:rPr>
            </w:pPr>
            <w:r w:rsidRPr="00C13E24">
              <w:rPr>
                <w:b/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5D659D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Муниципальный бюджет города Чебоксары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019BE" w:rsidRPr="00BA65F5" w:rsidRDefault="000019BE" w:rsidP="000019BE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Ч187027</w:t>
            </w:r>
          </w:p>
          <w:p w:rsidR="000019BE" w:rsidRPr="00BA65F5" w:rsidRDefault="000019BE" w:rsidP="000019BE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9619E0" w:rsidRPr="00BA65F5" w:rsidRDefault="009619E0" w:rsidP="000019BE">
            <w:pPr>
              <w:widowControl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A65F5">
              <w:rPr>
                <w:color w:val="000000"/>
                <w:sz w:val="16"/>
                <w:szCs w:val="16"/>
              </w:rPr>
              <w:t>Ч18</w:t>
            </w:r>
            <w:r w:rsidR="000019BE" w:rsidRPr="00BA65F5">
              <w:rPr>
                <w:color w:val="000000"/>
                <w:sz w:val="16"/>
                <w:szCs w:val="16"/>
              </w:rPr>
              <w:t>0374780</w:t>
            </w:r>
          </w:p>
        </w:tc>
        <w:tc>
          <w:tcPr>
            <w:tcW w:w="709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903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0113</w:t>
            </w:r>
          </w:p>
        </w:tc>
        <w:tc>
          <w:tcPr>
            <w:tcW w:w="567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620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019BE" w:rsidRPr="00BA65F5" w:rsidRDefault="009619E0" w:rsidP="00C13E24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B9637C" w:rsidP="006B1859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5836,2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  <w:tr w:rsidR="009619E0" w:rsidRPr="00BA65F5" w:rsidTr="007A1500">
        <w:trPr>
          <w:trHeight w:val="70"/>
          <w:tblCellSpacing w:w="5" w:type="nil"/>
        </w:trPr>
        <w:tc>
          <w:tcPr>
            <w:tcW w:w="1100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48" w:type="dxa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  <w:r w:rsidRPr="00BA65F5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619E0" w:rsidRPr="00BA65F5" w:rsidRDefault="009619E0" w:rsidP="0086453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1077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46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77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69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  <w:tc>
          <w:tcPr>
            <w:tcW w:w="934" w:type="dxa"/>
            <w:vAlign w:val="center"/>
          </w:tcPr>
          <w:p w:rsidR="009619E0" w:rsidRPr="00BA65F5" w:rsidRDefault="009619E0" w:rsidP="0086453C">
            <w:pPr>
              <w:widowControl w:val="0"/>
              <w:autoSpaceDN w:val="0"/>
              <w:adjustRightInd w:val="0"/>
              <w:jc w:val="center"/>
              <w:rPr>
                <w:color w:val="000000"/>
              </w:rPr>
            </w:pPr>
            <w:r w:rsidRPr="00BA65F5">
              <w:rPr>
                <w:color w:val="000000"/>
              </w:rPr>
              <w:t>0,0</w:t>
            </w:r>
          </w:p>
        </w:tc>
      </w:tr>
    </w:tbl>
    <w:p w:rsidR="009619E0" w:rsidRPr="00A2798F" w:rsidRDefault="009619E0" w:rsidP="007C5180">
      <w:pPr>
        <w:tabs>
          <w:tab w:val="left" w:pos="3270"/>
        </w:tabs>
        <w:jc w:val="center"/>
        <w:rPr>
          <w:color w:val="000000"/>
          <w:sz w:val="26"/>
          <w:szCs w:val="16"/>
        </w:rPr>
      </w:pPr>
      <w:r w:rsidRPr="00BA65F5">
        <w:rPr>
          <w:color w:val="000000"/>
          <w:sz w:val="26"/>
          <w:szCs w:val="16"/>
        </w:rPr>
        <w:t>____________________________________________________</w:t>
      </w:r>
    </w:p>
    <w:sectPr w:rsidR="009619E0" w:rsidRPr="00A2798F" w:rsidSect="007A1500">
      <w:pgSz w:w="16838" w:h="11906" w:orient="landscape"/>
      <w:pgMar w:top="1701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36" w:rsidRDefault="00A61636" w:rsidP="000D09A6">
      <w:r>
        <w:separator/>
      </w:r>
    </w:p>
  </w:endnote>
  <w:endnote w:type="continuationSeparator" w:id="0">
    <w:p w:rsidR="00A61636" w:rsidRDefault="00A61636" w:rsidP="000D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36" w:rsidRPr="007F4236" w:rsidRDefault="00A61636" w:rsidP="007F4236">
    <w:pPr>
      <w:pStyle w:val="a6"/>
      <w:jc w:val="right"/>
      <w:rPr>
        <w:sz w:val="16"/>
        <w:szCs w:val="16"/>
      </w:rPr>
    </w:pPr>
    <w:r w:rsidRPr="007F4236">
      <w:rPr>
        <w:sz w:val="16"/>
        <w:szCs w:val="16"/>
      </w:rPr>
      <w:t>023-3</w:t>
    </w:r>
  </w:p>
  <w:p w:rsidR="00A61636" w:rsidRPr="000D09A6" w:rsidRDefault="00A61636" w:rsidP="000D09A6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36" w:rsidRDefault="00A61636" w:rsidP="000D09A6">
      <w:r>
        <w:separator/>
      </w:r>
    </w:p>
  </w:footnote>
  <w:footnote w:type="continuationSeparator" w:id="0">
    <w:p w:rsidR="00A61636" w:rsidRDefault="00A61636" w:rsidP="000D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7FD"/>
    <w:multiLevelType w:val="hybridMultilevel"/>
    <w:tmpl w:val="B5FAE4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 w15:restartNumberingAfterBreak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F809D9"/>
    <w:multiLevelType w:val="hybridMultilevel"/>
    <w:tmpl w:val="B97EA0E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80D1700"/>
    <w:multiLevelType w:val="hybridMultilevel"/>
    <w:tmpl w:val="EEACE5BE"/>
    <w:lvl w:ilvl="0" w:tplc="E8B64BC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22215C"/>
    <w:multiLevelType w:val="hybridMultilevel"/>
    <w:tmpl w:val="E8BABAC8"/>
    <w:lvl w:ilvl="0" w:tplc="46CC938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7C1D5D"/>
    <w:multiLevelType w:val="hybridMultilevel"/>
    <w:tmpl w:val="8430B804"/>
    <w:lvl w:ilvl="0" w:tplc="8EEA1B8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F05C9F"/>
    <w:multiLevelType w:val="hybridMultilevel"/>
    <w:tmpl w:val="EFC873CA"/>
    <w:lvl w:ilvl="0" w:tplc="7D56F392">
      <w:start w:val="1"/>
      <w:numFmt w:val="decimal"/>
      <w:lvlText w:val="%1)"/>
      <w:lvlJc w:val="left"/>
      <w:pPr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791036"/>
    <w:multiLevelType w:val="hybridMultilevel"/>
    <w:tmpl w:val="9A3EC924"/>
    <w:lvl w:ilvl="0" w:tplc="12D4AA72">
      <w:start w:val="1"/>
      <w:numFmt w:val="upperRoman"/>
      <w:pStyle w:val="8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552091"/>
    <w:multiLevelType w:val="hybridMultilevel"/>
    <w:tmpl w:val="FF3AD70E"/>
    <w:lvl w:ilvl="0" w:tplc="8EEA1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D6A54"/>
    <w:multiLevelType w:val="multilevel"/>
    <w:tmpl w:val="912815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81"/>
    <w:rsid w:val="000019BE"/>
    <w:rsid w:val="00002B5A"/>
    <w:rsid w:val="00020632"/>
    <w:rsid w:val="000225BE"/>
    <w:rsid w:val="00024C78"/>
    <w:rsid w:val="00027BC3"/>
    <w:rsid w:val="0003415F"/>
    <w:rsid w:val="00041FEF"/>
    <w:rsid w:val="00046065"/>
    <w:rsid w:val="00054B8F"/>
    <w:rsid w:val="00054C68"/>
    <w:rsid w:val="00093580"/>
    <w:rsid w:val="000A536B"/>
    <w:rsid w:val="000A7005"/>
    <w:rsid w:val="000B6CAD"/>
    <w:rsid w:val="000C2838"/>
    <w:rsid w:val="000C71D4"/>
    <w:rsid w:val="000D09A6"/>
    <w:rsid w:val="000D764F"/>
    <w:rsid w:val="000E213E"/>
    <w:rsid w:val="0010795D"/>
    <w:rsid w:val="00114CFF"/>
    <w:rsid w:val="00115388"/>
    <w:rsid w:val="0017259A"/>
    <w:rsid w:val="001D68CB"/>
    <w:rsid w:val="001E6067"/>
    <w:rsid w:val="001E7667"/>
    <w:rsid w:val="001F1C13"/>
    <w:rsid w:val="001F7C09"/>
    <w:rsid w:val="00204F19"/>
    <w:rsid w:val="002119F3"/>
    <w:rsid w:val="00227E00"/>
    <w:rsid w:val="00251A6B"/>
    <w:rsid w:val="00255E3E"/>
    <w:rsid w:val="00257D7A"/>
    <w:rsid w:val="00262210"/>
    <w:rsid w:val="00262427"/>
    <w:rsid w:val="0026326D"/>
    <w:rsid w:val="002660BC"/>
    <w:rsid w:val="002679BF"/>
    <w:rsid w:val="00270C2C"/>
    <w:rsid w:val="0027438A"/>
    <w:rsid w:val="002747EC"/>
    <w:rsid w:val="0028585F"/>
    <w:rsid w:val="002B19CC"/>
    <w:rsid w:val="002B1A26"/>
    <w:rsid w:val="002B2CAA"/>
    <w:rsid w:val="002B36D0"/>
    <w:rsid w:val="002C1309"/>
    <w:rsid w:val="002C7CB9"/>
    <w:rsid w:val="002D083F"/>
    <w:rsid w:val="002D3088"/>
    <w:rsid w:val="002F011D"/>
    <w:rsid w:val="002F067A"/>
    <w:rsid w:val="002F6E87"/>
    <w:rsid w:val="002F7A7A"/>
    <w:rsid w:val="00312828"/>
    <w:rsid w:val="00336C91"/>
    <w:rsid w:val="00340448"/>
    <w:rsid w:val="003516E5"/>
    <w:rsid w:val="00352E6C"/>
    <w:rsid w:val="003536E5"/>
    <w:rsid w:val="0036661B"/>
    <w:rsid w:val="003A17A1"/>
    <w:rsid w:val="003A4B4A"/>
    <w:rsid w:val="003C4954"/>
    <w:rsid w:val="003D16CC"/>
    <w:rsid w:val="003D17EF"/>
    <w:rsid w:val="003E3CEF"/>
    <w:rsid w:val="003E69A0"/>
    <w:rsid w:val="003E6A16"/>
    <w:rsid w:val="003F43D6"/>
    <w:rsid w:val="004006BF"/>
    <w:rsid w:val="00407E90"/>
    <w:rsid w:val="00427C9A"/>
    <w:rsid w:val="004313E2"/>
    <w:rsid w:val="004351B7"/>
    <w:rsid w:val="00450450"/>
    <w:rsid w:val="00452608"/>
    <w:rsid w:val="00457F78"/>
    <w:rsid w:val="004677D1"/>
    <w:rsid w:val="00487CCF"/>
    <w:rsid w:val="004B14D3"/>
    <w:rsid w:val="004B1FD1"/>
    <w:rsid w:val="004B4675"/>
    <w:rsid w:val="004B5730"/>
    <w:rsid w:val="004B7EA3"/>
    <w:rsid w:val="004C04F1"/>
    <w:rsid w:val="004C1A37"/>
    <w:rsid w:val="004D0B63"/>
    <w:rsid w:val="004D55AA"/>
    <w:rsid w:val="004D6793"/>
    <w:rsid w:val="004F3C81"/>
    <w:rsid w:val="00501E44"/>
    <w:rsid w:val="00507ACA"/>
    <w:rsid w:val="00524C1E"/>
    <w:rsid w:val="00532CD5"/>
    <w:rsid w:val="00541A23"/>
    <w:rsid w:val="005429B6"/>
    <w:rsid w:val="005537AF"/>
    <w:rsid w:val="00553DFE"/>
    <w:rsid w:val="00555EC2"/>
    <w:rsid w:val="00566729"/>
    <w:rsid w:val="005712BC"/>
    <w:rsid w:val="0058036D"/>
    <w:rsid w:val="005812CB"/>
    <w:rsid w:val="00584438"/>
    <w:rsid w:val="00585C9D"/>
    <w:rsid w:val="005A297A"/>
    <w:rsid w:val="005C5DF1"/>
    <w:rsid w:val="005D0C80"/>
    <w:rsid w:val="005D659D"/>
    <w:rsid w:val="005E4CF7"/>
    <w:rsid w:val="005F35B4"/>
    <w:rsid w:val="00617835"/>
    <w:rsid w:val="00625CC7"/>
    <w:rsid w:val="006331B5"/>
    <w:rsid w:val="006401E6"/>
    <w:rsid w:val="00640B5A"/>
    <w:rsid w:val="0064580D"/>
    <w:rsid w:val="006518EE"/>
    <w:rsid w:val="00664DCF"/>
    <w:rsid w:val="006715A3"/>
    <w:rsid w:val="00691D2B"/>
    <w:rsid w:val="00695C66"/>
    <w:rsid w:val="006A0FAB"/>
    <w:rsid w:val="006A75EF"/>
    <w:rsid w:val="006B1859"/>
    <w:rsid w:val="006B2B96"/>
    <w:rsid w:val="006B59FF"/>
    <w:rsid w:val="006C54CF"/>
    <w:rsid w:val="006D59E2"/>
    <w:rsid w:val="006D7CF2"/>
    <w:rsid w:val="006E1472"/>
    <w:rsid w:val="006F1D57"/>
    <w:rsid w:val="0073498D"/>
    <w:rsid w:val="00753E2E"/>
    <w:rsid w:val="007561E5"/>
    <w:rsid w:val="00761A07"/>
    <w:rsid w:val="00770DA8"/>
    <w:rsid w:val="00781450"/>
    <w:rsid w:val="00784BF4"/>
    <w:rsid w:val="00797D8D"/>
    <w:rsid w:val="007A1500"/>
    <w:rsid w:val="007A15DB"/>
    <w:rsid w:val="007C3F2D"/>
    <w:rsid w:val="007C5180"/>
    <w:rsid w:val="007C7101"/>
    <w:rsid w:val="007D7066"/>
    <w:rsid w:val="007E0136"/>
    <w:rsid w:val="007F4236"/>
    <w:rsid w:val="007F5279"/>
    <w:rsid w:val="00800DAC"/>
    <w:rsid w:val="00823B2B"/>
    <w:rsid w:val="008378E9"/>
    <w:rsid w:val="00852EDC"/>
    <w:rsid w:val="00860C92"/>
    <w:rsid w:val="0086453C"/>
    <w:rsid w:val="0088171F"/>
    <w:rsid w:val="00883B58"/>
    <w:rsid w:val="00890ECB"/>
    <w:rsid w:val="008960C0"/>
    <w:rsid w:val="008A0E7A"/>
    <w:rsid w:val="008A5833"/>
    <w:rsid w:val="008A7802"/>
    <w:rsid w:val="008A7CCF"/>
    <w:rsid w:val="008B16E6"/>
    <w:rsid w:val="008C08BA"/>
    <w:rsid w:val="008C1256"/>
    <w:rsid w:val="008C326C"/>
    <w:rsid w:val="008C4DAC"/>
    <w:rsid w:val="008D35A4"/>
    <w:rsid w:val="008E54A0"/>
    <w:rsid w:val="008F5E99"/>
    <w:rsid w:val="008F7031"/>
    <w:rsid w:val="008F745F"/>
    <w:rsid w:val="00901961"/>
    <w:rsid w:val="0090288E"/>
    <w:rsid w:val="0090425B"/>
    <w:rsid w:val="00912F27"/>
    <w:rsid w:val="0091309D"/>
    <w:rsid w:val="00914F65"/>
    <w:rsid w:val="0091661A"/>
    <w:rsid w:val="00920E7D"/>
    <w:rsid w:val="009221EA"/>
    <w:rsid w:val="00944031"/>
    <w:rsid w:val="00953999"/>
    <w:rsid w:val="00953AC0"/>
    <w:rsid w:val="00961816"/>
    <w:rsid w:val="009619E0"/>
    <w:rsid w:val="00961AF4"/>
    <w:rsid w:val="009622B1"/>
    <w:rsid w:val="00976938"/>
    <w:rsid w:val="009820E3"/>
    <w:rsid w:val="009B0CD9"/>
    <w:rsid w:val="009C5457"/>
    <w:rsid w:val="009D03F3"/>
    <w:rsid w:val="009F2335"/>
    <w:rsid w:val="009F6512"/>
    <w:rsid w:val="00A078B9"/>
    <w:rsid w:val="00A2798F"/>
    <w:rsid w:val="00A3166E"/>
    <w:rsid w:val="00A316EC"/>
    <w:rsid w:val="00A32A16"/>
    <w:rsid w:val="00A4399A"/>
    <w:rsid w:val="00A510B8"/>
    <w:rsid w:val="00A56241"/>
    <w:rsid w:val="00A56968"/>
    <w:rsid w:val="00A61636"/>
    <w:rsid w:val="00A71AB1"/>
    <w:rsid w:val="00A81A50"/>
    <w:rsid w:val="00A81AF9"/>
    <w:rsid w:val="00A8735C"/>
    <w:rsid w:val="00A94B43"/>
    <w:rsid w:val="00A974AD"/>
    <w:rsid w:val="00AA18EA"/>
    <w:rsid w:val="00AB133F"/>
    <w:rsid w:val="00AB1C48"/>
    <w:rsid w:val="00AE4F9E"/>
    <w:rsid w:val="00AF1638"/>
    <w:rsid w:val="00B07779"/>
    <w:rsid w:val="00B1320A"/>
    <w:rsid w:val="00B1635F"/>
    <w:rsid w:val="00B17A75"/>
    <w:rsid w:val="00B21AF8"/>
    <w:rsid w:val="00B3355B"/>
    <w:rsid w:val="00B43F1A"/>
    <w:rsid w:val="00B51050"/>
    <w:rsid w:val="00B51636"/>
    <w:rsid w:val="00B60A70"/>
    <w:rsid w:val="00B647CC"/>
    <w:rsid w:val="00B76720"/>
    <w:rsid w:val="00B7759A"/>
    <w:rsid w:val="00B849CA"/>
    <w:rsid w:val="00B91164"/>
    <w:rsid w:val="00B91A15"/>
    <w:rsid w:val="00B92EF7"/>
    <w:rsid w:val="00B9637C"/>
    <w:rsid w:val="00BA598D"/>
    <w:rsid w:val="00BA65F5"/>
    <w:rsid w:val="00BB60B9"/>
    <w:rsid w:val="00BC1010"/>
    <w:rsid w:val="00BC2C05"/>
    <w:rsid w:val="00BD5D6D"/>
    <w:rsid w:val="00BE3AF6"/>
    <w:rsid w:val="00BE3C8A"/>
    <w:rsid w:val="00BF1593"/>
    <w:rsid w:val="00C026A9"/>
    <w:rsid w:val="00C038E7"/>
    <w:rsid w:val="00C13167"/>
    <w:rsid w:val="00C13E24"/>
    <w:rsid w:val="00C23696"/>
    <w:rsid w:val="00C2569D"/>
    <w:rsid w:val="00C4143C"/>
    <w:rsid w:val="00C4701D"/>
    <w:rsid w:val="00C4784E"/>
    <w:rsid w:val="00C50C11"/>
    <w:rsid w:val="00C764EA"/>
    <w:rsid w:val="00C80094"/>
    <w:rsid w:val="00C965E4"/>
    <w:rsid w:val="00C96D32"/>
    <w:rsid w:val="00CA5023"/>
    <w:rsid w:val="00CA5484"/>
    <w:rsid w:val="00CE0A54"/>
    <w:rsid w:val="00D01D72"/>
    <w:rsid w:val="00D062A7"/>
    <w:rsid w:val="00D06642"/>
    <w:rsid w:val="00D0794D"/>
    <w:rsid w:val="00D1306A"/>
    <w:rsid w:val="00D16F09"/>
    <w:rsid w:val="00D27387"/>
    <w:rsid w:val="00D3412B"/>
    <w:rsid w:val="00D55044"/>
    <w:rsid w:val="00D66FF0"/>
    <w:rsid w:val="00D674C7"/>
    <w:rsid w:val="00D73296"/>
    <w:rsid w:val="00D822AE"/>
    <w:rsid w:val="00D91FF4"/>
    <w:rsid w:val="00DC45D9"/>
    <w:rsid w:val="00DC7029"/>
    <w:rsid w:val="00DE396C"/>
    <w:rsid w:val="00DF7550"/>
    <w:rsid w:val="00E057F1"/>
    <w:rsid w:val="00E12E9C"/>
    <w:rsid w:val="00E22A45"/>
    <w:rsid w:val="00E34738"/>
    <w:rsid w:val="00E452A6"/>
    <w:rsid w:val="00E57D04"/>
    <w:rsid w:val="00E63D34"/>
    <w:rsid w:val="00E6479C"/>
    <w:rsid w:val="00E66F46"/>
    <w:rsid w:val="00E6759C"/>
    <w:rsid w:val="00E74FF9"/>
    <w:rsid w:val="00E862F2"/>
    <w:rsid w:val="00EA18AE"/>
    <w:rsid w:val="00EA28BA"/>
    <w:rsid w:val="00EA3DE7"/>
    <w:rsid w:val="00EB12DE"/>
    <w:rsid w:val="00EB350E"/>
    <w:rsid w:val="00EC1A38"/>
    <w:rsid w:val="00EC3A1B"/>
    <w:rsid w:val="00EC3C82"/>
    <w:rsid w:val="00ED2E2E"/>
    <w:rsid w:val="00EE2D60"/>
    <w:rsid w:val="00EE3C20"/>
    <w:rsid w:val="00EE71D4"/>
    <w:rsid w:val="00EE7605"/>
    <w:rsid w:val="00F00320"/>
    <w:rsid w:val="00F031BF"/>
    <w:rsid w:val="00F04DFD"/>
    <w:rsid w:val="00F21C19"/>
    <w:rsid w:val="00F349F9"/>
    <w:rsid w:val="00F418D4"/>
    <w:rsid w:val="00F42189"/>
    <w:rsid w:val="00F6031F"/>
    <w:rsid w:val="00F611A8"/>
    <w:rsid w:val="00F70B57"/>
    <w:rsid w:val="00F91F64"/>
    <w:rsid w:val="00F93FB7"/>
    <w:rsid w:val="00FB474A"/>
    <w:rsid w:val="00FD165B"/>
    <w:rsid w:val="00FE2328"/>
    <w:rsid w:val="00FF17E6"/>
    <w:rsid w:val="00FF4D58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B181BB7A-A5B5-4556-8EFB-B94192F8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EF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F011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F745F"/>
    <w:pPr>
      <w:keepNext/>
      <w:widowControl w:val="0"/>
      <w:suppressAutoHyphens w:val="0"/>
      <w:overflowPunct/>
      <w:autoSpaceDN w:val="0"/>
      <w:adjustRightInd w:val="0"/>
      <w:jc w:val="center"/>
      <w:textAlignment w:val="auto"/>
      <w:outlineLvl w:val="1"/>
    </w:pPr>
    <w:rPr>
      <w:rFonts w:eastAsia="Calibri"/>
      <w:b/>
      <w:bCs/>
      <w:cap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F011D"/>
    <w:pPr>
      <w:keepNext/>
      <w:suppressAutoHyphens w:val="0"/>
      <w:overflowPunct/>
      <w:autoSpaceDE/>
      <w:jc w:val="center"/>
      <w:textAlignment w:val="auto"/>
      <w:outlineLvl w:val="2"/>
    </w:pPr>
    <w:rPr>
      <w:b/>
      <w:sz w:val="22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8F745F"/>
    <w:pPr>
      <w:keepNext/>
      <w:suppressAutoHyphens w:val="0"/>
      <w:overflowPunct/>
      <w:autoSpaceDE/>
      <w:textAlignment w:val="auto"/>
      <w:outlineLvl w:val="3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8F745F"/>
    <w:pPr>
      <w:keepNext/>
      <w:suppressAutoHyphens w:val="0"/>
      <w:overflowPunct/>
      <w:autoSpaceDE/>
      <w:spacing w:line="360" w:lineRule="auto"/>
      <w:jc w:val="center"/>
      <w:textAlignment w:val="auto"/>
      <w:outlineLvl w:val="4"/>
    </w:pPr>
    <w:rPr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011D"/>
    <w:pPr>
      <w:keepNext/>
      <w:widowControl w:val="0"/>
      <w:overflowPunct/>
      <w:autoSpaceDE/>
      <w:jc w:val="center"/>
      <w:textAlignment w:val="auto"/>
      <w:outlineLvl w:val="5"/>
    </w:pPr>
    <w:rPr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8F745F"/>
    <w:pPr>
      <w:keepNext/>
      <w:suppressAutoHyphens w:val="0"/>
      <w:overflowPunct/>
      <w:autoSpaceDE/>
      <w:ind w:left="360"/>
      <w:textAlignment w:val="auto"/>
      <w:outlineLvl w:val="6"/>
    </w:pPr>
    <w:rPr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8F745F"/>
    <w:pPr>
      <w:keepNext/>
      <w:numPr>
        <w:numId w:val="2"/>
      </w:numPr>
      <w:suppressAutoHyphens w:val="0"/>
      <w:overflowPunct/>
      <w:autoSpaceDE/>
      <w:jc w:val="center"/>
      <w:textAlignment w:val="auto"/>
      <w:outlineLvl w:val="7"/>
    </w:pPr>
    <w:rPr>
      <w:rFonts w:eastAsia="MS Mincho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8F745F"/>
    <w:pPr>
      <w:keepNext/>
      <w:widowControl w:val="0"/>
      <w:suppressAutoHyphens w:val="0"/>
      <w:autoSpaceDN w:val="0"/>
      <w:adjustRightInd w:val="0"/>
      <w:jc w:val="center"/>
      <w:textAlignment w:val="auto"/>
      <w:outlineLvl w:val="8"/>
    </w:pPr>
    <w:rPr>
      <w:b/>
      <w:spacing w:val="1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011D"/>
    <w:rPr>
      <w:rFonts w:ascii="Cambria" w:hAnsi="Cambria" w:cs="Times New Roman"/>
      <w:color w:val="365F9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8F745F"/>
    <w:rPr>
      <w:rFonts w:ascii="Times New Roman" w:hAnsi="Times New Roman" w:cs="Times New Roman"/>
      <w:b/>
      <w:bCs/>
      <w:cap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F011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F745F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8F745F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2F011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F745F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8F745F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8F745F"/>
    <w:rPr>
      <w:rFonts w:ascii="Times New Roman" w:hAnsi="Times New Roman" w:cs="Times New Roman"/>
      <w:b/>
      <w:spacing w:val="100"/>
      <w:sz w:val="20"/>
      <w:szCs w:val="20"/>
    </w:rPr>
  </w:style>
  <w:style w:type="paragraph" w:styleId="a3">
    <w:name w:val="Normal (Web)"/>
    <w:basedOn w:val="a"/>
    <w:uiPriority w:val="99"/>
    <w:rsid w:val="003F43D6"/>
    <w:pPr>
      <w:spacing w:before="280" w:after="280"/>
    </w:pPr>
  </w:style>
  <w:style w:type="paragraph" w:styleId="a4">
    <w:name w:val="header"/>
    <w:basedOn w:val="a"/>
    <w:link w:val="a5"/>
    <w:uiPriority w:val="99"/>
    <w:rsid w:val="000D09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D09A6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0D09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D09A6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E66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66F46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99"/>
    <w:qFormat/>
    <w:rsid w:val="00C80094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8A7802"/>
    <w:pPr>
      <w:suppressAutoHyphens w:val="0"/>
      <w:overflowPunct/>
      <w:autoSpaceDN w:val="0"/>
      <w:adjustRightInd w:val="0"/>
      <w:textAlignment w:val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A974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F74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page number"/>
    <w:basedOn w:val="a0"/>
    <w:uiPriority w:val="99"/>
    <w:rsid w:val="008F745F"/>
    <w:rPr>
      <w:rFonts w:cs="Times New Roman"/>
    </w:rPr>
  </w:style>
  <w:style w:type="paragraph" w:styleId="ad">
    <w:name w:val="Title"/>
    <w:basedOn w:val="a"/>
    <w:link w:val="ae"/>
    <w:uiPriority w:val="99"/>
    <w:qFormat/>
    <w:locked/>
    <w:rsid w:val="008F745F"/>
    <w:pPr>
      <w:widowControl w:val="0"/>
      <w:suppressAutoHyphens w:val="0"/>
      <w:overflowPunct/>
      <w:autoSpaceDE/>
      <w:ind w:firstLine="4802"/>
      <w:jc w:val="center"/>
      <w:textAlignment w:val="auto"/>
    </w:pPr>
    <w:rPr>
      <w:rFonts w:eastAsia="Calibri"/>
      <w:caps/>
      <w:color w:val="000000"/>
      <w:sz w:val="26"/>
      <w:szCs w:val="22"/>
      <w:lang w:eastAsia="en-US"/>
    </w:rPr>
  </w:style>
  <w:style w:type="character" w:customStyle="1" w:styleId="ae">
    <w:name w:val="Название Знак"/>
    <w:basedOn w:val="a0"/>
    <w:link w:val="ad"/>
    <w:uiPriority w:val="99"/>
    <w:locked/>
    <w:rsid w:val="008F745F"/>
    <w:rPr>
      <w:rFonts w:ascii="Times New Roman" w:hAnsi="Times New Roman" w:cs="Times New Roman"/>
      <w:caps/>
      <w:color w:val="000000"/>
      <w:sz w:val="26"/>
      <w:lang w:eastAsia="en-US"/>
    </w:rPr>
  </w:style>
  <w:style w:type="paragraph" w:styleId="af">
    <w:name w:val="Body Text"/>
    <w:basedOn w:val="a"/>
    <w:link w:val="af0"/>
    <w:uiPriority w:val="99"/>
    <w:rsid w:val="008F745F"/>
    <w:pPr>
      <w:suppressAutoHyphens w:val="0"/>
      <w:overflowPunct/>
      <w:autoSpaceDE/>
      <w:jc w:val="both"/>
      <w:textAlignment w:val="auto"/>
    </w:pPr>
    <w:rPr>
      <w:rFonts w:eastAsia="Calibri"/>
      <w:sz w:val="26"/>
      <w:szCs w:val="26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locked/>
    <w:rsid w:val="008F745F"/>
    <w:rPr>
      <w:rFonts w:ascii="Times New Roman" w:hAnsi="Times New Roman" w:cs="Times New Roman"/>
      <w:sz w:val="26"/>
      <w:szCs w:val="26"/>
      <w:lang w:eastAsia="en-US"/>
    </w:rPr>
  </w:style>
  <w:style w:type="paragraph" w:styleId="af1">
    <w:name w:val="Body Text Indent"/>
    <w:basedOn w:val="a"/>
    <w:link w:val="af2"/>
    <w:uiPriority w:val="99"/>
    <w:rsid w:val="008F745F"/>
    <w:pPr>
      <w:suppressAutoHyphens w:val="0"/>
      <w:overflowPunct/>
      <w:autoSpaceDE/>
      <w:spacing w:after="120"/>
      <w:ind w:left="283"/>
      <w:textAlignment w:val="auto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8F745F"/>
    <w:rPr>
      <w:rFonts w:ascii="Times New Roman" w:hAnsi="Times New Roman" w:cs="Times New Roman"/>
      <w:sz w:val="24"/>
      <w:szCs w:val="24"/>
    </w:rPr>
  </w:style>
  <w:style w:type="paragraph" w:styleId="af3">
    <w:name w:val="No Spacing"/>
    <w:uiPriority w:val="99"/>
    <w:qFormat/>
    <w:rsid w:val="008F745F"/>
    <w:rPr>
      <w:lang w:eastAsia="en-US"/>
    </w:rPr>
  </w:style>
  <w:style w:type="paragraph" w:styleId="31">
    <w:name w:val="Body Text Indent 3"/>
    <w:basedOn w:val="a"/>
    <w:link w:val="32"/>
    <w:uiPriority w:val="99"/>
    <w:rsid w:val="008F745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F745F"/>
    <w:rPr>
      <w:rFonts w:cs="Times New Roman"/>
      <w:sz w:val="16"/>
      <w:szCs w:val="16"/>
      <w:lang w:eastAsia="en-US"/>
    </w:rPr>
  </w:style>
  <w:style w:type="paragraph" w:styleId="33">
    <w:name w:val="Body Text 3"/>
    <w:basedOn w:val="a"/>
    <w:link w:val="34"/>
    <w:uiPriority w:val="99"/>
    <w:rsid w:val="008F745F"/>
    <w:pPr>
      <w:suppressAutoHyphens w:val="0"/>
      <w:overflowPunct/>
      <w:autoSpaceDE/>
      <w:spacing w:after="120" w:line="276" w:lineRule="auto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8F745F"/>
    <w:rPr>
      <w:rFonts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rsid w:val="008F745F"/>
    <w:pPr>
      <w:suppressAutoHyphens w:val="0"/>
      <w:overflowPunct/>
      <w:autoSpaceDE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F745F"/>
    <w:rPr>
      <w:rFonts w:cs="Times New Roman"/>
      <w:lang w:eastAsia="en-US"/>
    </w:rPr>
  </w:style>
  <w:style w:type="paragraph" w:styleId="af4">
    <w:name w:val="Plain Text"/>
    <w:basedOn w:val="a"/>
    <w:link w:val="af5"/>
    <w:uiPriority w:val="99"/>
    <w:semiHidden/>
    <w:rsid w:val="008F745F"/>
    <w:pPr>
      <w:suppressAutoHyphens w:val="0"/>
      <w:overflowPunct/>
      <w:autoSpaceDE/>
      <w:textAlignment w:val="auto"/>
    </w:pPr>
    <w:rPr>
      <w:rFonts w:ascii="Courier New" w:hAnsi="Courier New" w:cs="Courier New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locked/>
    <w:rsid w:val="008F745F"/>
    <w:rPr>
      <w:rFonts w:ascii="Courier New" w:hAnsi="Courier New" w:cs="Courier New"/>
      <w:sz w:val="20"/>
      <w:szCs w:val="20"/>
    </w:rPr>
  </w:style>
  <w:style w:type="character" w:customStyle="1" w:styleId="11">
    <w:name w:val="Нижний колонтитул Знак1"/>
    <w:uiPriority w:val="99"/>
    <w:rsid w:val="008F745F"/>
    <w:rPr>
      <w:rFonts w:ascii="Calibri" w:eastAsia="Times New Roman" w:hAnsi="Calibri"/>
    </w:rPr>
  </w:style>
  <w:style w:type="paragraph" w:customStyle="1" w:styleId="ConsPlusNonformat">
    <w:name w:val="ConsPlusNonformat"/>
    <w:uiPriority w:val="99"/>
    <w:rsid w:val="008F745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F74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8F745F"/>
    <w:pPr>
      <w:suppressAutoHyphens w:val="0"/>
      <w:overflowPunct/>
      <w:autoSpaceDE/>
      <w:spacing w:line="360" w:lineRule="auto"/>
      <w:jc w:val="both"/>
      <w:textAlignment w:val="auto"/>
    </w:pPr>
    <w:rPr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F745F"/>
    <w:rPr>
      <w:rFonts w:ascii="Times New Roman" w:hAnsi="Times New Roman" w:cs="Times New Roman"/>
      <w:sz w:val="24"/>
      <w:szCs w:val="24"/>
    </w:rPr>
  </w:style>
  <w:style w:type="character" w:customStyle="1" w:styleId="12">
    <w:name w:val="Текст выноски Знак1"/>
    <w:uiPriority w:val="99"/>
    <w:semiHidden/>
    <w:rsid w:val="008F745F"/>
    <w:rPr>
      <w:rFonts w:ascii="Tahoma" w:eastAsia="Times New Roman" w:hAnsi="Tahoma"/>
      <w:sz w:val="16"/>
    </w:rPr>
  </w:style>
  <w:style w:type="paragraph" w:customStyle="1" w:styleId="af6">
    <w:name w:val="Нормальный (таблица)"/>
    <w:basedOn w:val="a"/>
    <w:next w:val="a"/>
    <w:uiPriority w:val="99"/>
    <w:rsid w:val="008F745F"/>
    <w:pPr>
      <w:suppressAutoHyphens w:val="0"/>
      <w:overflowPunct/>
      <w:autoSpaceDN w:val="0"/>
      <w:adjustRightInd w:val="0"/>
      <w:jc w:val="both"/>
      <w:textAlignment w:val="auto"/>
    </w:pPr>
    <w:rPr>
      <w:rFonts w:ascii="Arial" w:hAnsi="Arial"/>
      <w:sz w:val="24"/>
      <w:szCs w:val="24"/>
      <w:lang w:eastAsia="ru-RU"/>
    </w:rPr>
  </w:style>
  <w:style w:type="character" w:customStyle="1" w:styleId="WW-Absatz-Standardschriftart">
    <w:name w:val="WW-Absatz-Standardschriftart"/>
    <w:uiPriority w:val="99"/>
    <w:rsid w:val="008F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B431-1EAC-4173-8811-D590DF1B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37</Pages>
  <Words>7702</Words>
  <Characters>43907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17</cp:revision>
  <cp:lastPrinted>2016-04-01T08:06:00Z</cp:lastPrinted>
  <dcterms:created xsi:type="dcterms:W3CDTF">2016-03-29T13:09:00Z</dcterms:created>
  <dcterms:modified xsi:type="dcterms:W3CDTF">2016-04-05T11:23:00Z</dcterms:modified>
</cp:coreProperties>
</file>