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C0" w:rsidRDefault="00C61DC0" w:rsidP="00C61D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Утвержден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Красночетайского  района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</w:t>
      </w:r>
      <w:r w:rsidR="00CF17D2">
        <w:rPr>
          <w:rFonts w:ascii="Times New Roman" w:hAnsi="Times New Roman" w:cs="Times New Roman"/>
          <w:sz w:val="24"/>
          <w:szCs w:val="24"/>
        </w:rPr>
        <w:t>18.05</w:t>
      </w:r>
      <w:r>
        <w:rPr>
          <w:rFonts w:ascii="Times New Roman" w:hAnsi="Times New Roman" w:cs="Times New Roman"/>
          <w:sz w:val="24"/>
          <w:szCs w:val="24"/>
        </w:rPr>
        <w:t>.2016     №</w:t>
      </w:r>
      <w:r w:rsidR="00CF17D2">
        <w:rPr>
          <w:rFonts w:ascii="Times New Roman" w:hAnsi="Times New Roman" w:cs="Times New Roman"/>
          <w:sz w:val="24"/>
          <w:szCs w:val="24"/>
        </w:rPr>
        <w:t xml:space="preserve"> 185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bookmarkStart w:id="1" w:name="Par31"/>
      <w:bookmarkEnd w:id="1"/>
      <w:r>
        <w:rPr>
          <w:rFonts w:ascii="Times New Roman" w:hAnsi="Times New Roman" w:cs="Times New Roman"/>
          <w:b/>
          <w:bCs/>
          <w:sz w:val="26"/>
          <w:szCs w:val="24"/>
        </w:rPr>
        <w:t>МУНИЦИПАЛЬНЫЙ ДОКЛАД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>"О СОСТОЯНИИ УСЛОВИЙ И ОХРАНЫ ТРУДА</w:t>
      </w:r>
    </w:p>
    <w:p w:rsidR="00C61DC0" w:rsidRDefault="009601CE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>В КРАСНОЧЕТАЙСКОМ РАЙОНЕ В 2015</w:t>
      </w:r>
      <w:r w:rsidR="00C61DC0">
        <w:rPr>
          <w:rFonts w:ascii="Times New Roman" w:hAnsi="Times New Roman" w:cs="Times New Roman"/>
          <w:b/>
          <w:bCs/>
          <w:sz w:val="26"/>
          <w:szCs w:val="24"/>
        </w:rPr>
        <w:t xml:space="preserve"> ГОДУ"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bookmarkStart w:id="2" w:name="Par35"/>
      <w:bookmarkEnd w:id="2"/>
      <w:r>
        <w:rPr>
          <w:rFonts w:ascii="Times New Roman" w:hAnsi="Times New Roman" w:cs="Times New Roman"/>
          <w:b/>
          <w:sz w:val="26"/>
          <w:szCs w:val="24"/>
        </w:rPr>
        <w:t>Введение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Муниципальный доклад "О состоянии условий и охраны труда в </w:t>
      </w:r>
      <w:proofErr w:type="spellStart"/>
      <w:r>
        <w:rPr>
          <w:rFonts w:ascii="Times New Roman" w:hAnsi="Times New Roman" w:cs="Times New Roman"/>
          <w:sz w:val="26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районе в 2015 году" подготовлен на основе данных, представленных предприятиями, организациями и учреждениями </w:t>
      </w:r>
      <w:proofErr w:type="spellStart"/>
      <w:r>
        <w:rPr>
          <w:rFonts w:ascii="Times New Roman" w:hAnsi="Times New Roman" w:cs="Times New Roman"/>
          <w:sz w:val="26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районе. В муниципальном докладе представлена характеристика развития охраны труда в системе социального партнерства, динамика и причины производственного травматизма и профессиональной заболеваемости, состояние условий и охраны труда, показатели экономической эффективности мероприятий по улучшению условий и охраны труда, определены основные направления работы в 2016 году.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целях решения задач по улучшению условий и охраны труда основное вниманием администрацией Красночетайского районе уделяется: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реализации муниципальной подпрограммы Улучшение условий труда, охраны труда и </w:t>
      </w:r>
      <w:proofErr w:type="gramStart"/>
      <w:r>
        <w:rPr>
          <w:rFonts w:ascii="Times New Roman" w:hAnsi="Times New Roman" w:cs="Times New Roman"/>
          <w:sz w:val="26"/>
          <w:szCs w:val="24"/>
        </w:rPr>
        <w:t>здоровья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работающих в </w:t>
      </w:r>
      <w:proofErr w:type="spellStart"/>
      <w:r>
        <w:rPr>
          <w:rFonts w:ascii="Times New Roman" w:hAnsi="Times New Roman" w:cs="Times New Roman"/>
          <w:sz w:val="26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районе Чувашской Республики;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снижение производственного травматизма и профессиональной заболеваемости;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организации </w:t>
      </w:r>
      <w:proofErr w:type="gramStart"/>
      <w:r>
        <w:rPr>
          <w:rFonts w:ascii="Times New Roman" w:hAnsi="Times New Roman" w:cs="Times New Roman"/>
          <w:sz w:val="26"/>
          <w:szCs w:val="24"/>
        </w:rPr>
        <w:t>обучения по охране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труда руководителей и отдельных категорий застрахованных; 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создания служб охраны труда в организациях с численностью более 50 работающих;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оказания практической и методической помощи по улучшению условий и охраны труда.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2015 году при администрации Красночетайского района работал Координационный совет по улучшению условий и охраны труда в </w:t>
      </w:r>
      <w:proofErr w:type="spellStart"/>
      <w:r>
        <w:rPr>
          <w:rFonts w:ascii="Times New Roman" w:hAnsi="Times New Roman" w:cs="Times New Roman"/>
          <w:sz w:val="26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районе, образованный с участием работодателей и работников. 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Состоялось 2 заседания, на котором было рассмотрено 3 вопроса. </w:t>
      </w:r>
    </w:p>
    <w:p w:rsidR="00C61DC0" w:rsidRDefault="00C61DC0" w:rsidP="00C61DC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6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b w:val="0"/>
          <w:sz w:val="26"/>
          <w:szCs w:val="24"/>
        </w:rPr>
        <w:t xml:space="preserve"> районе, в целях создания безопасных условий труда, предупреждения несчастных случаев и профессиональных заболеваний на производстве, обеспечения совместных действий администрацией Красночетайского района разработана «Муниципальная подпрограмма улучшения условий, охраны труда и </w:t>
      </w:r>
      <w:proofErr w:type="gramStart"/>
      <w:r>
        <w:rPr>
          <w:rFonts w:ascii="Times New Roman" w:hAnsi="Times New Roman" w:cs="Times New Roman"/>
          <w:b w:val="0"/>
          <w:sz w:val="26"/>
          <w:szCs w:val="24"/>
        </w:rPr>
        <w:t>здоровья</w:t>
      </w:r>
      <w:proofErr w:type="gramEnd"/>
      <w:r>
        <w:rPr>
          <w:rFonts w:ascii="Times New Roman" w:hAnsi="Times New Roman" w:cs="Times New Roman"/>
          <w:b w:val="0"/>
          <w:sz w:val="26"/>
          <w:szCs w:val="24"/>
        </w:rPr>
        <w:t xml:space="preserve"> работающих в </w:t>
      </w:r>
      <w:proofErr w:type="spellStart"/>
      <w:r>
        <w:rPr>
          <w:rFonts w:ascii="Times New Roman" w:hAnsi="Times New Roman" w:cs="Times New Roman"/>
          <w:b w:val="0"/>
          <w:sz w:val="26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b w:val="0"/>
          <w:sz w:val="26"/>
          <w:szCs w:val="24"/>
        </w:rPr>
        <w:t xml:space="preserve"> районе на 2014 </w:t>
      </w:r>
      <w:r>
        <w:rPr>
          <w:rFonts w:ascii="Times New Roman" w:hAnsi="Times New Roman" w:cs="Times New Roman"/>
          <w:b w:val="0"/>
          <w:sz w:val="26"/>
          <w:szCs w:val="24"/>
        </w:rPr>
        <w:lastRenderedPageBreak/>
        <w:t xml:space="preserve">- 2020 гг.», которая принята постановлением  администрации от 31.12.2014 № 629. Ход выполнения данной подпрограммы обсуждается на заседаниях Координационного совета по улучшению условий и охраны труда в </w:t>
      </w:r>
      <w:proofErr w:type="spellStart"/>
      <w:r>
        <w:rPr>
          <w:rFonts w:ascii="Times New Roman" w:hAnsi="Times New Roman" w:cs="Times New Roman"/>
          <w:b w:val="0"/>
          <w:sz w:val="26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b w:val="0"/>
          <w:sz w:val="26"/>
          <w:szCs w:val="24"/>
        </w:rPr>
        <w:t xml:space="preserve"> районе. </w:t>
      </w:r>
      <w:proofErr w:type="gramStart"/>
      <w:r>
        <w:rPr>
          <w:rFonts w:ascii="Times New Roman" w:hAnsi="Times New Roman" w:cs="Times New Roman"/>
          <w:b w:val="0"/>
          <w:sz w:val="26"/>
          <w:szCs w:val="24"/>
        </w:rPr>
        <w:t xml:space="preserve">Содержание подпрограммы улучшения условий и охраны труда в </w:t>
      </w:r>
      <w:proofErr w:type="spellStart"/>
      <w:r>
        <w:rPr>
          <w:rFonts w:ascii="Times New Roman" w:hAnsi="Times New Roman" w:cs="Times New Roman"/>
          <w:b w:val="0"/>
          <w:sz w:val="26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b w:val="0"/>
          <w:sz w:val="26"/>
          <w:szCs w:val="24"/>
        </w:rPr>
        <w:t xml:space="preserve"> районе включает мероприятия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4"/>
        </w:rPr>
        <w:t>направлены на  мотивацию руководителей организаций района к проведению специальной оценки условий труда, которая позволит извлечь предприятиям дополнительную экономическую выгоду плательщики страховых взносов по результатам специальной оценки условий труда, проводимой в порядке, устанавливаемом федеральным законом</w:t>
      </w:r>
      <w:hyperlink r:id="rId5" w:history="1">
        <w:r>
          <w:rPr>
            <w:rStyle w:val="a3"/>
            <w:rFonts w:ascii="Times New Roman" w:hAnsi="Times New Roman" w:cs="Times New Roman"/>
            <w:b w:val="0"/>
            <w:sz w:val="26"/>
            <w:szCs w:val="24"/>
          </w:rPr>
          <w:t xml:space="preserve"> № 426-ФЗ от 28 декабря 2013 г. «О специальной оценке условий труда»</w:t>
        </w:r>
      </w:hyperlink>
      <w:r>
        <w:rPr>
          <w:rFonts w:ascii="Times New Roman" w:hAnsi="Times New Roman" w:cs="Times New Roman"/>
          <w:b w:val="0"/>
          <w:sz w:val="26"/>
          <w:szCs w:val="24"/>
        </w:rPr>
        <w:t xml:space="preserve"> освобождаются от уплаты</w:t>
      </w:r>
      <w:proofErr w:type="gramEnd"/>
      <w:r>
        <w:rPr>
          <w:rFonts w:ascii="Times New Roman" w:hAnsi="Times New Roman" w:cs="Times New Roman"/>
          <w:b w:val="0"/>
          <w:sz w:val="26"/>
          <w:szCs w:val="24"/>
        </w:rPr>
        <w:t xml:space="preserve"> страховых взносов в Пенсионный фонд Российской Федерации по дополнительным тарифам, установленных федеральными законами от 24 июля 2009 г. № 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от 15 декабря 2001 г. № 167-ФЗ «Об обязательном пенсионном страховании в Российской Федерации».</w:t>
      </w:r>
    </w:p>
    <w:p w:rsidR="00C61DC0" w:rsidRDefault="00C61DC0" w:rsidP="00C61DC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целях улучшения условий, охраны труда и профилактики травматизма в районе в 2015 году организовывались и проводились  совещания со специалистами по охране труда предприятий и организаций. </w:t>
      </w:r>
      <w:proofErr w:type="gramStart"/>
      <w:r>
        <w:rPr>
          <w:rFonts w:ascii="Times New Roman" w:hAnsi="Times New Roman" w:cs="Times New Roman"/>
          <w:sz w:val="26"/>
          <w:szCs w:val="24"/>
        </w:rPr>
        <w:t>На семинарах рассмотрены актуальные вопросы в области охраны труда: состояние социального страхования от несчастных случаев на производстве и профессиональных заболеваний; обучение и проверка знаний требований охраны труда работников; выполнение условий коллективных договоров предприятиями; охрана труда женщин и несовершеннолетних; работа профсоюзных организаций и уполномоченных лиц по охране труда, состояние профессиональной заболеваемости и мерах по ее снижению.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В районе в целом, проводилось ознакомление с новой законодательной и нормативной базой, пропагандировался передовой опыт в области охраны труда. </w:t>
      </w:r>
      <w:proofErr w:type="gramStart"/>
      <w:r>
        <w:rPr>
          <w:rFonts w:ascii="Times New Roman" w:hAnsi="Times New Roman" w:cs="Times New Roman"/>
          <w:sz w:val="26"/>
          <w:szCs w:val="24"/>
        </w:rPr>
        <w:t>Обучение по охране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труда играет важную роль в профилактике производственного травматизма и профессиональной заболеваемости. По итогам 2015 года в </w:t>
      </w:r>
      <w:proofErr w:type="spellStart"/>
      <w:r>
        <w:rPr>
          <w:rFonts w:ascii="Times New Roman" w:hAnsi="Times New Roman" w:cs="Times New Roman"/>
          <w:sz w:val="26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районе по охране труда прошли обучение</w:t>
      </w:r>
      <w:r w:rsidR="00074988">
        <w:rPr>
          <w:rFonts w:ascii="Times New Roman" w:hAnsi="Times New Roman" w:cs="Times New Roman"/>
          <w:sz w:val="26"/>
          <w:szCs w:val="24"/>
        </w:rPr>
        <w:t>59 человек.</w:t>
      </w:r>
    </w:p>
    <w:p w:rsidR="00C61DC0" w:rsidRDefault="00C61DC0" w:rsidP="00C61DC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Согласно Трудовому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4"/>
          </w:rPr>
          <w:t>кодексу</w:t>
        </w:r>
      </w:hyperlink>
      <w:r>
        <w:rPr>
          <w:rFonts w:ascii="Times New Roman" w:hAnsi="Times New Roman" w:cs="Times New Roman"/>
          <w:sz w:val="26"/>
          <w:szCs w:val="24"/>
        </w:rPr>
        <w:t>, 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труда. На сегодняшний день в организациях Красночетайского района, где численность работников превышает 50 человек, введена должность специа</w:t>
      </w:r>
      <w:r w:rsidR="00074988">
        <w:rPr>
          <w:rFonts w:ascii="Times New Roman" w:hAnsi="Times New Roman" w:cs="Times New Roman"/>
          <w:sz w:val="26"/>
          <w:szCs w:val="24"/>
        </w:rPr>
        <w:t xml:space="preserve">листа по охране труда на 93.3 </w:t>
      </w:r>
      <w:r>
        <w:rPr>
          <w:rFonts w:ascii="Times New Roman" w:hAnsi="Times New Roman" w:cs="Times New Roman"/>
          <w:sz w:val="26"/>
          <w:szCs w:val="24"/>
        </w:rPr>
        <w:t xml:space="preserve">%. </w:t>
      </w:r>
    </w:p>
    <w:p w:rsidR="00C61DC0" w:rsidRDefault="00076192" w:rsidP="00C61DC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hyperlink r:id="rId7" w:anchor="Par20" w:history="1">
        <w:r w:rsidR="00C61DC0">
          <w:rPr>
            <w:rStyle w:val="a3"/>
            <w:rFonts w:ascii="Times New Roman" w:hAnsi="Times New Roman" w:cs="Times New Roman"/>
            <w:sz w:val="26"/>
            <w:szCs w:val="24"/>
          </w:rPr>
          <w:t>Анализ</w:t>
        </w:r>
      </w:hyperlink>
      <w:r w:rsidR="00C61DC0">
        <w:rPr>
          <w:rFonts w:ascii="Times New Roman" w:hAnsi="Times New Roman" w:cs="Times New Roman"/>
          <w:sz w:val="26"/>
          <w:szCs w:val="24"/>
        </w:rPr>
        <w:t xml:space="preserve"> системы управления охраной труда показан таблице № 1.</w:t>
      </w:r>
    </w:p>
    <w:p w:rsidR="00C61DC0" w:rsidRDefault="00C61DC0" w:rsidP="00C61DC0">
      <w:pPr>
        <w:spacing w:after="0"/>
        <w:rPr>
          <w:rFonts w:ascii="Times New Roman" w:hAnsi="Times New Roman" w:cs="Times New Roman"/>
          <w:sz w:val="26"/>
          <w:szCs w:val="24"/>
        </w:rPr>
        <w:sectPr w:rsidR="00C61DC0">
          <w:pgSz w:w="11906" w:h="16838"/>
          <w:pgMar w:top="1134" w:right="850" w:bottom="1134" w:left="1701" w:header="708" w:footer="708" w:gutter="0"/>
          <w:cols w:space="720"/>
        </w:sect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Таблица N 1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0" w:type="auto"/>
        <w:tblInd w:w="8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371"/>
        <w:gridCol w:w="1362"/>
        <w:gridCol w:w="1469"/>
        <w:gridCol w:w="1470"/>
        <w:gridCol w:w="1469"/>
        <w:gridCol w:w="1822"/>
        <w:gridCol w:w="2067"/>
        <w:gridCol w:w="1950"/>
      </w:tblGrid>
      <w:tr w:rsidR="00C61DC0" w:rsidTr="00C61DC0">
        <w:trPr>
          <w:trHeight w:val="814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bookmarkStart w:id="3" w:name="Par20"/>
            <w:bookmarkEnd w:id="3"/>
            <w:r>
              <w:rPr>
                <w:rFonts w:ascii="Times New Roman" w:hAnsi="Times New Roman" w:cs="Times New Roman"/>
                <w:sz w:val="26"/>
                <w:szCs w:val="24"/>
              </w:rPr>
              <w:t>Годы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Количество организаций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специалиста или ответственного лица по охране труда</w:t>
            </w:r>
          </w:p>
        </w:tc>
      </w:tr>
      <w:tr w:rsidR="00C61DC0" w:rsidTr="00C61DC0">
        <w:trPr>
          <w:trHeight w:val="182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C0" w:rsidRDefault="00C61D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свыше 50 чел. работающих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до 50 чел. работающих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всего ответственных лиц по охране труда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количество служб по охране труда/количество работающих в них чел.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кол-во организаций с численностью свыше 50 чел., где отсутствует служба охраны труда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охват службами охраны труда организаций, с численностью работающих свыше 50 чел., %</w:t>
            </w:r>
          </w:p>
        </w:tc>
      </w:tr>
      <w:tr w:rsidR="00C61DC0" w:rsidTr="00C61DC0">
        <w:trPr>
          <w:trHeight w:val="35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13/13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86,7</w:t>
            </w:r>
          </w:p>
        </w:tc>
      </w:tr>
      <w:tr w:rsidR="00C61DC0" w:rsidTr="00C61DC0">
        <w:trPr>
          <w:trHeight w:val="35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13/13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86,7</w:t>
            </w:r>
          </w:p>
        </w:tc>
      </w:tr>
      <w:tr w:rsidR="00C61DC0" w:rsidTr="00C61DC0">
        <w:trPr>
          <w:trHeight w:val="34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13/13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86,7</w:t>
            </w:r>
          </w:p>
        </w:tc>
      </w:tr>
      <w:tr w:rsidR="00C61DC0" w:rsidTr="00C61DC0">
        <w:trPr>
          <w:trHeight w:val="34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13/13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86,7</w:t>
            </w:r>
          </w:p>
        </w:tc>
      </w:tr>
      <w:tr w:rsidR="00074988" w:rsidTr="00C61DC0">
        <w:trPr>
          <w:trHeight w:val="34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14/14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93.3</w:t>
            </w:r>
          </w:p>
        </w:tc>
      </w:tr>
    </w:tbl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spacing w:after="0"/>
        <w:rPr>
          <w:rFonts w:ascii="Times New Roman" w:hAnsi="Times New Roman" w:cs="Times New Roman"/>
          <w:sz w:val="26"/>
          <w:szCs w:val="24"/>
        </w:rPr>
        <w:sectPr w:rsidR="00C61DC0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РАЗДЕЛ 1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ПРОИЗВОДСТВЕННЫЙ ТРАВМАТИЗМ ПО КРАСНОЧЕТАЙСКОМУ РАЙОНУ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Производственный травматизм характеризируется числом лиц, пострадавших при несчастных случаях на производстве с утратой трудоспособности на один рабочий день и более или со смертельным исходом при выполнении ими трудовых обязанностей и подлежащих учету в соответствии с </w:t>
      </w:r>
      <w:hyperlink r:id="rId8" w:history="1">
        <w:r>
          <w:rPr>
            <w:rStyle w:val="a3"/>
            <w:rFonts w:ascii="Times New Roman" w:hAnsi="Times New Roman" w:cs="Times New Roman"/>
            <w:sz w:val="26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6"/>
          <w:szCs w:val="24"/>
        </w:rPr>
        <w:t xml:space="preserve"> о расследовании и учете несчастных случаев на производстве. Наличие вредных и опасных производственных факторов, использование несовершенного, морально и физически устаревшего оборудования и технологических процессов, несоблюдение требований безопасности приводят к полной или частичной утрате трудоспособности.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настоящем разделе приводятся </w:t>
      </w:r>
      <w:hyperlink r:id="rId9" w:anchor="Par72" w:history="1">
        <w:r>
          <w:rPr>
            <w:rStyle w:val="a3"/>
            <w:rFonts w:ascii="Times New Roman" w:hAnsi="Times New Roman" w:cs="Times New Roman"/>
            <w:sz w:val="26"/>
            <w:szCs w:val="24"/>
          </w:rPr>
          <w:t>данные</w:t>
        </w:r>
      </w:hyperlink>
      <w:r>
        <w:rPr>
          <w:rFonts w:ascii="Times New Roman" w:hAnsi="Times New Roman" w:cs="Times New Roman"/>
          <w:sz w:val="26"/>
          <w:szCs w:val="24"/>
        </w:rPr>
        <w:t xml:space="preserve"> о состоянии производственного травматизма в целом по </w:t>
      </w:r>
      <w:proofErr w:type="spellStart"/>
      <w:r>
        <w:rPr>
          <w:rFonts w:ascii="Times New Roman" w:hAnsi="Times New Roman" w:cs="Times New Roman"/>
          <w:sz w:val="26"/>
          <w:szCs w:val="24"/>
        </w:rPr>
        <w:t>Красночетайскому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району (табл. 2).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Таблица N 2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bookmarkStart w:id="4" w:name="Par72"/>
      <w:bookmarkEnd w:id="4"/>
      <w:r>
        <w:rPr>
          <w:rFonts w:ascii="Times New Roman" w:hAnsi="Times New Roman" w:cs="Times New Roman"/>
          <w:sz w:val="26"/>
          <w:szCs w:val="24"/>
        </w:rPr>
        <w:t xml:space="preserve">Состояние производственного травматизма в </w:t>
      </w:r>
      <w:proofErr w:type="spellStart"/>
      <w:r>
        <w:rPr>
          <w:rFonts w:ascii="Times New Roman" w:hAnsi="Times New Roman" w:cs="Times New Roman"/>
          <w:sz w:val="26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районе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за пер</w:t>
      </w:r>
      <w:r w:rsidR="00074988">
        <w:rPr>
          <w:rFonts w:ascii="Times New Roman" w:hAnsi="Times New Roman" w:cs="Times New Roman"/>
          <w:sz w:val="26"/>
          <w:szCs w:val="24"/>
        </w:rPr>
        <w:t>иод с 2011 по 2015</w:t>
      </w:r>
      <w:r>
        <w:rPr>
          <w:rFonts w:ascii="Times New Roman" w:hAnsi="Times New Roman" w:cs="Times New Roman"/>
          <w:sz w:val="26"/>
          <w:szCs w:val="24"/>
        </w:rPr>
        <w:t xml:space="preserve"> годы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W w:w="98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111"/>
        <w:gridCol w:w="1047"/>
        <w:gridCol w:w="1064"/>
        <w:gridCol w:w="1643"/>
        <w:gridCol w:w="1051"/>
        <w:gridCol w:w="1452"/>
        <w:gridCol w:w="1030"/>
        <w:gridCol w:w="1472"/>
      </w:tblGrid>
      <w:tr w:rsidR="00C61DC0" w:rsidTr="00074988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Годы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Число пострадавших на производстве, человек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 том числе со смертельным исходом, человек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Число человеко-дней нетрудоспособности у пострадавших на производстве</w:t>
            </w:r>
          </w:p>
        </w:tc>
      </w:tr>
      <w:tr w:rsidR="00C61DC0" w:rsidTr="00074988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C0" w:rsidRDefault="00C61D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C0" w:rsidRDefault="00C61D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 1000 работающих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 1000 работающих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всего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 1 пострадавшего, дней</w:t>
            </w:r>
          </w:p>
        </w:tc>
      </w:tr>
      <w:tr w:rsidR="00C61DC0" w:rsidTr="00074988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</w:tr>
      <w:tr w:rsidR="00074988" w:rsidTr="00074988">
        <w:trPr>
          <w:trHeight w:val="557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Красночетайский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35,0</w:t>
            </w:r>
          </w:p>
        </w:tc>
      </w:tr>
      <w:tr w:rsidR="00074988" w:rsidTr="00074988">
        <w:trPr>
          <w:trHeight w:val="598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988" w:rsidRDefault="000749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074988" w:rsidTr="00074988">
        <w:trPr>
          <w:trHeight w:val="585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988" w:rsidRDefault="000749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074988" w:rsidTr="00074988">
        <w:trPr>
          <w:trHeight w:val="435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988" w:rsidRDefault="000749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074988" w:rsidTr="00074988">
        <w:trPr>
          <w:trHeight w:val="501"/>
        </w:trPr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88" w:rsidRDefault="000749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988" w:rsidRDefault="0007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</w:tbl>
    <w:p w:rsidR="00C61DC0" w:rsidRDefault="00C61DC0" w:rsidP="00C61DC0">
      <w:pPr>
        <w:spacing w:after="0"/>
        <w:rPr>
          <w:rFonts w:ascii="Times New Roman" w:hAnsi="Times New Roman" w:cs="Times New Roman"/>
          <w:sz w:val="26"/>
          <w:szCs w:val="24"/>
        </w:rPr>
        <w:sectPr w:rsidR="00C61DC0">
          <w:pgSz w:w="11905" w:h="16838"/>
          <w:pgMar w:top="1134" w:right="706" w:bottom="1134" w:left="1701" w:header="720" w:footer="720" w:gutter="0"/>
          <w:cols w:space="720"/>
        </w:sectPr>
      </w:pPr>
    </w:p>
    <w:p w:rsidR="00C61DC0" w:rsidRDefault="00074988" w:rsidP="00C61DC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В 2015</w:t>
      </w:r>
      <w:r w:rsidR="00C61DC0">
        <w:rPr>
          <w:rFonts w:ascii="Times New Roman" w:hAnsi="Times New Roman" w:cs="Times New Roman"/>
          <w:sz w:val="26"/>
          <w:szCs w:val="24"/>
        </w:rPr>
        <w:t xml:space="preserve"> году на территории Красночетайского района несчастных случаев на производстве не зарегистрировано.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Проблемой возникновения несчастных случаев зачастую является снижение работодателями ответственности и требовательности к контролю за соблюдение безопасных и безвредных условий труда, не выполнение инструкций, правил и норм по охране труда приводит к несчастным случаям на производстве. Производственный травматизм представляет серьезную опасность для здоровья людей, вызывает человеческие и материальные потери. Основными его причинами являются плохая организация производства работ; несоблюдение работодателями, ответственными должностными лицами законодательных и нормативных требований по охране труда; пренебрежение проблемами охраны труда в сфере малого предпринимательства; снижение требовательности к контролю за соблюдение норм, правил и инструкций по охране труда.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целях улучшения состояния производственного травматизма требуется осуществление организационных, правовых мероприятий (в том числе опосредованных в коллективных договорах) побуждающих работодателей соблюдать законодательство по охране труда.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РАЗДЕЛ 2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УСЛОВИЯ ТРУДА И ПРОФЕССИОНАЛЬНАЯ ЗАБОЛЕВАЕМОСТЬ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Производственный травматизм и профессиональная заболеваемость работников напрямую зависят от состояния условий труда. Устранение вредных и опасных производственных факторов или приведение их в соответствие с нормами, модернизация оборудования и технологических процессов, создание, таким образом, безопасных условий труда ведут к снижению производственного травматизма и профессиональной заболеваемости.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>По представленным предприятиями данным, количество работающих на тяжелых, вредны</w:t>
      </w:r>
      <w:r w:rsidR="00074988">
        <w:rPr>
          <w:rFonts w:ascii="Times New Roman" w:hAnsi="Times New Roman" w:cs="Times New Roman"/>
          <w:sz w:val="26"/>
          <w:szCs w:val="24"/>
        </w:rPr>
        <w:t>х и опасных условий труда в 2015</w:t>
      </w:r>
      <w:r>
        <w:rPr>
          <w:rFonts w:ascii="Times New Roman" w:hAnsi="Times New Roman" w:cs="Times New Roman"/>
          <w:sz w:val="26"/>
          <w:szCs w:val="24"/>
        </w:rPr>
        <w:t xml:space="preserve"> году составляет </w:t>
      </w:r>
      <w:r w:rsidR="000F4B3E">
        <w:rPr>
          <w:rFonts w:ascii="Times New Roman" w:hAnsi="Times New Roman" w:cs="Times New Roman"/>
          <w:sz w:val="26"/>
          <w:szCs w:val="24"/>
        </w:rPr>
        <w:t xml:space="preserve">39,6 </w:t>
      </w:r>
      <w:r w:rsidRPr="000F4B3E">
        <w:rPr>
          <w:rFonts w:ascii="Times New Roman" w:hAnsi="Times New Roman" w:cs="Times New Roman"/>
          <w:sz w:val="26"/>
          <w:szCs w:val="24"/>
        </w:rPr>
        <w:t>%,.</w:t>
      </w:r>
      <w:proofErr w:type="gramEnd"/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Удельный </w:t>
      </w:r>
      <w:hyperlink r:id="rId10" w:anchor="Par151" w:history="1">
        <w:r>
          <w:rPr>
            <w:rStyle w:val="a3"/>
            <w:rFonts w:ascii="Times New Roman" w:hAnsi="Times New Roman" w:cs="Times New Roman"/>
            <w:sz w:val="26"/>
            <w:szCs w:val="24"/>
          </w:rPr>
          <w:t>вес</w:t>
        </w:r>
      </w:hyperlink>
      <w:r>
        <w:rPr>
          <w:rFonts w:ascii="Times New Roman" w:hAnsi="Times New Roman" w:cs="Times New Roman"/>
          <w:sz w:val="26"/>
          <w:szCs w:val="24"/>
        </w:rPr>
        <w:t xml:space="preserve"> работников, работающих в неблагоприятных условиях труда, в условиях, не отвечающих санитарно-гигиеническим нормам, занятых тяжелым физическим трудом показан в таблице 3.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Таблица N 3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bookmarkStart w:id="5" w:name="Par151"/>
      <w:bookmarkEnd w:id="5"/>
      <w:r>
        <w:rPr>
          <w:rFonts w:ascii="Times New Roman" w:hAnsi="Times New Roman" w:cs="Times New Roman"/>
          <w:sz w:val="26"/>
          <w:szCs w:val="24"/>
        </w:rPr>
        <w:t>УДЕЛЬНЫЙ ВЕС РАБОТНИКОВ,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>ЗАНЯТЫХ ВО ВРЕДНЫХ УСЛОВИЯХ ТРУДА</w:t>
      </w:r>
      <w:proofErr w:type="gramEnd"/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(в процентах от общей численности работников)</w:t>
      </w:r>
    </w:p>
    <w:p w:rsidR="00C61DC0" w:rsidRDefault="00C61DC0" w:rsidP="00C61DC0">
      <w:pPr>
        <w:spacing w:after="0"/>
        <w:rPr>
          <w:rFonts w:ascii="Times New Roman" w:hAnsi="Times New Roman" w:cs="Times New Roman"/>
          <w:sz w:val="26"/>
          <w:szCs w:val="24"/>
        </w:rPr>
        <w:sectPr w:rsidR="00C61DC0">
          <w:pgSz w:w="11905" w:h="16838"/>
          <w:pgMar w:top="1134" w:right="850" w:bottom="1134" w:left="1701" w:header="720" w:footer="720" w:gutter="0"/>
          <w:cols w:space="720"/>
        </w:sect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W w:w="94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78"/>
        <w:gridCol w:w="907"/>
        <w:gridCol w:w="907"/>
        <w:gridCol w:w="907"/>
        <w:gridCol w:w="907"/>
        <w:gridCol w:w="1022"/>
        <w:gridCol w:w="878"/>
      </w:tblGrid>
      <w:tr w:rsidR="0074445E" w:rsidTr="00151CE4"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Условия труда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Годы</w:t>
            </w:r>
          </w:p>
        </w:tc>
      </w:tr>
      <w:tr w:rsidR="0074445E" w:rsidTr="00151CE4"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5E" w:rsidRDefault="007444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2015</w:t>
            </w:r>
          </w:p>
        </w:tc>
      </w:tr>
      <w:tr w:rsidR="0074445E" w:rsidTr="00151CE4">
        <w:trPr>
          <w:trHeight w:val="544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Работники, занятые: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4445E" w:rsidTr="00151CE4">
        <w:trPr>
          <w:trHeight w:val="798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 w:rsidP="00151CE4">
            <w:pPr>
              <w:widowControl w:val="0"/>
              <w:autoSpaceDE w:val="0"/>
              <w:autoSpaceDN w:val="0"/>
              <w:adjustRightInd w:val="0"/>
              <w:spacing w:after="0"/>
              <w:ind w:left="13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 работах с вредными и опасными условиями труда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pStyle w:val="ConsPlusNormal"/>
              <w:widowControl/>
              <w:tabs>
                <w:tab w:val="decimal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pStyle w:val="ConsPlusNormal"/>
              <w:widowControl/>
              <w:tabs>
                <w:tab w:val="decimal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5E" w:rsidRDefault="00E334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39,6</w:t>
            </w:r>
          </w:p>
        </w:tc>
      </w:tr>
      <w:tr w:rsidR="00E33439" w:rsidTr="00151CE4">
        <w:trPr>
          <w:trHeight w:val="509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3439" w:rsidRDefault="00E334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из них занятых под воздействием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фактров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производственной среды:</w:t>
            </w:r>
          </w:p>
        </w:tc>
      </w:tr>
      <w:tr w:rsidR="0074445E" w:rsidTr="00151CE4">
        <w:trPr>
          <w:trHeight w:val="608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E334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химического фактора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pStyle w:val="ConsPlusNormal"/>
              <w:widowControl/>
              <w:tabs>
                <w:tab w:val="decimal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pStyle w:val="ConsPlusNormal"/>
              <w:widowControl/>
              <w:tabs>
                <w:tab w:val="decimal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5E" w:rsidRDefault="00A83B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4,5</w:t>
            </w:r>
          </w:p>
        </w:tc>
      </w:tr>
      <w:tr w:rsidR="00DE01EF" w:rsidTr="00151CE4">
        <w:trPr>
          <w:trHeight w:val="608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01EF" w:rsidRDefault="00DE0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биологического фактора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01EF" w:rsidRDefault="00DE01EF">
            <w:pPr>
              <w:pStyle w:val="ConsPlusNormal"/>
              <w:widowControl/>
              <w:tabs>
                <w:tab w:val="decimal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01EF" w:rsidRDefault="00DE01EF">
            <w:pPr>
              <w:pStyle w:val="ConsPlusNormal"/>
              <w:widowControl/>
              <w:tabs>
                <w:tab w:val="decimal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01EF" w:rsidRDefault="00DE01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01EF" w:rsidRDefault="00DE01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01EF" w:rsidRDefault="00DE01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F" w:rsidRDefault="00DE01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13,6</w:t>
            </w:r>
          </w:p>
        </w:tc>
      </w:tr>
      <w:tr w:rsidR="00DE01EF" w:rsidTr="00151CE4">
        <w:trPr>
          <w:trHeight w:val="608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01EF" w:rsidRDefault="00DE01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аэрозолей преимущественно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фиброгенного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действия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01EF" w:rsidRDefault="00DE01EF">
            <w:pPr>
              <w:pStyle w:val="ConsPlusNormal"/>
              <w:widowControl/>
              <w:tabs>
                <w:tab w:val="decimal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01EF" w:rsidRDefault="00DE01EF">
            <w:pPr>
              <w:pStyle w:val="ConsPlusNormal"/>
              <w:widowControl/>
              <w:tabs>
                <w:tab w:val="decimal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01EF" w:rsidRDefault="00DE01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01EF" w:rsidRDefault="00DE01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01EF" w:rsidRDefault="00DE01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F" w:rsidRDefault="00DE01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0,8</w:t>
            </w:r>
          </w:p>
        </w:tc>
      </w:tr>
      <w:tr w:rsidR="00DE01EF" w:rsidTr="00151CE4">
        <w:trPr>
          <w:trHeight w:val="608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01EF" w:rsidRDefault="00E029A6" w:rsidP="00E029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из них занятых под воздействием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фактров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трудового процесса:</w:t>
            </w:r>
          </w:p>
        </w:tc>
      </w:tr>
      <w:tr w:rsidR="0074445E" w:rsidTr="00151CE4">
        <w:trPr>
          <w:trHeight w:val="417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тяжелым физическим трудом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45E" w:rsidRDefault="007444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5E" w:rsidRDefault="00A83B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11,2</w:t>
            </w:r>
          </w:p>
        </w:tc>
      </w:tr>
      <w:tr w:rsidR="00A83B3B" w:rsidTr="00151CE4">
        <w:trPr>
          <w:trHeight w:val="417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B3B" w:rsidRDefault="00A83B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напряженности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B3B" w:rsidRDefault="00A83B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B3B" w:rsidRDefault="00A83B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B3B" w:rsidRDefault="00A83B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B3B" w:rsidRDefault="00A83B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B3B" w:rsidRDefault="00A83B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B" w:rsidRDefault="00A83B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4.2</w:t>
            </w:r>
          </w:p>
          <w:p w:rsidR="00151CE4" w:rsidRDefault="00151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C61DC0" w:rsidRDefault="00C61DC0" w:rsidP="00151CE4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Неудовлетворительные условия труда работающих обусловлены воздействием на них физических факторов производственной среды (повышенные уровни шума, вибрации, электромагнитных полей (ЭМП), недостаточная освещенность рабочих мест, неблагоприятные микроклиматические условия).</w:t>
      </w:r>
      <w:proofErr w:type="gramEnd"/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Неудовлетворительные условия труда являются причиной формирования у работающих профессиональных заболеваний. Законодательством Российской Федерации предусмотрено право работника на льготы и компенсации за работу во вредных и (или) опасных условиях труда. На предприятиях района реализуется право работника, работающего во вредных и (или) опасных условиях труда, на бесплатное получение молока или других равноценных пищевых продуктов, право на досрочное назначение трудовой пенсии по достижении определенного стажа работы во вредных и (или) опасных условиях труда.</w:t>
      </w:r>
    </w:p>
    <w:p w:rsidR="00151CE4" w:rsidRDefault="00151CE4" w:rsidP="00C61DC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1CE4" w:rsidRDefault="00151CE4" w:rsidP="00C61DC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1CE4" w:rsidRDefault="00151CE4" w:rsidP="00C61DC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РАЗДЕЛ 3</w:t>
      </w: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МЕРОПРИЯТИЯ ПО ОХРАНЕ ТРУДА</w:t>
      </w: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Состояние условий и охраны труда характеризуется данными о затратах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мероприятий по охране труда и возмещению вреда, причиненного работнику трудовым увечьем или профессиональным заболеванием, представляемыми организациями и предприятиями Красночетайского района. Вместе с тем финансирование мероприятий по охране труда остается недостаточным.</w:t>
      </w: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ме</w:t>
      </w:r>
      <w:r w:rsidR="00151CE4">
        <w:rPr>
          <w:rFonts w:ascii="Times New Roman" w:hAnsi="Times New Roman" w:cs="Times New Roman"/>
          <w:sz w:val="26"/>
          <w:szCs w:val="26"/>
        </w:rPr>
        <w:t>роприятия по охране труда в 2015 году израсходовано 2 249 716</w:t>
      </w:r>
      <w:r>
        <w:rPr>
          <w:rFonts w:ascii="Times New Roman" w:hAnsi="Times New Roman" w:cs="Times New Roman"/>
          <w:sz w:val="26"/>
          <w:szCs w:val="26"/>
        </w:rPr>
        <w:t xml:space="preserve">  рублей. </w:t>
      </w: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1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статьей 212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работодатель обязан обеспечить проведение аттестации рабочих мест по условиям труда с последующей сертификацией организации работ по охране труда. Основной проблемой в области развития аттестации рабочих мест по условиям труда остаются незаинтересованность со стороны работодателей, отсутствие финансовых средств.</w:t>
      </w: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4</w:t>
      </w: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ПО УЛУЧШЕНИ</w:t>
      </w:r>
      <w:r w:rsidR="003A0D46">
        <w:rPr>
          <w:rFonts w:ascii="Times New Roman" w:hAnsi="Times New Roman" w:cs="Times New Roman"/>
          <w:sz w:val="26"/>
          <w:szCs w:val="26"/>
        </w:rPr>
        <w:t>Ю УСЛОВИЙ И ОХРАНЫ ТРУДА НА 2016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Цели:</w:t>
      </w:r>
    </w:p>
    <w:p w:rsidR="00C61DC0" w:rsidRDefault="00C61DC0" w:rsidP="00C61DC0">
      <w:pPr>
        <w:numPr>
          <w:ilvl w:val="0"/>
          <w:numId w:val="1"/>
        </w:numPr>
        <w:tabs>
          <w:tab w:val="num" w:pos="-522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улучшение условий и охраны труда в организациях, учреждениях и на предприятиях Красночетайского района Чувашской Республики;</w:t>
      </w:r>
    </w:p>
    <w:p w:rsidR="00C61DC0" w:rsidRDefault="00C61DC0" w:rsidP="00C61DC0">
      <w:pPr>
        <w:numPr>
          <w:ilvl w:val="0"/>
          <w:numId w:val="1"/>
        </w:numPr>
        <w:tabs>
          <w:tab w:val="num" w:pos="-522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снижение производственного травматизма, профилактика общей и профессиональной заболеваемости;</w:t>
      </w:r>
    </w:p>
    <w:p w:rsidR="00C61DC0" w:rsidRDefault="00C61DC0" w:rsidP="00C61DC0">
      <w:pPr>
        <w:numPr>
          <w:ilvl w:val="0"/>
          <w:numId w:val="1"/>
        </w:numPr>
        <w:tabs>
          <w:tab w:val="num" w:pos="-522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сохранение жизни и здоровья работников в процессе трудовой деятельности.</w:t>
      </w:r>
    </w:p>
    <w:p w:rsidR="00C61DC0" w:rsidRDefault="00C61DC0" w:rsidP="00C61DC0">
      <w:pPr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Достижение поставленных целей предполагается реализовывать на принципах межведомственного взаимодействия органов местного самоуправления Красночетайского района Чувашской Республики, государственных органов надзора и </w:t>
      </w:r>
      <w:proofErr w:type="gramStart"/>
      <w:r>
        <w:rPr>
          <w:rFonts w:ascii="Times New Roman" w:hAnsi="Times New Roman" w:cs="Times New Roman"/>
          <w:sz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</w:rPr>
        <w:t xml:space="preserve"> состоянием и условиями охраны труда в организациях всех форм собственности и организационно-правовых форм, профсоюзных объединений, а также руководителей предприятий района.</w:t>
      </w:r>
    </w:p>
    <w:p w:rsidR="00C61DC0" w:rsidRDefault="00C61DC0" w:rsidP="00C61DC0">
      <w:pPr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Задачи, которые необходимо решить для достижения поставленных целей:</w:t>
      </w:r>
    </w:p>
    <w:p w:rsidR="00C61DC0" w:rsidRDefault="00C61DC0" w:rsidP="00C61DC0">
      <w:pPr>
        <w:numPr>
          <w:ilvl w:val="0"/>
          <w:numId w:val="2"/>
        </w:numPr>
        <w:tabs>
          <w:tab w:val="num" w:pos="252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обеспечение координации деятельности органов местного самоуправления и организаций в решении вопросов улучшения условий и охраны труда;</w:t>
      </w:r>
    </w:p>
    <w:p w:rsidR="00C61DC0" w:rsidRDefault="00C61DC0" w:rsidP="00C61DC0">
      <w:pPr>
        <w:numPr>
          <w:ilvl w:val="0"/>
          <w:numId w:val="2"/>
        </w:numPr>
        <w:tabs>
          <w:tab w:val="num" w:pos="252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внедрение и развитие </w:t>
      </w:r>
      <w:proofErr w:type="gramStart"/>
      <w:r>
        <w:rPr>
          <w:rFonts w:ascii="Times New Roman" w:hAnsi="Times New Roman" w:cs="Times New Roman"/>
          <w:sz w:val="26"/>
        </w:rPr>
        <w:t>экономических методов</w:t>
      </w:r>
      <w:proofErr w:type="gramEnd"/>
      <w:r>
        <w:rPr>
          <w:rFonts w:ascii="Times New Roman" w:hAnsi="Times New Roman" w:cs="Times New Roman"/>
          <w:sz w:val="26"/>
        </w:rPr>
        <w:t xml:space="preserve"> в управлении охраной труда;</w:t>
      </w:r>
    </w:p>
    <w:p w:rsidR="00C61DC0" w:rsidRDefault="00C61DC0" w:rsidP="00C61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совершенствование информационного обеспечения организаций по вопросам охраны труда, пропаганда передового опыта в области охраны труда и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6"/>
        </w:rPr>
        <w:t>;</w:t>
      </w:r>
    </w:p>
    <w:p w:rsidR="00C61DC0" w:rsidRDefault="00C61DC0" w:rsidP="00C61DC0">
      <w:pPr>
        <w:numPr>
          <w:ilvl w:val="0"/>
          <w:numId w:val="2"/>
        </w:numPr>
        <w:tabs>
          <w:tab w:val="num" w:pos="252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совершенствование организации в части непрерывного обучения, переподготовки и повышения квалификации работников по вопросам охраны труда;</w:t>
      </w:r>
    </w:p>
    <w:p w:rsidR="00C61DC0" w:rsidRDefault="00C61DC0" w:rsidP="00C61DC0">
      <w:pPr>
        <w:numPr>
          <w:ilvl w:val="0"/>
          <w:numId w:val="2"/>
        </w:numPr>
        <w:tabs>
          <w:tab w:val="num" w:pos="252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повышение заинтересованности и ответственности работодателей за состояние условий и охраны труда, обеспечение гигиены труда и здоровья работников в процессе трудовой деятельности;</w:t>
      </w:r>
    </w:p>
    <w:p w:rsidR="00C61DC0" w:rsidRDefault="00C61DC0" w:rsidP="00C61DC0">
      <w:pPr>
        <w:numPr>
          <w:ilvl w:val="0"/>
          <w:numId w:val="2"/>
        </w:numPr>
        <w:tabs>
          <w:tab w:val="num" w:pos="252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выявление достоверных характеристик условий труда в организациях всех форм собственности и организационно-правовых форм;</w:t>
      </w:r>
    </w:p>
    <w:p w:rsidR="00C61DC0" w:rsidRDefault="00C61DC0" w:rsidP="00C61DC0">
      <w:pPr>
        <w:numPr>
          <w:ilvl w:val="0"/>
          <w:numId w:val="2"/>
        </w:numPr>
        <w:tabs>
          <w:tab w:val="num" w:pos="252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совершенствование муниципальной нормативно-правовой, а также методической базы в области охраны труда;</w:t>
      </w: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403F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403F65" w:rsidRDefault="00403F65" w:rsidP="00403F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03F65">
        <w:rPr>
          <w:rFonts w:ascii="Times New Roman" w:hAnsi="Times New Roman" w:cs="Times New Roman"/>
          <w:sz w:val="20"/>
          <w:szCs w:val="20"/>
        </w:rPr>
        <w:t>Соглавованно</w:t>
      </w:r>
      <w:proofErr w:type="spellEnd"/>
      <w:r w:rsidRPr="00403F6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03F65" w:rsidRPr="00403F65" w:rsidRDefault="00403F65" w:rsidP="00403F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3F65" w:rsidRPr="00403F65" w:rsidRDefault="00403F65" w:rsidP="00403F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3F65">
        <w:rPr>
          <w:rFonts w:ascii="Times New Roman" w:hAnsi="Times New Roman" w:cs="Times New Roman"/>
          <w:sz w:val="20"/>
          <w:szCs w:val="20"/>
        </w:rPr>
        <w:t xml:space="preserve">Управляющий делами – </w:t>
      </w:r>
    </w:p>
    <w:p w:rsidR="00403F65" w:rsidRPr="00403F65" w:rsidRDefault="00403F65" w:rsidP="00403F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3F65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proofErr w:type="spellStart"/>
      <w:r w:rsidRPr="00403F65">
        <w:rPr>
          <w:rFonts w:ascii="Times New Roman" w:hAnsi="Times New Roman" w:cs="Times New Roman"/>
          <w:sz w:val="20"/>
          <w:szCs w:val="20"/>
        </w:rPr>
        <w:t>ораганизационно</w:t>
      </w:r>
      <w:proofErr w:type="spellEnd"/>
      <w:r w:rsidRPr="00403F65">
        <w:rPr>
          <w:rFonts w:ascii="Times New Roman" w:hAnsi="Times New Roman" w:cs="Times New Roman"/>
          <w:sz w:val="20"/>
          <w:szCs w:val="20"/>
        </w:rPr>
        <w:t xml:space="preserve"> –</w:t>
      </w:r>
    </w:p>
    <w:p w:rsidR="00403F65" w:rsidRDefault="00403F65" w:rsidP="00403F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3F65">
        <w:rPr>
          <w:rFonts w:ascii="Times New Roman" w:hAnsi="Times New Roman" w:cs="Times New Roman"/>
          <w:sz w:val="20"/>
          <w:szCs w:val="20"/>
        </w:rPr>
        <w:t xml:space="preserve">контрольной, кадровой и правовой работы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_____________</w:t>
      </w:r>
      <w:r w:rsidRPr="00403F65">
        <w:rPr>
          <w:rFonts w:ascii="Times New Roman" w:hAnsi="Times New Roman" w:cs="Times New Roman"/>
          <w:sz w:val="20"/>
          <w:szCs w:val="20"/>
        </w:rPr>
        <w:t xml:space="preserve">         Ю.В. </w:t>
      </w:r>
      <w:proofErr w:type="spellStart"/>
      <w:r w:rsidRPr="00403F65">
        <w:rPr>
          <w:rFonts w:ascii="Times New Roman" w:hAnsi="Times New Roman" w:cs="Times New Roman"/>
          <w:sz w:val="20"/>
          <w:szCs w:val="20"/>
        </w:rPr>
        <w:t>Ямсков</w:t>
      </w:r>
      <w:proofErr w:type="spellEnd"/>
    </w:p>
    <w:p w:rsidR="00403F65" w:rsidRDefault="00403F65" w:rsidP="00403F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3F65" w:rsidRDefault="00403F65" w:rsidP="00403F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3F65" w:rsidRDefault="00403F65" w:rsidP="00403F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3F65" w:rsidRPr="00403F65" w:rsidRDefault="00403F65" w:rsidP="00403F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Подготовил:                          А.Л. Матюшкин</w:t>
      </w:r>
    </w:p>
    <w:sectPr w:rsidR="00403F65" w:rsidRPr="00403F65" w:rsidSect="0089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5B2E"/>
    <w:multiLevelType w:val="hybridMultilevel"/>
    <w:tmpl w:val="126C1878"/>
    <w:lvl w:ilvl="0" w:tplc="CAD4A7AC">
      <w:start w:val="9"/>
      <w:numFmt w:val="bullet"/>
      <w:lvlText w:val="-"/>
      <w:lvlJc w:val="left"/>
      <w:pPr>
        <w:tabs>
          <w:tab w:val="num" w:pos="1452"/>
        </w:tabs>
        <w:ind w:left="1452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53F76"/>
    <w:multiLevelType w:val="hybridMultilevel"/>
    <w:tmpl w:val="35A09C3C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04B7E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DC0"/>
    <w:rsid w:val="00022492"/>
    <w:rsid w:val="00074988"/>
    <w:rsid w:val="00076192"/>
    <w:rsid w:val="000F4B3E"/>
    <w:rsid w:val="00151CE4"/>
    <w:rsid w:val="002410FE"/>
    <w:rsid w:val="002C53BC"/>
    <w:rsid w:val="003A0D46"/>
    <w:rsid w:val="003C6BA9"/>
    <w:rsid w:val="00403F65"/>
    <w:rsid w:val="004124D6"/>
    <w:rsid w:val="004C3D56"/>
    <w:rsid w:val="005F0747"/>
    <w:rsid w:val="006820EC"/>
    <w:rsid w:val="0074445E"/>
    <w:rsid w:val="0079334F"/>
    <w:rsid w:val="008016F7"/>
    <w:rsid w:val="008928B8"/>
    <w:rsid w:val="009601CE"/>
    <w:rsid w:val="00A83B3B"/>
    <w:rsid w:val="00C61DC0"/>
    <w:rsid w:val="00CF17D2"/>
    <w:rsid w:val="00DE01EF"/>
    <w:rsid w:val="00E029A6"/>
    <w:rsid w:val="00E12A73"/>
    <w:rsid w:val="00E3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C0"/>
  </w:style>
  <w:style w:type="paragraph" w:styleId="1">
    <w:name w:val="heading 1"/>
    <w:basedOn w:val="a"/>
    <w:next w:val="a"/>
    <w:link w:val="10"/>
    <w:qFormat/>
    <w:rsid w:val="00C61DC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DC0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C61DC0"/>
    <w:rPr>
      <w:color w:val="0000FF"/>
      <w:u w:val="single"/>
    </w:rPr>
  </w:style>
  <w:style w:type="paragraph" w:styleId="a4">
    <w:name w:val="No Spacing"/>
    <w:uiPriority w:val="1"/>
    <w:qFormat/>
    <w:rsid w:val="00C61DC0"/>
    <w:pPr>
      <w:spacing w:after="0" w:line="240" w:lineRule="auto"/>
    </w:pPr>
  </w:style>
  <w:style w:type="paragraph" w:customStyle="1" w:styleId="ConsPlusNormal">
    <w:name w:val="ConsPlusNormal"/>
    <w:rsid w:val="00C61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C61DC0"/>
    <w:rPr>
      <w:b/>
      <w:bCs/>
      <w:color w:val="26282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9601CE"/>
    <w:rPr>
      <w:color w:val="800080" w:themeColor="followed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9601CE"/>
    <w:pPr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 w:cs="Times New Roman"/>
      <w:sz w:val="25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9601CE"/>
    <w:rPr>
      <w:rFonts w:ascii="Times New Roman" w:hAnsi="Times New Roman" w:cs="Times New Roman"/>
      <w:sz w:val="25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856134F1E6327C32BBCFF05C3E7C5A479D36F720FF32C4DF56D3A1996D37719CC6D2CF817DAd4e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just1\&#1056;&#1072;&#1073;&#1086;&#1095;&#1080;&#1081;%20&#1089;&#1090;&#1086;&#1083;\&#1054;&#1061;&#1056;&#1040;&#1053;&#1040;&#1058;&#1056;&#1059;&#1044;&#1040;\&#1053;&#1091;&#1078;&#1085;&#1099;&#1081;%20&#1061;&#1051;&#1040;&#1052;\&#1052;&#1091;&#1085;&#1080;&#1094;&#1080;&#1087;&#1072;&#1083;&#1100;&#1085;&#1099;&#1081;%20&#1076;&#1086;&#1082;&#1083;&#1072;&#1076;%20&#1086;%20&#1089;&#1086;&#1089;&#1090;&#1086;&#1103;&#1085;&#1080;&#1080;%20&#1091;&#1089;&#1083;&#1086;&#1074;&#1080;&#1081;%20&#1080;%20&#1086;&#1093;&#1088;&#1072;&#1085;&#1099;%20&#1090;&#1088;&#1091;&#1076;&#1072;%20&#1074;%20&#1050;&#1088;&#1072;&#1089;&#1085;&#1086;&#1095;&#1077;&#1090;&#1072;&#1081;&#1089;&#1082;&#1086;&#1084;%20&#1088;&#1072;&#1081;&#1086;&#1085;&#1077;%20(&#1040;&#1074;&#1090;&#1086;&#1089;&#1086;&#1093;&#1088;&#1072;&#1085;&#1077;&#1085;&#1085;&#1099;&#1081;)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D856134F1E6327C32BBCFF05C3E7C5A778D169740DAE2645AC61381Ed9e9M" TargetMode="External"/><Relationship Id="rId11" Type="http://schemas.openxmlformats.org/officeDocument/2006/relationships/hyperlink" Target="consultantplus://offline/ref=3CC46EEC6DB5AEA5038EF09215390895C2640A83CA90BEFF5B61535A3D34A3F705537B42D3057283QEU3H" TargetMode="External"/><Relationship Id="rId5" Type="http://schemas.openxmlformats.org/officeDocument/2006/relationships/hyperlink" Target="http://gov.cap.ru/laws.aspx?gov_id=162&amp;id=171682" TargetMode="External"/><Relationship Id="rId10" Type="http://schemas.openxmlformats.org/officeDocument/2006/relationships/hyperlink" Target="file:///C:\Documents%20and%20Settings\just1\&#1056;&#1072;&#1073;&#1086;&#1095;&#1080;&#1081;%20&#1089;&#1090;&#1086;&#1083;\&#1054;&#1061;&#1056;&#1040;&#1053;&#1040;&#1058;&#1056;&#1059;&#1044;&#1040;\&#1053;&#1091;&#1078;&#1085;&#1099;&#1081;%20&#1061;&#1051;&#1040;&#1052;\&#1052;&#1091;&#1085;&#1080;&#1094;&#1080;&#1087;&#1072;&#1083;&#1100;&#1085;&#1099;&#1081;%20&#1076;&#1086;&#1082;&#1083;&#1072;&#1076;%20&#1086;%20&#1089;&#1086;&#1089;&#1090;&#1086;&#1103;&#1085;&#1080;&#1080;%20&#1091;&#1089;&#1083;&#1086;&#1074;&#1080;&#1081;%20&#1080;%20&#1086;&#1093;&#1088;&#1072;&#1085;&#1099;%20&#1090;&#1088;&#1091;&#1076;&#1072;%20&#1074;%20&#1050;&#1088;&#1072;&#1089;&#1085;&#1086;&#1095;&#1077;&#1090;&#1072;&#1081;&#1089;&#1082;&#1086;&#1084;%20&#1088;&#1072;&#1081;&#1086;&#1085;&#1077;%20(&#1040;&#1074;&#1090;&#1086;&#1089;&#1086;&#1093;&#1088;&#1072;&#1085;&#1077;&#1085;&#1085;&#1099;&#1081;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just1\&#1056;&#1072;&#1073;&#1086;&#1095;&#1080;&#1081;%20&#1089;&#1090;&#1086;&#1083;\&#1054;&#1061;&#1056;&#1040;&#1053;&#1040;&#1058;&#1056;&#1059;&#1044;&#1040;\&#1053;&#1091;&#1078;&#1085;&#1099;&#1081;%20&#1061;&#1051;&#1040;&#1052;\&#1052;&#1091;&#1085;&#1080;&#1094;&#1080;&#1087;&#1072;&#1083;&#1100;&#1085;&#1099;&#1081;%20&#1076;&#1086;&#1082;&#1083;&#1072;&#1076;%20&#1086;%20&#1089;&#1086;&#1089;&#1090;&#1086;&#1103;&#1085;&#1080;&#1080;%20&#1091;&#1089;&#1083;&#1086;&#1074;&#1080;&#1081;%20&#1080;%20&#1086;&#1093;&#1088;&#1072;&#1085;&#1099;%20&#1090;&#1088;&#1091;&#1076;&#1072;%20&#1074;%20&#1050;&#1088;&#1072;&#1089;&#1085;&#1086;&#1095;&#1077;&#1090;&#1072;&#1081;&#1089;&#1082;&#1086;&#1084;%20&#1088;&#1072;&#1081;&#1086;&#1085;&#1077;%20(&#1040;&#1074;&#1090;&#1086;&#1089;&#1086;&#1093;&#1088;&#1072;&#1085;&#1077;&#1085;&#1085;&#1099;&#1081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cod3</cp:lastModifiedBy>
  <cp:revision>3</cp:revision>
  <cp:lastPrinted>2016-05-18T13:41:00Z</cp:lastPrinted>
  <dcterms:created xsi:type="dcterms:W3CDTF">2016-05-19T11:46:00Z</dcterms:created>
  <dcterms:modified xsi:type="dcterms:W3CDTF">2016-05-19T11:46:00Z</dcterms:modified>
</cp:coreProperties>
</file>