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6D5FD4" w:rsidRPr="006D5FD4" w:rsidTr="00EE25DC">
        <w:tc>
          <w:tcPr>
            <w:tcW w:w="3936" w:type="dxa"/>
          </w:tcPr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976C83" wp14:editId="322A939E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132715</wp:posOffset>
                  </wp:positionV>
                  <wp:extent cx="771525" cy="802640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Чаваш</w:t>
            </w:r>
            <w:proofErr w:type="spellEnd"/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Республикин</w:t>
            </w:r>
            <w:proofErr w:type="spellEnd"/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КАНАШ ХУЛА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АДМИНИСТРАЦИЙЕ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ЙЫШАНУ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17.03.2014 </w:t>
            </w: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247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Канаш хули</w:t>
            </w:r>
          </w:p>
        </w:tc>
        <w:tc>
          <w:tcPr>
            <w:tcW w:w="1984" w:type="dxa"/>
          </w:tcPr>
          <w:p w:rsidR="006D5FD4" w:rsidRPr="006D5FD4" w:rsidRDefault="006D5FD4" w:rsidP="006D5FD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34" w:type="dxa"/>
          </w:tcPr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КАНАШ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Чувашской Республики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_17.03.2014 </w:t>
            </w: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247</w:t>
            </w:r>
          </w:p>
          <w:p w:rsid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Канаш</w:t>
            </w:r>
          </w:p>
        </w:tc>
      </w:tr>
    </w:tbl>
    <w:p w:rsidR="006D5FD4" w:rsidRPr="006D5FD4" w:rsidRDefault="006D5FD4" w:rsidP="006D5FD4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 xml:space="preserve">О проведении смотра-конкурса по </w:t>
      </w:r>
    </w:p>
    <w:p w:rsidR="006D5FD4" w:rsidRPr="006D5FD4" w:rsidRDefault="006D5FD4" w:rsidP="006D5FD4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охране труда среди предприятий,</w:t>
      </w:r>
    </w:p>
    <w:p w:rsidR="006D5FD4" w:rsidRPr="006D5FD4" w:rsidRDefault="006D5FD4" w:rsidP="006D5FD4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 xml:space="preserve">организаций и учреждений города </w:t>
      </w:r>
    </w:p>
    <w:p w:rsidR="006D5FD4" w:rsidRPr="006D5FD4" w:rsidRDefault="006D5FD4" w:rsidP="006D5FD4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Канаш по итогам 2013 года.</w:t>
      </w:r>
    </w:p>
    <w:p w:rsidR="006D5FD4" w:rsidRPr="006D5FD4" w:rsidRDefault="006D5FD4" w:rsidP="006D5FD4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ab/>
        <w:t>В целях активизации работы по улучшению условий и охраны труда предприятий, организаций и учреждений города Канаш, согласно ст.210 Трудового Кодекса Российской Федерации</w:t>
      </w:r>
    </w:p>
    <w:p w:rsidR="006D5FD4" w:rsidRPr="006D5FD4" w:rsidRDefault="006D5FD4" w:rsidP="006D5FD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5FD4" w:rsidRPr="006D5FD4" w:rsidRDefault="006D5FD4" w:rsidP="006D5FD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F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постановляю:</w:t>
      </w:r>
    </w:p>
    <w:p w:rsidR="006D5FD4" w:rsidRPr="006D5FD4" w:rsidRDefault="006D5FD4" w:rsidP="006D5FD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 xml:space="preserve">Провести в </w:t>
      </w:r>
      <w:proofErr w:type="gramStart"/>
      <w:r w:rsidRPr="006D5FD4">
        <w:rPr>
          <w:rFonts w:ascii="Times New Roman" w:eastAsia="Times New Roman" w:hAnsi="Times New Roman" w:cs="Times New Roman"/>
          <w:lang w:eastAsia="ru-RU"/>
        </w:rPr>
        <w:t>марте  2014</w:t>
      </w:r>
      <w:proofErr w:type="gramEnd"/>
      <w:r w:rsidRPr="006D5FD4">
        <w:rPr>
          <w:rFonts w:ascii="Times New Roman" w:eastAsia="Times New Roman" w:hAnsi="Times New Roman" w:cs="Times New Roman"/>
          <w:lang w:eastAsia="ru-RU"/>
        </w:rPr>
        <w:t xml:space="preserve"> года смотр-конкурс по охране труда среди предприятий, организаций и учреждений города Канаш по  итогам 201</w:t>
      </w:r>
      <w:bookmarkStart w:id="0" w:name="_GoBack"/>
      <w:bookmarkEnd w:id="0"/>
      <w:r w:rsidRPr="006D5FD4">
        <w:rPr>
          <w:rFonts w:ascii="Times New Roman" w:eastAsia="Times New Roman" w:hAnsi="Times New Roman" w:cs="Times New Roman"/>
          <w:lang w:eastAsia="ru-RU"/>
        </w:rPr>
        <w:t>3г.</w:t>
      </w:r>
    </w:p>
    <w:p w:rsidR="006D5FD4" w:rsidRPr="006D5FD4" w:rsidRDefault="006D5FD4" w:rsidP="006D5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2"/>
      <w:r w:rsidRPr="006D5FD4">
        <w:rPr>
          <w:rFonts w:ascii="Times New Roman" w:eastAsia="Times New Roman" w:hAnsi="Times New Roman" w:cs="Times New Roman"/>
          <w:lang w:eastAsia="ru-RU"/>
        </w:rPr>
        <w:t xml:space="preserve"> Утвердить Положение о городском смотре-конкурсе по охране труда среди предприятий, организаций и учреждений города Канаш (</w:t>
      </w:r>
      <w:hyperlink w:anchor="sub_1000" w:history="1">
        <w:r w:rsidRPr="006D5FD4">
          <w:rPr>
            <w:rFonts w:ascii="Times New Roman" w:eastAsia="Times New Roman" w:hAnsi="Times New Roman" w:cs="Times New Roman"/>
            <w:color w:val="000000"/>
            <w:lang w:eastAsia="ru-RU"/>
          </w:rPr>
          <w:t>приложение № 1</w:t>
        </w:r>
      </w:hyperlink>
      <w:r w:rsidRPr="006D5FD4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6D5FD4" w:rsidRPr="006D5FD4" w:rsidRDefault="006D5FD4" w:rsidP="006D5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3"/>
      <w:bookmarkEnd w:id="1"/>
      <w:r w:rsidRPr="006D5FD4">
        <w:rPr>
          <w:rFonts w:ascii="Times New Roman" w:eastAsia="Times New Roman" w:hAnsi="Times New Roman" w:cs="Times New Roman"/>
          <w:lang w:eastAsia="ru-RU"/>
        </w:rPr>
        <w:t>Создать городскую комиссию по проведению и подведению итогов смотра-конкурса по охране труда среди предприятий, организаций и учреждений города Канаш (</w:t>
      </w:r>
      <w:hyperlink w:anchor="sub_2000" w:history="1">
        <w:r w:rsidRPr="006D5FD4">
          <w:rPr>
            <w:rFonts w:ascii="Times New Roman" w:eastAsia="Times New Roman" w:hAnsi="Times New Roman" w:cs="Times New Roman"/>
            <w:color w:val="000000"/>
            <w:lang w:eastAsia="ru-RU"/>
          </w:rPr>
          <w:t>приложение № 2</w:t>
        </w:r>
      </w:hyperlink>
      <w:r w:rsidRPr="006D5FD4">
        <w:rPr>
          <w:rFonts w:ascii="Times New Roman" w:eastAsia="Times New Roman" w:hAnsi="Times New Roman" w:cs="Times New Roman"/>
          <w:lang w:eastAsia="ru-RU"/>
        </w:rPr>
        <w:t>).</w:t>
      </w:r>
    </w:p>
    <w:p w:rsidR="006D5FD4" w:rsidRPr="006D5FD4" w:rsidRDefault="006D5FD4" w:rsidP="006D5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4"/>
      <w:bookmarkEnd w:id="2"/>
      <w:r w:rsidRPr="006D5FD4">
        <w:rPr>
          <w:rFonts w:ascii="Times New Roman" w:eastAsia="Times New Roman" w:hAnsi="Times New Roman" w:cs="Times New Roman"/>
          <w:lang w:eastAsia="ru-RU"/>
        </w:rPr>
        <w:t xml:space="preserve">Отделу информатизации администрации г. Канаш (Глазову Н.С.) обеспечить </w:t>
      </w:r>
      <w:hyperlink r:id="rId6" w:history="1">
        <w:r w:rsidRPr="006D5FD4">
          <w:rPr>
            <w:rFonts w:ascii="Times New Roman" w:eastAsia="Times New Roman" w:hAnsi="Times New Roman" w:cs="Times New Roman"/>
            <w:color w:val="000000"/>
            <w:lang w:eastAsia="ru-RU"/>
          </w:rPr>
          <w:t>опубликование</w:t>
        </w:r>
      </w:hyperlink>
      <w:r w:rsidRPr="006D5FD4">
        <w:rPr>
          <w:rFonts w:ascii="Times New Roman" w:eastAsia="Times New Roman" w:hAnsi="Times New Roman" w:cs="Times New Roman"/>
          <w:lang w:eastAsia="ru-RU"/>
        </w:rPr>
        <w:t xml:space="preserve"> данного постановления в средствах массовой информации.</w:t>
      </w:r>
    </w:p>
    <w:bookmarkEnd w:id="3"/>
    <w:p w:rsidR="006D5FD4" w:rsidRPr="006D5FD4" w:rsidRDefault="006D5FD4" w:rsidP="006D5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 xml:space="preserve"> Контроль за выполнением настоящего постановления оставляю за собой.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left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D5FD4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6D5FD4">
        <w:rPr>
          <w:rFonts w:ascii="Times New Roman" w:eastAsia="Times New Roman" w:hAnsi="Times New Roman" w:cs="Times New Roman"/>
          <w:lang w:eastAsia="ru-RU"/>
        </w:rPr>
        <w:t xml:space="preserve">. главы администрации </w:t>
      </w: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 xml:space="preserve">города Канаш                                                                                                 Л.П. Иванова </w:t>
      </w: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</w:t>
      </w: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t>г.Канаш</w:t>
      </w:r>
      <w:proofErr w:type="spellEnd"/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 » марта  2014г. № 247</w:t>
      </w:r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6D5FD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ПОЛОЖЕНИЕ</w:t>
      </w:r>
      <w:r w:rsidRPr="006D5FD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 городском смотре-конкурсе по охране труда среди организаций города Канаш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4" w:name="sub_1001"/>
      <w:r w:rsidRPr="006D5FD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I. Общие положения</w:t>
      </w:r>
      <w:bookmarkEnd w:id="4"/>
    </w:p>
    <w:p w:rsidR="006D5FD4" w:rsidRPr="006D5FD4" w:rsidRDefault="006D5FD4" w:rsidP="006D5FD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1"/>
      <w:r w:rsidRPr="006D5FD4">
        <w:rPr>
          <w:rFonts w:ascii="Times New Roman" w:eastAsia="Times New Roman" w:hAnsi="Times New Roman" w:cs="Times New Roman"/>
          <w:lang w:eastAsia="ru-RU"/>
        </w:rPr>
        <w:t xml:space="preserve">1.1. Положение о городском смотре-конкурсе по охране труда среди организаций города Канаш (далее - смотр-конкурс) разработано в соответствии </w:t>
      </w:r>
      <w:bookmarkStart w:id="6" w:name="sub_12"/>
      <w:bookmarkEnd w:id="5"/>
      <w:r w:rsidRPr="006D5FD4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6D5FD4">
        <w:rPr>
          <w:rFonts w:ascii="Times New Roman" w:eastAsia="Times New Roman" w:hAnsi="Times New Roman" w:cs="Times New Roman"/>
          <w:bCs/>
          <w:lang w:eastAsia="ru-RU"/>
        </w:rPr>
        <w:t>подпрограммой «</w:t>
      </w:r>
      <w:r w:rsidRPr="006D5FD4">
        <w:rPr>
          <w:rFonts w:ascii="Times New Roman" w:eastAsia="Times New Roman" w:hAnsi="Times New Roman" w:cs="Times New Roman"/>
          <w:lang w:eastAsia="ru-RU"/>
        </w:rPr>
        <w:t xml:space="preserve">Улучшение условий труда, охраны труда и здоровья работающих в Чувашской Республике» </w:t>
      </w:r>
      <w:r w:rsidRPr="006D5FD4">
        <w:rPr>
          <w:rFonts w:ascii="Times New Roman" w:eastAsia="Times New Roman" w:hAnsi="Times New Roman" w:cs="Times New Roman"/>
          <w:bCs/>
          <w:lang w:eastAsia="ru-RU"/>
        </w:rPr>
        <w:t xml:space="preserve">государственной программы Чувашской Республики «Содействие занятости населения» </w:t>
      </w:r>
      <w:r w:rsidRPr="006D5FD4">
        <w:rPr>
          <w:rFonts w:ascii="Times New Roman" w:eastAsia="Times New Roman" w:hAnsi="Times New Roman" w:cs="Times New Roman"/>
          <w:lang w:eastAsia="ru-RU"/>
        </w:rPr>
        <w:t>на 2012–2020 годы.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1.2. Смотр-конкурс проводится с целью снижения производственного травматизма и профессиональной заболеваемости, улучшения условий и охраны труда в организациях республики, совершенствования системы управления охраной труда и пропаганды передового опыта в области улучшения условий и охраны труда.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13"/>
      <w:bookmarkEnd w:id="6"/>
      <w:r w:rsidRPr="006D5FD4">
        <w:rPr>
          <w:rFonts w:ascii="Times New Roman" w:eastAsia="Times New Roman" w:hAnsi="Times New Roman" w:cs="Times New Roman"/>
          <w:lang w:eastAsia="ru-RU"/>
        </w:rPr>
        <w:t>1.3. Организатором смотра-конкурса выступает правовой отдел администрация г. Канаш Чувашской Республики.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4"/>
      <w:bookmarkEnd w:id="7"/>
      <w:r w:rsidRPr="006D5FD4">
        <w:rPr>
          <w:rFonts w:ascii="Times New Roman" w:eastAsia="Times New Roman" w:hAnsi="Times New Roman" w:cs="Times New Roman"/>
          <w:lang w:eastAsia="ru-RU"/>
        </w:rPr>
        <w:t>1.4. В смотре-конкурсе могут принимать участие организации, расположенные на территории г. Канаш, независимо от организационно-правовых форм и форм собственности.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15"/>
      <w:bookmarkEnd w:id="8"/>
      <w:r w:rsidRPr="006D5FD4">
        <w:rPr>
          <w:rFonts w:ascii="Times New Roman" w:eastAsia="Times New Roman" w:hAnsi="Times New Roman" w:cs="Times New Roman"/>
          <w:lang w:eastAsia="ru-RU"/>
        </w:rPr>
        <w:t>1.5. Обязательным условием участия организации в смотре-конкурсе является проведение аттестации рабочих мест по условиям труда.</w:t>
      </w:r>
    </w:p>
    <w:bookmarkEnd w:id="9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10" w:name="sub_1002"/>
      <w:r w:rsidRPr="006D5FD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II. Задачи смотра-конкурса</w:t>
      </w:r>
    </w:p>
    <w:bookmarkEnd w:id="10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21"/>
      <w:r w:rsidRPr="006D5FD4">
        <w:rPr>
          <w:rFonts w:ascii="Times New Roman" w:eastAsia="Times New Roman" w:hAnsi="Times New Roman" w:cs="Times New Roman"/>
          <w:lang w:eastAsia="ru-RU"/>
        </w:rPr>
        <w:t>2.1. Профилактика производственного травматизма и профессиональной заболеваемости;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22"/>
      <w:bookmarkEnd w:id="11"/>
      <w:r w:rsidRPr="006D5FD4">
        <w:rPr>
          <w:rFonts w:ascii="Times New Roman" w:eastAsia="Times New Roman" w:hAnsi="Times New Roman" w:cs="Times New Roman"/>
          <w:lang w:eastAsia="ru-RU"/>
        </w:rPr>
        <w:t>2.2. Активизация работы по улучшению условий и охраны труда организаций, профсоюзов, объединений работодателей;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23"/>
      <w:bookmarkEnd w:id="12"/>
      <w:r w:rsidRPr="006D5FD4">
        <w:rPr>
          <w:rFonts w:ascii="Times New Roman" w:eastAsia="Times New Roman" w:hAnsi="Times New Roman" w:cs="Times New Roman"/>
          <w:lang w:eastAsia="ru-RU"/>
        </w:rPr>
        <w:t>2.3. Улучшение состояния условий и охраны труда в организациях;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24"/>
      <w:bookmarkEnd w:id="13"/>
      <w:r w:rsidRPr="006D5FD4">
        <w:rPr>
          <w:rFonts w:ascii="Times New Roman" w:eastAsia="Times New Roman" w:hAnsi="Times New Roman" w:cs="Times New Roman"/>
          <w:lang w:eastAsia="ru-RU"/>
        </w:rPr>
        <w:t>2.4. Повышение эффективности обучения по охране труда руководителей и специалистов по охране труда организаций, членов комитетов (комиссий) по охране труда, уполномоченных (доверенных) лиц по охране труда профсоюзов или иных представительных органов работников, работников организаций;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sub_25"/>
      <w:bookmarkEnd w:id="14"/>
      <w:r w:rsidRPr="006D5FD4">
        <w:rPr>
          <w:rFonts w:ascii="Times New Roman" w:eastAsia="Times New Roman" w:hAnsi="Times New Roman" w:cs="Times New Roman"/>
          <w:lang w:eastAsia="ru-RU"/>
        </w:rPr>
        <w:t>2.5. Информирование работодателей и работников о состоянии условий, охраны труда, производственного травматизма и профессиональной заболеваемости, принимаемых мерах по обеспечению конституционных прав работников на здоровые и безопасные условия труда;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sub_26"/>
      <w:bookmarkEnd w:id="15"/>
      <w:r w:rsidRPr="006D5FD4">
        <w:rPr>
          <w:rFonts w:ascii="Times New Roman" w:eastAsia="Times New Roman" w:hAnsi="Times New Roman" w:cs="Times New Roman"/>
          <w:lang w:eastAsia="ru-RU"/>
        </w:rPr>
        <w:t>2.6. Изучение и распространение передового опыта работы по улучшению условий и охраны труда в организациях;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sub_27"/>
      <w:bookmarkEnd w:id="16"/>
      <w:r w:rsidRPr="006D5FD4">
        <w:rPr>
          <w:rFonts w:ascii="Times New Roman" w:eastAsia="Times New Roman" w:hAnsi="Times New Roman" w:cs="Times New Roman"/>
          <w:lang w:eastAsia="ru-RU"/>
        </w:rPr>
        <w:t>2.7. Систематические публикации и выступления в местных и республиканских средствах массовой информации.</w:t>
      </w:r>
    </w:p>
    <w:bookmarkEnd w:id="17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18" w:name="sub_1003"/>
      <w:r w:rsidRPr="006D5FD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III. Порядок проведения смотра-конкурса</w:t>
      </w:r>
    </w:p>
    <w:bookmarkEnd w:id="18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sub_31"/>
      <w:r w:rsidRPr="006D5FD4">
        <w:rPr>
          <w:rFonts w:ascii="Times New Roman" w:eastAsia="Times New Roman" w:hAnsi="Times New Roman" w:cs="Times New Roman"/>
          <w:lang w:eastAsia="ru-RU"/>
        </w:rPr>
        <w:t>3.1. Смотр-конкурс проводится на уровнях:</w:t>
      </w:r>
    </w:p>
    <w:bookmarkEnd w:id="19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lastRenderedPageBreak/>
        <w:t>- предприятий, организации и учреждений;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sub_32"/>
      <w:r w:rsidRPr="006D5FD4">
        <w:rPr>
          <w:rFonts w:ascii="Times New Roman" w:eastAsia="Times New Roman" w:hAnsi="Times New Roman" w:cs="Times New Roman"/>
          <w:lang w:eastAsia="ru-RU"/>
        </w:rPr>
        <w:t>3.2. Конкурсный отбор проводится отдельно по каждой из 4-х групп организаций в зависимости от численности работников:</w:t>
      </w:r>
    </w:p>
    <w:bookmarkEnd w:id="20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I группа - организации с численностью работающих от 2500 человек и более;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II группа - организации с численностью работающих от 500 до 2500 человек;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III группа - организации с численностью работающих от 100 до 500 человек;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IV группа - организации с численностью работающих до 100 человек.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sub_33"/>
      <w:r w:rsidRPr="006D5FD4">
        <w:rPr>
          <w:rFonts w:ascii="Times New Roman" w:eastAsia="Times New Roman" w:hAnsi="Times New Roman" w:cs="Times New Roman"/>
          <w:lang w:eastAsia="ru-RU"/>
        </w:rPr>
        <w:t>3.3. Организация и проведение смотра-конкурса возлагается:</w:t>
      </w:r>
    </w:p>
    <w:bookmarkEnd w:id="21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в организации - на руководителя и первичную организацию профсоюза или иной представительный орган работников;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sub_34"/>
      <w:r w:rsidRPr="006D5FD4">
        <w:rPr>
          <w:rFonts w:ascii="Times New Roman" w:eastAsia="Times New Roman" w:hAnsi="Times New Roman" w:cs="Times New Roman"/>
          <w:lang w:eastAsia="ru-RU"/>
        </w:rPr>
        <w:t>3.4. Проведение смотра-конкурса в организации.</w:t>
      </w:r>
    </w:p>
    <w:bookmarkEnd w:id="22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Смотр-конкурс в организации проводится на основании совместного решения работодателя и первичной организации профсоюза или иного представительного органа работников, объявляется приказом или распоряжением работодателя и доводится до каждого структурного подразделения.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Результаты смотра-конкурса оформляются в виде итоговых показателей (приложение № 1 к настоящему Положению).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35"/>
      <w:r w:rsidRPr="006D5FD4">
        <w:rPr>
          <w:rFonts w:ascii="Times New Roman" w:eastAsia="Times New Roman" w:hAnsi="Times New Roman" w:cs="Times New Roman"/>
          <w:lang w:eastAsia="ru-RU"/>
        </w:rPr>
        <w:t>3.5. Организация и проведение смотра-конкурса в городе.</w:t>
      </w:r>
    </w:p>
    <w:bookmarkEnd w:id="23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Смотр-конкурс в городе проводится в соответствии с утвержденным постановлением администрации г. Канаш и положением о смотре-конкурсе по охране труда среди предприятий, организации и учреждений в г. Канаш.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Руководители предприятий, организации и учреждений направляют все необходимые документы для участия в смотре-конкурсе по охране труда среди организаций положению о смотре-конкурсе по охране труда среди предприятий, организации и учреждений.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sub_36"/>
      <w:r w:rsidRPr="006D5FD4">
        <w:rPr>
          <w:rFonts w:ascii="Times New Roman" w:eastAsia="Times New Roman" w:hAnsi="Times New Roman" w:cs="Times New Roman"/>
          <w:lang w:eastAsia="ru-RU"/>
        </w:rPr>
        <w:t>3.6. Организация и проведение смотра-конкурса.</w:t>
      </w:r>
    </w:p>
    <w:bookmarkEnd w:id="24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 xml:space="preserve">Смотр-конкурс проводится на основании результатов смотра-конкурса среди предприятий, организации и </w:t>
      </w:r>
      <w:proofErr w:type="gramStart"/>
      <w:r w:rsidRPr="006D5FD4">
        <w:rPr>
          <w:rFonts w:ascii="Times New Roman" w:eastAsia="Times New Roman" w:hAnsi="Times New Roman" w:cs="Times New Roman"/>
          <w:lang w:eastAsia="ru-RU"/>
        </w:rPr>
        <w:t>учреждений  в</w:t>
      </w:r>
      <w:proofErr w:type="gramEnd"/>
      <w:r w:rsidRPr="006D5FD4">
        <w:rPr>
          <w:rFonts w:ascii="Times New Roman" w:eastAsia="Times New Roman" w:hAnsi="Times New Roman" w:cs="Times New Roman"/>
          <w:lang w:eastAsia="ru-RU"/>
        </w:rPr>
        <w:t xml:space="preserve"> следующем порядке: городская комиссия по проведению и подведению итогов смотра-конкурса среди предприятий, организации и учреждений в течение марта  2014 года  подводит итоги и выявляет победителей по четырем группам.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5" w:name="sub_1004"/>
      <w:r w:rsidRPr="006D5FD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IV. Подведение итогов смотра-конкурса</w:t>
      </w:r>
    </w:p>
    <w:bookmarkEnd w:id="25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41"/>
      <w:r w:rsidRPr="006D5FD4">
        <w:rPr>
          <w:rFonts w:ascii="Times New Roman" w:eastAsia="Times New Roman" w:hAnsi="Times New Roman" w:cs="Times New Roman"/>
          <w:lang w:eastAsia="ru-RU"/>
        </w:rPr>
        <w:t>4.1. Подведение итогов смотра-конкурса проводится на заседании Комиссии на основании документов, представленных в правовой отдел администрации города Канаш Чувашской Республики до 25 марта следующего за отчетным года.</w:t>
      </w:r>
    </w:p>
    <w:bookmarkEnd w:id="26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7" w:name="sub_1005"/>
      <w:r w:rsidRPr="006D5FD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V. Условия смотра-конкурса</w:t>
      </w:r>
    </w:p>
    <w:bookmarkEnd w:id="27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51"/>
      <w:r w:rsidRPr="006D5FD4">
        <w:rPr>
          <w:rFonts w:ascii="Times New Roman" w:eastAsia="Times New Roman" w:hAnsi="Times New Roman" w:cs="Times New Roman"/>
          <w:lang w:eastAsia="ru-RU"/>
        </w:rPr>
        <w:t>5.1. Основными условиями, определяющими победителей смотра-конкурса являются:</w:t>
      </w:r>
    </w:p>
    <w:bookmarkEnd w:id="28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создание системы управления охраной труда в организации (СУОТ);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отсутствие несчастных случаев на производстве со смертельным, тяжелым и групповым исходом;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снижение числа несчастных случаев на производстве с временной утратой трудоспособности и профессиональных заболеваний;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наличие коллективного договора, прошедшего уведомительную регистрацию;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выполнение мероприятий по улучшению условий и охраны труда, предусмотренных программой по улучшению условий и охраны труда, коллективным договором и соглашением по охране труда;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обеспечение работников санитарно-бытовыми помещениями;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наличие кабинета охраны труда;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lastRenderedPageBreak/>
        <w:t>проведение обучения, инструктажей и проверки знаний по охране труда у работников, включая руководителей и специалистов, в соответствии с действующим порядком;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обеспечение работников сертифицированной специальной одеждой, специальной обувью и другими средствами индивидуальной защиты;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проведение предварительных (при поступлении на работу) и периодических медицинских осмотров работников;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наличие комитета (комиссии) по охране труда в организации;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наличие службы охраны труда или освобожденного специалиста по охране труда в организации с количеством работников более 50 человек или возложение обязанностей специалиста по охране труда на одного из работников в организации с количеством работников менее 50 человек;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проведение аттестации рабочих мест по условиям труда;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наличие сертификата соответствия организации работ по охране труда;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наличие уполномоченных (доверенных) лиц по охране труда профсоюза и трудового коллектива и прохождение ими обучения по охране труда;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проведение совещаний по охране труда, дней охраны труда, месячников по охране труда, административно-общественного контроля за охраной труда;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5FD4">
        <w:rPr>
          <w:rFonts w:ascii="Times New Roman" w:eastAsia="Times New Roman" w:hAnsi="Times New Roman" w:cs="Times New Roman"/>
          <w:lang w:eastAsia="ru-RU"/>
        </w:rPr>
        <w:t>финансирование мероприятий по охране труда на уровне не ниже установленного законодательством.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sub_42"/>
      <w:r w:rsidRPr="006D5FD4">
        <w:rPr>
          <w:rFonts w:ascii="Times New Roman" w:eastAsia="Times New Roman" w:hAnsi="Times New Roman" w:cs="Times New Roman"/>
          <w:lang w:eastAsia="ru-RU"/>
        </w:rPr>
        <w:t>5.2. Финансирование мероприятий, связанных с проведением смотра-конкурса, осуществляется за счет внебюджетных источников.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sub_43"/>
      <w:bookmarkEnd w:id="29"/>
      <w:r w:rsidRPr="006D5FD4">
        <w:rPr>
          <w:rFonts w:ascii="Times New Roman" w:eastAsia="Times New Roman" w:hAnsi="Times New Roman" w:cs="Times New Roman"/>
          <w:lang w:eastAsia="ru-RU"/>
        </w:rPr>
        <w:t>5.3. Итоги смотра-конкурса освещаются в республиканских, районных и городских средствах массовой информации.</w:t>
      </w:r>
    </w:p>
    <w:bookmarkEnd w:id="30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31" w:name="sub_1006"/>
      <w:r w:rsidRPr="006D5FD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VI. Поощрение победителей смотра-конкурса</w:t>
      </w:r>
    </w:p>
    <w:bookmarkEnd w:id="31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sub_61"/>
      <w:r w:rsidRPr="006D5FD4">
        <w:rPr>
          <w:rFonts w:ascii="Times New Roman" w:eastAsia="Times New Roman" w:hAnsi="Times New Roman" w:cs="Times New Roman"/>
          <w:lang w:eastAsia="ru-RU"/>
        </w:rPr>
        <w:t>6.1. По итогам года организации, занявшие первые и призовые места, награждаются почетными грамотами администрации г. Канаш соответственно по каждой из четырех групп.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3" w:name="sub_62"/>
      <w:bookmarkEnd w:id="32"/>
      <w:r w:rsidRPr="006D5FD4">
        <w:rPr>
          <w:rFonts w:ascii="Times New Roman" w:eastAsia="Times New Roman" w:hAnsi="Times New Roman" w:cs="Times New Roman"/>
          <w:lang w:eastAsia="ru-RU"/>
        </w:rPr>
        <w:t>6.2. Организация, занявшая в своей группе I место, рекомендуется к участию в республиканском смотре-конкурсе по охране труда.</w:t>
      </w:r>
    </w:p>
    <w:bookmarkEnd w:id="33"/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</w:t>
      </w: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t>г.Канаш</w:t>
      </w:r>
      <w:proofErr w:type="spellEnd"/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 марта  2014г.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247</w:t>
      </w:r>
      <w:r w:rsidRPr="006D5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autoSpaceDE w:val="0"/>
        <w:autoSpaceDN w:val="0"/>
        <w:adjustRightInd w:val="0"/>
        <w:spacing w:before="108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6D5FD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Городская комиссия</w:t>
      </w:r>
      <w:r w:rsidRPr="006D5FD4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 xml:space="preserve">по проведению и подведению итогов смотра-конкурса по охране труда среди предприятий и организаций города </w:t>
      </w:r>
    </w:p>
    <w:p w:rsidR="006D5FD4" w:rsidRPr="006D5FD4" w:rsidRDefault="006D5FD4" w:rsidP="006D5FD4">
      <w:pPr>
        <w:tabs>
          <w:tab w:val="left" w:pos="2325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6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6D5FD4" w:rsidRPr="006D5FD4" w:rsidTr="006D5FD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Иванова Л.П.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 – заместитель главы администрации г. Канаш ЧР </w:t>
            </w:r>
          </w:p>
        </w:tc>
      </w:tr>
      <w:tr w:rsidR="006D5FD4" w:rsidRPr="006D5FD4" w:rsidTr="006D5FD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Тимченко Е.А.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- ведущий специалист-эксперт правового отдела администрации </w:t>
            </w:r>
            <w:proofErr w:type="spellStart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г.Канаш</w:t>
            </w:r>
            <w:proofErr w:type="spellEnd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, секретарь комиссии (по согласованию);</w:t>
            </w:r>
          </w:p>
        </w:tc>
      </w:tr>
      <w:tr w:rsidR="006D5FD4" w:rsidRPr="006D5FD4" w:rsidTr="006D5FD4"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     Члены комиссии:</w:t>
            </w:r>
          </w:p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FD4" w:rsidRPr="006D5FD4" w:rsidTr="006D5FD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Маркелова Н.А</w:t>
            </w:r>
          </w:p>
          <w:p w:rsidR="006D5FD4" w:rsidRPr="006D5FD4" w:rsidRDefault="006D5FD4" w:rsidP="006D5FD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</w:t>
            </w:r>
          </w:p>
          <w:p w:rsidR="006D5FD4" w:rsidRPr="006D5FD4" w:rsidRDefault="006D5FD4" w:rsidP="006D5FD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FD4" w:rsidRPr="006D5FD4" w:rsidRDefault="006D5FD4" w:rsidP="006D5FD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FD4" w:rsidRPr="006D5FD4" w:rsidRDefault="006D5FD4" w:rsidP="006D5FD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Матьянова</w:t>
            </w:r>
            <w:proofErr w:type="spellEnd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 О.О.              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социальной защиты населения </w:t>
            </w:r>
            <w:proofErr w:type="spellStart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г.Канаш</w:t>
            </w:r>
            <w:proofErr w:type="spellEnd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Канашского</w:t>
            </w:r>
            <w:proofErr w:type="spellEnd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КУ «Центр предоставления мер социальной поддержки» </w:t>
            </w:r>
            <w:proofErr w:type="spellStart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Минздравсоцразвития</w:t>
            </w:r>
            <w:proofErr w:type="spellEnd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 Чувашии (по согласованию)</w:t>
            </w:r>
          </w:p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proofErr w:type="gramEnd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специалист-эксперт  правового отдела </w:t>
            </w:r>
            <w:proofErr w:type="spellStart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администра-ции</w:t>
            </w:r>
            <w:proofErr w:type="spellEnd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г.Канаш</w:t>
            </w:r>
            <w:proofErr w:type="spellEnd"/>
          </w:p>
        </w:tc>
      </w:tr>
      <w:tr w:rsidR="006D5FD4" w:rsidRPr="006D5FD4" w:rsidTr="006D5FD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Жураев</w:t>
            </w:r>
            <w:proofErr w:type="spellEnd"/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председатель Ассоциации предприятий и предпринимателей при торгово-промышленной палате Чувашской Республики в г. Канаш (по согласованию)</w:t>
            </w:r>
          </w:p>
        </w:tc>
      </w:tr>
      <w:tr w:rsidR="006D5FD4" w:rsidRPr="006D5FD4" w:rsidTr="006D5FD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Егоров В.Г.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6D5FD4" w:rsidRPr="006D5FD4" w:rsidRDefault="006D5FD4" w:rsidP="006D5FD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территориального отдела управления Роспотребнадзора по Чувашской Республике в г. Канаш (по согласованию)</w:t>
            </w:r>
          </w:p>
        </w:tc>
      </w:tr>
    </w:tbl>
    <w:p w:rsidR="006D5FD4" w:rsidRPr="006D5FD4" w:rsidRDefault="006D5FD4" w:rsidP="006D5FD4">
      <w:pPr>
        <w:tabs>
          <w:tab w:val="left" w:pos="2325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FD4" w:rsidRPr="006D5FD4" w:rsidRDefault="006D5FD4" w:rsidP="006D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6D5FD4" w:rsidRPr="006D5FD4" w:rsidTr="00EE25DC">
        <w:tc>
          <w:tcPr>
            <w:tcW w:w="3936" w:type="dxa"/>
          </w:tcPr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132715</wp:posOffset>
                  </wp:positionV>
                  <wp:extent cx="771525" cy="80264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r w:rsidRPr="006D5FD4"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  <w:t>а</w:t>
            </w: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</w:t>
            </w:r>
            <w:proofErr w:type="spellEnd"/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Республикин</w:t>
            </w:r>
            <w:proofErr w:type="spellEnd"/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АДМИНИСТРАЦИЙЕ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ЙЫШАНУ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19.03.2014 </w:t>
            </w:r>
            <w:r w:rsidRPr="006D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253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8"/>
                <w:szCs w:val="28"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Канаш хули</w:t>
            </w:r>
          </w:p>
        </w:tc>
        <w:tc>
          <w:tcPr>
            <w:tcW w:w="1984" w:type="dxa"/>
          </w:tcPr>
          <w:p w:rsidR="006D5FD4" w:rsidRPr="006D5FD4" w:rsidRDefault="006D5FD4" w:rsidP="006D5FD4">
            <w:pPr>
              <w:spacing w:after="0" w:line="192" w:lineRule="auto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Чувашской Республики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19.03.2014 </w:t>
            </w:r>
            <w:r w:rsidRPr="006D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253</w:t>
            </w: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D5FD4" w:rsidRPr="006D5FD4" w:rsidRDefault="006D5FD4" w:rsidP="006D5FD4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</w:pPr>
            <w:r w:rsidRPr="006D5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Канаш</w:t>
            </w:r>
          </w:p>
        </w:tc>
      </w:tr>
    </w:tbl>
    <w:p w:rsidR="006D5FD4" w:rsidRPr="006D5FD4" w:rsidRDefault="006D5FD4" w:rsidP="006D5F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D4" w:rsidRPr="006D5FD4" w:rsidRDefault="006D5FD4" w:rsidP="006D5F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D4" w:rsidRPr="006D5FD4" w:rsidRDefault="006D5FD4" w:rsidP="006D5F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смотра-конкурса состояния </w:t>
      </w:r>
    </w:p>
    <w:p w:rsidR="006D5FD4" w:rsidRPr="006D5FD4" w:rsidRDefault="006D5FD4" w:rsidP="006D5F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и охраны труда </w:t>
      </w:r>
      <w:proofErr w:type="spellStart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FD4" w:rsidRPr="006D5FD4" w:rsidRDefault="006D5FD4" w:rsidP="006D5F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2013 года.</w:t>
      </w:r>
    </w:p>
    <w:p w:rsidR="006D5FD4" w:rsidRPr="006D5FD4" w:rsidRDefault="006D5FD4" w:rsidP="006D5F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D4" w:rsidRPr="006D5FD4" w:rsidRDefault="006D5FD4" w:rsidP="006D5F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D4" w:rsidRPr="006D5FD4" w:rsidRDefault="006D5FD4" w:rsidP="006D5F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активизации работы по улучшению условий и охраны труда предприятий, организаций и учреждений города Канаш, согласно ст.210 Трудового Кодекса Российской Федерации</w:t>
      </w:r>
    </w:p>
    <w:p w:rsidR="006D5FD4" w:rsidRPr="006D5FD4" w:rsidRDefault="006D5FD4" w:rsidP="006D5F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F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постановляю:</w:t>
      </w:r>
    </w:p>
    <w:p w:rsidR="006D5FD4" w:rsidRPr="006D5FD4" w:rsidRDefault="006D5FD4" w:rsidP="006D5F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D4" w:rsidRPr="006D5FD4" w:rsidRDefault="006D5FD4" w:rsidP="006D5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решение городской комиссии от 18 марта 2014 г. по проведению и подведению итогов смотра-конкурса по охране труда среди предприятий и организаций города Канаш </w:t>
      </w:r>
      <w:proofErr w:type="gramStart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итогам</w:t>
      </w:r>
      <w:proofErr w:type="gramEnd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года.  </w:t>
      </w:r>
    </w:p>
    <w:p w:rsidR="006D5FD4" w:rsidRPr="006D5FD4" w:rsidRDefault="006D5FD4" w:rsidP="006D5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победителями смотра-конкурса по охране труда: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первой группе (численность от 2500 человек) ввиду отсутствия организаций с численностью от 2500 победителя не определять;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второй группе (численность от 500 до 2500 человек) – БУ «Канашский межтерриториальный медицинский центр» </w:t>
      </w:r>
      <w:proofErr w:type="spellStart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третьей</w:t>
      </w:r>
      <w:proofErr w:type="gramEnd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(численность от 100 до 500 человек) – НУЗ «Узловая больница  на ст. Канаш ОАО «РЖД»;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четвертой группе (численность до 100 человек) – «Канашский строительный </w:t>
      </w:r>
      <w:proofErr w:type="gramStart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техникум»  Минобразования</w:t>
      </w:r>
      <w:proofErr w:type="gramEnd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Чувашии.</w:t>
      </w:r>
    </w:p>
    <w:p w:rsidR="006D5FD4" w:rsidRPr="006D5FD4" w:rsidRDefault="006D5FD4" w:rsidP="006D5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конкурса наградить </w:t>
      </w:r>
      <w:proofErr w:type="gramStart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почетными  грамотами</w:t>
      </w:r>
      <w:proofErr w:type="gramEnd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Канаш Чувашской Республики.</w:t>
      </w:r>
    </w:p>
    <w:p w:rsidR="006D5FD4" w:rsidRPr="006D5FD4" w:rsidRDefault="006D5FD4" w:rsidP="006D5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предприятий-победителей смотра-</w:t>
      </w:r>
      <w:proofErr w:type="gramStart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 поощрить</w:t>
      </w:r>
      <w:proofErr w:type="gramEnd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внесших существенный вклад в улучшении условий и охраны труда предприятий и организаций.</w:t>
      </w:r>
    </w:p>
    <w:p w:rsidR="006D5FD4" w:rsidRPr="006D5FD4" w:rsidRDefault="006D5FD4" w:rsidP="006D5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информатизации администрации г. Канаш обеспечить </w:t>
      </w:r>
      <w:r w:rsidRPr="006D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итогов смотра-конкурса по охране труда в средствах массовой информации.</w:t>
      </w:r>
    </w:p>
    <w:p w:rsidR="006D5FD4" w:rsidRPr="006D5FD4" w:rsidRDefault="006D5FD4" w:rsidP="006D5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собой.</w:t>
      </w:r>
    </w:p>
    <w:p w:rsidR="006D5FD4" w:rsidRPr="006D5FD4" w:rsidRDefault="006D5FD4" w:rsidP="006D5FD4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D4" w:rsidRPr="006D5FD4" w:rsidRDefault="006D5FD4" w:rsidP="006D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D4" w:rsidRPr="006D5FD4" w:rsidRDefault="006D5FD4" w:rsidP="006D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D4" w:rsidRPr="006D5FD4" w:rsidRDefault="006D5FD4" w:rsidP="006D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</w:t>
      </w:r>
    </w:p>
    <w:p w:rsidR="006D5FD4" w:rsidRPr="006D5FD4" w:rsidRDefault="006D5FD4" w:rsidP="006D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Канаш                                                                                                 Л.П. Иванова </w:t>
      </w:r>
    </w:p>
    <w:p w:rsidR="006D5FD4" w:rsidRPr="006D5FD4" w:rsidRDefault="006D5FD4" w:rsidP="006D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4" w:rsidRPr="006D5FD4" w:rsidRDefault="006D5FD4" w:rsidP="006D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4" w:rsidRPr="006D5FD4" w:rsidRDefault="006D5FD4" w:rsidP="006D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4" w:rsidRPr="006D5FD4" w:rsidRDefault="006D5FD4" w:rsidP="006D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40" w:rsidRPr="006D5FD4" w:rsidRDefault="003F6E40">
      <w:pPr>
        <w:rPr>
          <w:rFonts w:ascii="Times New Roman" w:hAnsi="Times New Roman" w:cs="Times New Roman"/>
          <w:sz w:val="24"/>
          <w:szCs w:val="24"/>
        </w:rPr>
      </w:pPr>
    </w:p>
    <w:sectPr w:rsidR="003F6E40" w:rsidRPr="006D5FD4" w:rsidSect="008B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E1849"/>
    <w:multiLevelType w:val="hybridMultilevel"/>
    <w:tmpl w:val="0C6E2A86"/>
    <w:lvl w:ilvl="0" w:tplc="E356DC44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CE725A8"/>
    <w:multiLevelType w:val="hybridMultilevel"/>
    <w:tmpl w:val="0C6E2A86"/>
    <w:lvl w:ilvl="0" w:tplc="E356DC44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D4"/>
    <w:rsid w:val="003E6D96"/>
    <w:rsid w:val="003F6E40"/>
    <w:rsid w:val="006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6459-E03B-4D85-A5C9-6DD4AA5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8678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econom_2</dc:creator>
  <cp:keywords/>
  <dc:description/>
  <cp:lastModifiedBy>Учетная запись Майкрософт</cp:lastModifiedBy>
  <cp:revision>2</cp:revision>
  <dcterms:created xsi:type="dcterms:W3CDTF">2015-04-21T07:07:00Z</dcterms:created>
  <dcterms:modified xsi:type="dcterms:W3CDTF">2015-04-21T07:07:00Z</dcterms:modified>
</cp:coreProperties>
</file>