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000"/>
      </w:tblPr>
      <w:tblGrid>
        <w:gridCol w:w="3960"/>
        <w:gridCol w:w="1800"/>
        <w:gridCol w:w="4320"/>
      </w:tblGrid>
      <w:tr w:rsidR="00034B9E" w:rsidTr="00D73BD0">
        <w:tc>
          <w:tcPr>
            <w:tcW w:w="3960" w:type="dxa"/>
            <w:shd w:val="clear" w:color="auto" w:fill="auto"/>
          </w:tcPr>
          <w:p w:rsidR="00034B9E" w:rsidRDefault="00034B9E" w:rsidP="00D73BD0">
            <w:pPr>
              <w:pStyle w:val="1"/>
              <w:tabs>
                <w:tab w:val="left" w:pos="2025"/>
              </w:tabs>
              <w:snapToGrid w:val="0"/>
              <w:ind w:left="-360" w:right="72" w:firstLine="0"/>
              <w:rPr>
                <w:bCs/>
                <w:iCs/>
                <w:sz w:val="26"/>
              </w:rPr>
            </w:pPr>
          </w:p>
          <w:p w:rsidR="00034B9E" w:rsidRDefault="00034B9E" w:rsidP="00D73BD0"/>
          <w:p w:rsidR="00034B9E" w:rsidRDefault="00034B9E" w:rsidP="00D73BD0">
            <w:pPr>
              <w:pStyle w:val="1"/>
              <w:tabs>
                <w:tab w:val="left" w:pos="2025"/>
              </w:tabs>
              <w:ind w:left="-360" w:right="72" w:firstLine="0"/>
              <w:rPr>
                <w:bCs/>
                <w:iCs/>
                <w:sz w:val="26"/>
              </w:rPr>
            </w:pPr>
          </w:p>
          <w:p w:rsidR="00034B9E" w:rsidRDefault="00034B9E" w:rsidP="00D73BD0"/>
          <w:p w:rsidR="00034B9E" w:rsidRDefault="00034B9E" w:rsidP="00D73BD0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34B9E" w:rsidRDefault="00034B9E" w:rsidP="00D73BD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034B9E" w:rsidRDefault="00034B9E" w:rsidP="00D73BD0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34B9E" w:rsidRDefault="00034B9E" w:rsidP="00D73BD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034B9E" w:rsidRDefault="00034B9E" w:rsidP="00D73BD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034B9E" w:rsidRDefault="00034B9E" w:rsidP="00D73BD0">
            <w:pPr>
              <w:ind w:left="-360" w:right="72"/>
              <w:jc w:val="center"/>
            </w:pPr>
            <w:r>
              <w:t xml:space="preserve">2014 </w:t>
            </w:r>
            <w:r>
              <w:rPr>
                <w:rFonts w:ascii="Arial Cyr Chuv" w:hAnsi="Arial Cyr Chuv"/>
              </w:rPr>
              <w:t xml:space="preserve">=? </w:t>
            </w:r>
            <w:proofErr w:type="spellStart"/>
            <w:r w:rsidRPr="00B86173">
              <w:rPr>
                <w:rFonts w:ascii="Times New Roman Chuv" w:hAnsi="Times New Roman Chuv"/>
              </w:rPr>
              <w:t>апрел</w:t>
            </w:r>
            <w:proofErr w:type="gramStart"/>
            <w:r w:rsidRPr="00B86173"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 w:rsidR="00B86173">
              <w:t xml:space="preserve"> 03</w:t>
            </w:r>
            <w:r>
              <w:t>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r>
              <w:rPr>
                <w:rFonts w:ascii="Arial Cyr Chuv" w:hAnsi="Arial Cyr Chuv"/>
              </w:rPr>
              <w:t xml:space="preserve">. </w:t>
            </w:r>
            <w:r w:rsidR="00B86173">
              <w:t>№ 173</w:t>
            </w:r>
          </w:p>
          <w:p w:rsidR="00034B9E" w:rsidRDefault="00034B9E" w:rsidP="00D73BD0">
            <w:pPr>
              <w:jc w:val="center"/>
              <w:rPr>
                <w:sz w:val="18"/>
                <w:szCs w:val="18"/>
              </w:rPr>
            </w:pPr>
          </w:p>
          <w:p w:rsidR="00034B9E" w:rsidRDefault="00034B9E" w:rsidP="00D73BD0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034B9E" w:rsidRDefault="00034B9E" w:rsidP="00D73BD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595630" cy="637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034B9E" w:rsidRDefault="00034B9E" w:rsidP="00D73BD0">
            <w:pPr>
              <w:pStyle w:val="1"/>
              <w:snapToGrid w:val="0"/>
              <w:ind w:left="-360" w:right="72" w:firstLine="0"/>
              <w:rPr>
                <w:bCs/>
                <w:iCs/>
                <w:sz w:val="26"/>
                <w:szCs w:val="26"/>
              </w:rPr>
            </w:pPr>
          </w:p>
          <w:p w:rsidR="00034B9E" w:rsidRDefault="00034B9E" w:rsidP="00D73BD0">
            <w:pPr>
              <w:pStyle w:val="1"/>
              <w:ind w:left="-360" w:right="72" w:firstLine="0"/>
              <w:rPr>
                <w:bCs/>
                <w:iCs/>
                <w:sz w:val="26"/>
                <w:szCs w:val="26"/>
              </w:rPr>
            </w:pPr>
          </w:p>
          <w:p w:rsidR="00034B9E" w:rsidRDefault="00034B9E" w:rsidP="00D73BD0"/>
          <w:p w:rsidR="00034B9E" w:rsidRDefault="00034B9E" w:rsidP="00D73BD0">
            <w:pPr>
              <w:pStyle w:val="1"/>
              <w:ind w:left="-360" w:right="72" w:firstLine="0"/>
              <w:rPr>
                <w:bCs/>
                <w:iCs/>
                <w:sz w:val="26"/>
                <w:szCs w:val="26"/>
              </w:rPr>
            </w:pPr>
          </w:p>
          <w:p w:rsidR="00034B9E" w:rsidRDefault="00034B9E" w:rsidP="00D73BD0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034B9E" w:rsidRDefault="00034B9E" w:rsidP="00D73BD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034B9E" w:rsidRDefault="00034B9E" w:rsidP="00D73BD0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034B9E" w:rsidRDefault="00034B9E" w:rsidP="00D73BD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034B9E" w:rsidRDefault="00034B9E" w:rsidP="00D73BD0">
            <w:pPr>
              <w:pStyle w:val="1"/>
              <w:spacing w:line="360" w:lineRule="auto"/>
              <w:ind w:left="-357" w:right="74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034B9E" w:rsidRDefault="00034B9E" w:rsidP="00D73BD0">
            <w:pPr>
              <w:ind w:left="-360" w:right="72"/>
              <w:jc w:val="center"/>
            </w:pPr>
            <w:r>
              <w:rPr>
                <w:sz w:val="26"/>
              </w:rPr>
              <w:t xml:space="preserve">      </w:t>
            </w:r>
            <w:r>
              <w:t>«</w:t>
            </w:r>
            <w:r w:rsidR="00B86173">
              <w:t>03</w:t>
            </w:r>
            <w:r>
              <w:t>»  апреля  2014г.№</w:t>
            </w:r>
            <w:r w:rsidR="00B86173">
              <w:t xml:space="preserve"> 173</w:t>
            </w:r>
          </w:p>
          <w:p w:rsidR="00034B9E" w:rsidRDefault="00034B9E" w:rsidP="00D73BD0">
            <w:pPr>
              <w:jc w:val="center"/>
            </w:pPr>
          </w:p>
          <w:p w:rsidR="00034B9E" w:rsidRDefault="00034B9E" w:rsidP="00D7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034B9E" w:rsidRDefault="00034B9E">
      <w:pPr>
        <w:rPr>
          <w:sz w:val="28"/>
          <w:szCs w:val="28"/>
        </w:rPr>
      </w:pPr>
    </w:p>
    <w:p w:rsidR="003502A1" w:rsidRPr="00CC0B80" w:rsidRDefault="00CC0B80">
      <w:pPr>
        <w:rPr>
          <w:sz w:val="28"/>
          <w:szCs w:val="28"/>
        </w:rPr>
      </w:pPr>
      <w:r w:rsidRPr="00CC0B80">
        <w:rPr>
          <w:sz w:val="28"/>
          <w:szCs w:val="28"/>
        </w:rPr>
        <w:t xml:space="preserve">Об утверждении Порядка разработки </w:t>
      </w:r>
    </w:p>
    <w:p w:rsidR="00CC0B80" w:rsidRPr="00CC0B80" w:rsidRDefault="00CC0B80">
      <w:pPr>
        <w:rPr>
          <w:sz w:val="28"/>
          <w:szCs w:val="28"/>
        </w:rPr>
      </w:pPr>
      <w:r w:rsidRPr="00CC0B80">
        <w:rPr>
          <w:sz w:val="28"/>
          <w:szCs w:val="28"/>
        </w:rPr>
        <w:t>и утверждения схемы размещения</w:t>
      </w:r>
    </w:p>
    <w:p w:rsidR="00CC0B80" w:rsidRPr="00CC0B80" w:rsidRDefault="00BC0F40">
      <w:pPr>
        <w:rPr>
          <w:sz w:val="28"/>
          <w:szCs w:val="28"/>
        </w:rPr>
      </w:pPr>
      <w:r>
        <w:rPr>
          <w:sz w:val="28"/>
          <w:szCs w:val="28"/>
        </w:rPr>
        <w:t xml:space="preserve">рекламных конструкций </w:t>
      </w:r>
    </w:p>
    <w:p w:rsidR="00CC0B80" w:rsidRPr="00CC0B80" w:rsidRDefault="00BC0F40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C0B80" w:rsidRPr="00CC0B80">
        <w:rPr>
          <w:sz w:val="28"/>
          <w:szCs w:val="28"/>
        </w:rPr>
        <w:t>земельных участках в границах</w:t>
      </w:r>
      <w:bookmarkStart w:id="0" w:name="_GoBack"/>
      <w:bookmarkEnd w:id="0"/>
    </w:p>
    <w:p w:rsidR="00CC0B80" w:rsidRDefault="00CC0B80">
      <w:pPr>
        <w:rPr>
          <w:sz w:val="28"/>
          <w:szCs w:val="28"/>
        </w:rPr>
      </w:pPr>
      <w:r w:rsidRPr="00CC0B80">
        <w:rPr>
          <w:sz w:val="28"/>
          <w:szCs w:val="28"/>
        </w:rPr>
        <w:t>Яльчикского  района</w:t>
      </w:r>
    </w:p>
    <w:p w:rsidR="00CC0B80" w:rsidRDefault="00CC0B80" w:rsidP="00CC0B80">
      <w:pPr>
        <w:rPr>
          <w:sz w:val="28"/>
          <w:szCs w:val="28"/>
        </w:rPr>
      </w:pPr>
    </w:p>
    <w:p w:rsidR="00CC0B80" w:rsidRDefault="00CC0B80" w:rsidP="00CC0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Pr="00CC0B80">
        <w:rPr>
          <w:sz w:val="28"/>
          <w:szCs w:val="28"/>
        </w:rPr>
        <w:t xml:space="preserve"> Правительства Российской Федерации от 11.11.2002 года №808 «</w:t>
      </w:r>
      <w:r>
        <w:rPr>
          <w:sz w:val="28"/>
          <w:szCs w:val="28"/>
        </w:rPr>
        <w:t>Об организации  и проведении торгов  по  продаже находящихся в государственной или  муниципальной  собственности  земельных участков или  права на заключение договоров аренды таких земельных участков», постановления администрации Яльчикского района от 27.02.2010года №132 «Об утверждении Правил установки рекламных конструкций на территории Яльчикского района Чувашской Республики</w:t>
      </w:r>
      <w:r w:rsidR="002451EA">
        <w:rPr>
          <w:sz w:val="28"/>
          <w:szCs w:val="28"/>
        </w:rPr>
        <w:t xml:space="preserve">» администрация Яльчикского района                                          </w:t>
      </w:r>
      <w:proofErr w:type="spellStart"/>
      <w:proofErr w:type="gramStart"/>
      <w:r w:rsidR="002451EA">
        <w:rPr>
          <w:sz w:val="28"/>
          <w:szCs w:val="28"/>
        </w:rPr>
        <w:t>п</w:t>
      </w:r>
      <w:proofErr w:type="spellEnd"/>
      <w:proofErr w:type="gramEnd"/>
      <w:r w:rsidR="002451EA">
        <w:rPr>
          <w:sz w:val="28"/>
          <w:szCs w:val="28"/>
        </w:rPr>
        <w:t xml:space="preserve"> о с т а </w:t>
      </w:r>
      <w:proofErr w:type="gramStart"/>
      <w:r w:rsidR="002451EA">
        <w:rPr>
          <w:sz w:val="28"/>
          <w:szCs w:val="28"/>
        </w:rPr>
        <w:t>н</w:t>
      </w:r>
      <w:proofErr w:type="gramEnd"/>
      <w:r w:rsidR="002451EA">
        <w:rPr>
          <w:sz w:val="28"/>
          <w:szCs w:val="28"/>
        </w:rPr>
        <w:t xml:space="preserve"> о в л я е т:</w:t>
      </w:r>
    </w:p>
    <w:p w:rsidR="002451EA" w:rsidRDefault="002451EA" w:rsidP="00CC0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Порядок разработки и утверждения  схемы размещения  рекламных конструкций на земельных участках в границах Яльчикского района (приложение).</w:t>
      </w:r>
    </w:p>
    <w:p w:rsidR="002451EA" w:rsidRPr="00CC0B80" w:rsidRDefault="002451EA" w:rsidP="00CC0B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администрации-начальника отдела образования и молодежной политики  администрации Яльчикского района Л.В.Левого.</w:t>
      </w:r>
    </w:p>
    <w:p w:rsidR="00CC0B80" w:rsidRDefault="00CC0B80">
      <w:pPr>
        <w:rPr>
          <w:sz w:val="28"/>
          <w:szCs w:val="28"/>
        </w:rPr>
      </w:pPr>
    </w:p>
    <w:p w:rsidR="00D963CF" w:rsidRDefault="00D963CF">
      <w:pPr>
        <w:rPr>
          <w:sz w:val="28"/>
          <w:szCs w:val="28"/>
        </w:rPr>
      </w:pPr>
    </w:p>
    <w:p w:rsidR="00D963CF" w:rsidRDefault="00D963C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963CF" w:rsidRPr="00CC0B80" w:rsidRDefault="00D963CF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             </w:t>
      </w:r>
      <w:proofErr w:type="spellStart"/>
      <w:r>
        <w:rPr>
          <w:sz w:val="28"/>
          <w:szCs w:val="28"/>
        </w:rPr>
        <w:t>Н.П.Миллин</w:t>
      </w:r>
      <w:proofErr w:type="spellEnd"/>
    </w:p>
    <w:p w:rsidR="00CC0B80" w:rsidRPr="00CC0B80" w:rsidRDefault="00CC0B80">
      <w:pPr>
        <w:rPr>
          <w:sz w:val="28"/>
          <w:szCs w:val="28"/>
        </w:rPr>
      </w:pPr>
    </w:p>
    <w:p w:rsidR="00CC0B80" w:rsidRDefault="00CC0B80">
      <w:pPr>
        <w:rPr>
          <w:sz w:val="28"/>
          <w:szCs w:val="28"/>
        </w:rPr>
      </w:pPr>
    </w:p>
    <w:p w:rsidR="0079441E" w:rsidRDefault="0079441E">
      <w:pPr>
        <w:rPr>
          <w:sz w:val="28"/>
          <w:szCs w:val="28"/>
        </w:rPr>
      </w:pPr>
    </w:p>
    <w:p w:rsidR="0079441E" w:rsidRDefault="0079441E">
      <w:pPr>
        <w:rPr>
          <w:sz w:val="28"/>
          <w:szCs w:val="28"/>
        </w:rPr>
      </w:pPr>
    </w:p>
    <w:p w:rsidR="0079441E" w:rsidRDefault="0079441E">
      <w:pPr>
        <w:rPr>
          <w:sz w:val="28"/>
          <w:szCs w:val="28"/>
        </w:rPr>
      </w:pPr>
    </w:p>
    <w:p w:rsidR="0079441E" w:rsidRDefault="0079441E">
      <w:pPr>
        <w:rPr>
          <w:sz w:val="28"/>
          <w:szCs w:val="28"/>
        </w:rPr>
      </w:pPr>
    </w:p>
    <w:p w:rsidR="0079441E" w:rsidRDefault="0079441E">
      <w:pPr>
        <w:rPr>
          <w:sz w:val="28"/>
          <w:szCs w:val="28"/>
        </w:rPr>
      </w:pPr>
    </w:p>
    <w:p w:rsidR="0079441E" w:rsidRDefault="0079441E" w:rsidP="00034B9E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79441E">
        <w:rPr>
          <w:sz w:val="20"/>
          <w:szCs w:val="20"/>
        </w:rPr>
        <w:t>П</w:t>
      </w:r>
      <w:r>
        <w:rPr>
          <w:sz w:val="20"/>
          <w:szCs w:val="20"/>
        </w:rPr>
        <w:t>риложение к постановлению</w:t>
      </w:r>
    </w:p>
    <w:p w:rsidR="0079441E" w:rsidRDefault="0079441E" w:rsidP="00034B9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администрациии</w:t>
      </w:r>
      <w:proofErr w:type="spellEnd"/>
      <w:r>
        <w:rPr>
          <w:sz w:val="20"/>
          <w:szCs w:val="20"/>
        </w:rPr>
        <w:t xml:space="preserve"> Яльчикского района</w:t>
      </w:r>
    </w:p>
    <w:p w:rsidR="0079441E" w:rsidRDefault="009230FA" w:rsidP="00034B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«___»__________2014</w:t>
      </w:r>
      <w:r w:rsidR="00034B9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года </w:t>
      </w:r>
      <w:r w:rsidR="00034B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№_____ </w:t>
      </w:r>
    </w:p>
    <w:p w:rsidR="00230C56" w:rsidRDefault="00230C56" w:rsidP="009230FA">
      <w:pPr>
        <w:rPr>
          <w:sz w:val="20"/>
          <w:szCs w:val="20"/>
        </w:rPr>
      </w:pPr>
    </w:p>
    <w:p w:rsidR="00230C56" w:rsidRDefault="00230C56" w:rsidP="009230FA">
      <w:pPr>
        <w:rPr>
          <w:sz w:val="20"/>
          <w:szCs w:val="20"/>
        </w:rPr>
      </w:pPr>
    </w:p>
    <w:p w:rsidR="00230C56" w:rsidRPr="00034B9E" w:rsidRDefault="00230C56" w:rsidP="009230FA">
      <w:pPr>
        <w:rPr>
          <w:sz w:val="26"/>
          <w:szCs w:val="26"/>
        </w:rPr>
      </w:pPr>
    </w:p>
    <w:p w:rsidR="00230C56" w:rsidRPr="00034B9E" w:rsidRDefault="00230C56" w:rsidP="00230C56">
      <w:pPr>
        <w:jc w:val="center"/>
        <w:rPr>
          <w:sz w:val="26"/>
          <w:szCs w:val="26"/>
        </w:rPr>
      </w:pPr>
      <w:r w:rsidRPr="00034B9E">
        <w:rPr>
          <w:sz w:val="26"/>
          <w:szCs w:val="26"/>
        </w:rPr>
        <w:t>Порядок</w:t>
      </w:r>
    </w:p>
    <w:p w:rsidR="00230C56" w:rsidRPr="00034B9E" w:rsidRDefault="00230C56" w:rsidP="00230C56">
      <w:pPr>
        <w:jc w:val="center"/>
        <w:rPr>
          <w:sz w:val="26"/>
          <w:szCs w:val="26"/>
        </w:rPr>
      </w:pPr>
      <w:r w:rsidRPr="00034B9E">
        <w:rPr>
          <w:sz w:val="26"/>
          <w:szCs w:val="26"/>
        </w:rPr>
        <w:t>разработки  и утверждения схемы размещения</w:t>
      </w:r>
    </w:p>
    <w:p w:rsidR="00230C56" w:rsidRPr="00034B9E" w:rsidRDefault="00230C56" w:rsidP="00230C56">
      <w:pPr>
        <w:jc w:val="center"/>
        <w:rPr>
          <w:sz w:val="26"/>
          <w:szCs w:val="26"/>
        </w:rPr>
      </w:pPr>
      <w:r w:rsidRPr="00034B9E">
        <w:rPr>
          <w:sz w:val="26"/>
          <w:szCs w:val="26"/>
        </w:rPr>
        <w:t>рекламных конструкций на земельных участках в границах                         Яльчикского района Чувашской Республики</w:t>
      </w:r>
    </w:p>
    <w:p w:rsidR="00230C56" w:rsidRPr="00034B9E" w:rsidRDefault="00230C56" w:rsidP="00230C56">
      <w:pPr>
        <w:jc w:val="center"/>
        <w:rPr>
          <w:sz w:val="26"/>
          <w:szCs w:val="26"/>
        </w:rPr>
      </w:pPr>
    </w:p>
    <w:p w:rsidR="00230C56" w:rsidRPr="00034B9E" w:rsidRDefault="00230C56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1.</w:t>
      </w:r>
      <w:r w:rsidR="0030728B" w:rsidRPr="00034B9E">
        <w:rPr>
          <w:sz w:val="26"/>
          <w:szCs w:val="26"/>
        </w:rPr>
        <w:t xml:space="preserve"> </w:t>
      </w:r>
      <w:r w:rsidRPr="00034B9E">
        <w:rPr>
          <w:sz w:val="26"/>
          <w:szCs w:val="26"/>
        </w:rPr>
        <w:t>Настоящий Порядок разработки и утверждения схемы размещения рекламных конструкций на земельных участках в границах Яльчикского района Чувашской Республики (далее-Порядок) устанавливает процедуру разработки и утверждения  схемы размещения  рекламных конструкций                   (далее – схема размещения) на земельных участках, государственная собственность на которые  не разграничена, земельных участках, находящихся в муниципальной собственности.</w:t>
      </w:r>
    </w:p>
    <w:p w:rsidR="00230C56" w:rsidRPr="00034B9E" w:rsidRDefault="00230C56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2.</w:t>
      </w:r>
      <w:r w:rsidR="0030728B" w:rsidRPr="00034B9E">
        <w:rPr>
          <w:sz w:val="26"/>
          <w:szCs w:val="26"/>
        </w:rPr>
        <w:t xml:space="preserve"> </w:t>
      </w:r>
      <w:r w:rsidRPr="00034B9E">
        <w:rPr>
          <w:sz w:val="26"/>
          <w:szCs w:val="26"/>
        </w:rPr>
        <w:t xml:space="preserve">Порядок разработки  в </w:t>
      </w:r>
      <w:proofErr w:type="gramStart"/>
      <w:r w:rsidRPr="00034B9E">
        <w:rPr>
          <w:sz w:val="26"/>
          <w:szCs w:val="26"/>
        </w:rPr>
        <w:t>целях</w:t>
      </w:r>
      <w:proofErr w:type="gramEnd"/>
      <w:r w:rsidRPr="00034B9E">
        <w:rPr>
          <w:sz w:val="26"/>
          <w:szCs w:val="26"/>
        </w:rPr>
        <w:t xml:space="preserve"> размещения рекламных конструкций на земельных участках в </w:t>
      </w:r>
      <w:r w:rsidR="0030728B" w:rsidRPr="00034B9E">
        <w:rPr>
          <w:sz w:val="26"/>
          <w:szCs w:val="26"/>
        </w:rPr>
        <w:t>границах Яльчикского района Чувашской Республики.</w:t>
      </w:r>
    </w:p>
    <w:p w:rsidR="0030728B" w:rsidRPr="00034B9E" w:rsidRDefault="0030728B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3. Схему размещения  разрабатывает отдел капитального строительства  и жилищно-коммунального хозяйства администрации Яльчикского района.</w:t>
      </w:r>
    </w:p>
    <w:p w:rsidR="0030728B" w:rsidRPr="00034B9E" w:rsidRDefault="0030728B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4. В схему размещения включаются рекламные конструкции, разрешения  на установку которых</w:t>
      </w:r>
      <w:r w:rsidR="00876800" w:rsidRPr="00034B9E">
        <w:rPr>
          <w:sz w:val="26"/>
          <w:szCs w:val="26"/>
        </w:rPr>
        <w:t>,</w:t>
      </w:r>
      <w:r w:rsidRPr="00034B9E">
        <w:rPr>
          <w:sz w:val="26"/>
          <w:szCs w:val="26"/>
        </w:rPr>
        <w:t xml:space="preserve"> выдаются отдел</w:t>
      </w:r>
      <w:r w:rsidR="00876800" w:rsidRPr="00034B9E">
        <w:rPr>
          <w:sz w:val="26"/>
          <w:szCs w:val="26"/>
        </w:rPr>
        <w:t>ом</w:t>
      </w:r>
      <w:r w:rsidRPr="00034B9E">
        <w:rPr>
          <w:sz w:val="26"/>
          <w:szCs w:val="26"/>
        </w:rPr>
        <w:t xml:space="preserve"> капитального строительства  и жилищно-коммунального хозяйства администрации Яльчикского района.</w:t>
      </w:r>
    </w:p>
    <w:p w:rsidR="0030728B" w:rsidRPr="00034B9E" w:rsidRDefault="0030728B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5. При разработке  схемы размещения учитываются:</w:t>
      </w:r>
    </w:p>
    <w:p w:rsidR="0030728B" w:rsidRPr="00034B9E" w:rsidRDefault="0030728B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 xml:space="preserve">- требования, установленные государственным стандартом Российской Федерации ГОСТ </w:t>
      </w:r>
      <w:proofErr w:type="gramStart"/>
      <w:r w:rsidRPr="00034B9E">
        <w:rPr>
          <w:sz w:val="26"/>
          <w:szCs w:val="26"/>
        </w:rPr>
        <w:t>Р</w:t>
      </w:r>
      <w:proofErr w:type="gramEnd"/>
      <w:r w:rsidRPr="00034B9E">
        <w:rPr>
          <w:sz w:val="26"/>
          <w:szCs w:val="26"/>
        </w:rPr>
        <w:t xml:space="preserve"> 52044-2007 «Наружная  реклама на дорогах и территориях городских и сельских  поселений. Общие технические требования и правила размещения».</w:t>
      </w:r>
    </w:p>
    <w:p w:rsidR="00FE38BE" w:rsidRPr="00034B9E" w:rsidRDefault="00FE38BE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6. В схеме размещения должны содержаться  следующие сведения:</w:t>
      </w:r>
    </w:p>
    <w:p w:rsidR="00FE38BE" w:rsidRPr="00034B9E" w:rsidRDefault="00FE38BE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>- адрес (местонахождение) рекламной конструкции;</w:t>
      </w:r>
    </w:p>
    <w:p w:rsidR="00FE38BE" w:rsidRPr="00034B9E" w:rsidRDefault="00FE38BE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>- тип рекламной конструкции;</w:t>
      </w:r>
    </w:p>
    <w:p w:rsidR="00FE38BE" w:rsidRPr="00034B9E" w:rsidRDefault="00FE38BE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>- формат информационного поля.</w:t>
      </w:r>
    </w:p>
    <w:p w:rsidR="0030728B" w:rsidRPr="00034B9E" w:rsidRDefault="00FE38BE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 xml:space="preserve">7. </w:t>
      </w:r>
      <w:r w:rsidR="00CB3575" w:rsidRPr="00034B9E">
        <w:rPr>
          <w:sz w:val="26"/>
          <w:szCs w:val="26"/>
        </w:rPr>
        <w:t xml:space="preserve">Разработанная схема размещения </w:t>
      </w:r>
      <w:r w:rsidR="00C408D6" w:rsidRPr="00034B9E">
        <w:rPr>
          <w:sz w:val="26"/>
          <w:szCs w:val="26"/>
        </w:rPr>
        <w:t>рекламных конструкций утверждается  постановлением администрации Яльчикского района на срок не менее 5 лет.</w:t>
      </w:r>
    </w:p>
    <w:p w:rsidR="00FE38BE" w:rsidRPr="00034B9E" w:rsidRDefault="00FE38BE" w:rsidP="00230C56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>8. В схему  размещения не чаще одного раза в квартал могут быть внесены изменения.</w:t>
      </w:r>
    </w:p>
    <w:p w:rsidR="00ED0A27" w:rsidRPr="00034B9E" w:rsidRDefault="00ED0A27" w:rsidP="00ED0A27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 xml:space="preserve">9. В десятидневный срок после утверждения  схемы размещения и (или) внесения в нее изменений отдел  капитального строительства  и жилищно-коммунального хозяйства администрации Яльчикского района представляет в отдел имущественных и земельных отношений администрации Яльчикского района схему размещения  в электронном </w:t>
      </w:r>
      <w:proofErr w:type="gramStart"/>
      <w:r w:rsidRPr="00034B9E">
        <w:rPr>
          <w:sz w:val="26"/>
          <w:szCs w:val="26"/>
        </w:rPr>
        <w:t>виде</w:t>
      </w:r>
      <w:proofErr w:type="gramEnd"/>
      <w:r w:rsidRPr="00034B9E">
        <w:rPr>
          <w:sz w:val="26"/>
          <w:szCs w:val="26"/>
        </w:rPr>
        <w:t>.</w:t>
      </w:r>
    </w:p>
    <w:p w:rsidR="00ED0A27" w:rsidRPr="00034B9E" w:rsidRDefault="00ED0A27" w:rsidP="00ED0A27">
      <w:pPr>
        <w:rPr>
          <w:sz w:val="26"/>
          <w:szCs w:val="26"/>
        </w:rPr>
      </w:pPr>
      <w:r w:rsidRPr="00034B9E">
        <w:rPr>
          <w:sz w:val="26"/>
          <w:szCs w:val="26"/>
        </w:rPr>
        <w:tab/>
        <w:t xml:space="preserve">10. Утверждение схемы размещения, внесение в нее изменений не является  основанием для пересмотра мест размещения стационарных рекламных конструкций, на которые выданы  разрешения в установленном </w:t>
      </w:r>
      <w:proofErr w:type="gramStart"/>
      <w:r w:rsidRPr="00034B9E">
        <w:rPr>
          <w:sz w:val="26"/>
          <w:szCs w:val="26"/>
        </w:rPr>
        <w:t>порядке</w:t>
      </w:r>
      <w:proofErr w:type="gramEnd"/>
      <w:r w:rsidRPr="00034B9E">
        <w:rPr>
          <w:sz w:val="26"/>
          <w:szCs w:val="26"/>
        </w:rPr>
        <w:t>.</w:t>
      </w:r>
    </w:p>
    <w:p w:rsidR="00ED0A27" w:rsidRDefault="00ED0A27" w:rsidP="00ED0A27">
      <w:pPr>
        <w:rPr>
          <w:sz w:val="28"/>
          <w:szCs w:val="28"/>
        </w:rPr>
      </w:pPr>
    </w:p>
    <w:sectPr w:rsidR="00ED0A27" w:rsidSect="00EB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80"/>
    <w:rsid w:val="00034B9E"/>
    <w:rsid w:val="00230C56"/>
    <w:rsid w:val="002451EA"/>
    <w:rsid w:val="0030728B"/>
    <w:rsid w:val="003502A1"/>
    <w:rsid w:val="00626909"/>
    <w:rsid w:val="0079441E"/>
    <w:rsid w:val="00876800"/>
    <w:rsid w:val="009230FA"/>
    <w:rsid w:val="009A0751"/>
    <w:rsid w:val="00B86173"/>
    <w:rsid w:val="00BC0F40"/>
    <w:rsid w:val="00C408D6"/>
    <w:rsid w:val="00CB3575"/>
    <w:rsid w:val="00CC0B80"/>
    <w:rsid w:val="00D963CF"/>
    <w:rsid w:val="00DC18BF"/>
    <w:rsid w:val="00EB07A6"/>
    <w:rsid w:val="00ED0A27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A6"/>
  </w:style>
  <w:style w:type="paragraph" w:styleId="1">
    <w:name w:val="heading 1"/>
    <w:basedOn w:val="a"/>
    <w:next w:val="a"/>
    <w:link w:val="10"/>
    <w:qFormat/>
    <w:rsid w:val="00034B9E"/>
    <w:pPr>
      <w:keepNext/>
      <w:numPr>
        <w:numId w:val="1"/>
      </w:numPr>
      <w:suppressAutoHyphens/>
      <w:jc w:val="center"/>
      <w:outlineLvl w:val="0"/>
    </w:pPr>
    <w:rPr>
      <w:rFonts w:ascii="Arial Cyr Chuv" w:eastAsia="Times New Roman" w:hAnsi="Arial Cyr Chuv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9E"/>
    <w:rPr>
      <w:rFonts w:ascii="Arial Cyr Chuv" w:eastAsia="Times New Roman" w:hAnsi="Arial Cyr Chuv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4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4</cp:revision>
  <cp:lastPrinted>2014-04-03T07:32:00Z</cp:lastPrinted>
  <dcterms:created xsi:type="dcterms:W3CDTF">2014-04-03T07:33:00Z</dcterms:created>
  <dcterms:modified xsi:type="dcterms:W3CDTF">2014-04-08T10:36:00Z</dcterms:modified>
</cp:coreProperties>
</file>