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ayout w:type="fixed"/>
        <w:tblLook w:val="01E0"/>
      </w:tblPr>
      <w:tblGrid>
        <w:gridCol w:w="3960"/>
        <w:gridCol w:w="1800"/>
        <w:gridCol w:w="3960"/>
      </w:tblGrid>
      <w:tr w:rsidR="005613DC" w:rsidTr="00877F1C">
        <w:tc>
          <w:tcPr>
            <w:tcW w:w="3960" w:type="dxa"/>
          </w:tcPr>
          <w:p w:rsidR="005613DC" w:rsidRDefault="005613DC" w:rsidP="00877F1C">
            <w:pPr>
              <w:ind w:left="-360" w:right="72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Чёваш</w:t>
            </w:r>
            <w:proofErr w:type="spellEnd"/>
            <w:r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5613DC" w:rsidRDefault="005613DC" w:rsidP="00877F1C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Елч</w:t>
            </w:r>
            <w:proofErr w:type="gram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.к</w:t>
            </w:r>
            <w:proofErr w:type="spellEnd"/>
            <w:proofErr w:type="gramEnd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 район.</w:t>
            </w:r>
          </w:p>
          <w:p w:rsidR="005613DC" w:rsidRDefault="005613DC" w:rsidP="00877F1C">
            <w:pPr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Елч</w:t>
            </w:r>
            <w:proofErr w:type="gram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.к</w:t>
            </w:r>
            <w:proofErr w:type="spellEnd"/>
            <w:proofErr w:type="gramEnd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 район</w:t>
            </w:r>
          </w:p>
          <w:p w:rsidR="005613DC" w:rsidRDefault="005613DC" w:rsidP="00877F1C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администраций.</w:t>
            </w:r>
          </w:p>
          <w:p w:rsidR="005613DC" w:rsidRDefault="005613DC" w:rsidP="00877F1C">
            <w:pPr>
              <w:spacing w:line="360" w:lineRule="auto"/>
              <w:ind w:left="-357" w:right="74"/>
              <w:jc w:val="center"/>
              <w:rPr>
                <w:sz w:val="16"/>
              </w:rPr>
            </w:pPr>
            <w:r>
              <w:rPr>
                <w:rFonts w:ascii="Arial Cyr Chuv" w:hAnsi="Arial Cyr Chuv"/>
                <w:b/>
                <w:sz w:val="26"/>
              </w:rPr>
              <w:t>ЙЫШЁНУ</w:t>
            </w:r>
          </w:p>
          <w:p w:rsidR="005613DC" w:rsidRPr="00B04EAD" w:rsidRDefault="005613DC" w:rsidP="00A728DC">
            <w:pPr>
              <w:spacing w:line="240" w:lineRule="atLeast"/>
              <w:ind w:left="-360" w:right="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B04EA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>
              <w:rPr>
                <w:rFonts w:ascii="Times New Roman Chuv" w:hAnsi="Times New Roman Chuv"/>
                <w:sz w:val="22"/>
                <w:szCs w:val="22"/>
              </w:rPr>
              <w:t>=</w:t>
            </w:r>
            <w:r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апрел</w:t>
            </w:r>
            <w:proofErr w:type="gramStart"/>
            <w:r>
              <w:rPr>
                <w:rFonts w:ascii="Times New Roman Chuv" w:hAnsi="Times New Roman Chuv"/>
                <w:sz w:val="22"/>
                <w:szCs w:val="22"/>
              </w:rPr>
              <w:t>.н</w:t>
            </w:r>
            <w:proofErr w:type="spellEnd"/>
            <w:proofErr w:type="gramEnd"/>
            <w:r>
              <w:rPr>
                <w:rFonts w:ascii="Times New Roman Chuv"/>
                <w:sz w:val="22"/>
                <w:szCs w:val="22"/>
              </w:rPr>
              <w:t xml:space="preserve"> 14-</w:t>
            </w:r>
            <w:r w:rsidRPr="00B04EAD">
              <w:rPr>
                <w:sz w:val="22"/>
                <w:szCs w:val="22"/>
              </w:rPr>
              <w:t>м</w:t>
            </w:r>
            <w:r w:rsidRPr="00B04EAD">
              <w:rPr>
                <w:rFonts w:ascii="Arial Cyr Chuv" w:hAnsi="Arial Cyr Chuv"/>
                <w:sz w:val="22"/>
                <w:szCs w:val="22"/>
              </w:rPr>
              <w:t>.</w:t>
            </w:r>
            <w:r w:rsidRPr="00B04EAD">
              <w:rPr>
                <w:sz w:val="22"/>
                <w:szCs w:val="22"/>
              </w:rPr>
              <w:t>ш</w:t>
            </w:r>
            <w:r w:rsidRPr="00B04EAD">
              <w:rPr>
                <w:rFonts w:ascii="Arial Cyr Chuv" w:hAnsi="Arial Cyr Chuv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№ 214</w:t>
            </w:r>
          </w:p>
          <w:p w:rsidR="005613DC" w:rsidRPr="00B04EAD" w:rsidRDefault="005613DC" w:rsidP="00877F1C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</w:p>
          <w:p w:rsidR="005613DC" w:rsidRDefault="005613DC" w:rsidP="00877F1C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B04EAD">
              <w:rPr>
                <w:sz w:val="22"/>
                <w:szCs w:val="22"/>
              </w:rPr>
              <w:t>Елч</w:t>
            </w:r>
            <w:proofErr w:type="gramStart"/>
            <w:r w:rsidRPr="00B04EAD">
              <w:rPr>
                <w:rFonts w:ascii="Arial Cyr Chuv" w:hAnsi="Arial Cyr Chuv"/>
                <w:sz w:val="22"/>
                <w:szCs w:val="22"/>
              </w:rPr>
              <w:t>.</w:t>
            </w:r>
            <w:r w:rsidRPr="00B04EAD">
              <w:rPr>
                <w:sz w:val="22"/>
                <w:szCs w:val="22"/>
              </w:rPr>
              <w:t>к</w:t>
            </w:r>
            <w:proofErr w:type="spellEnd"/>
            <w:proofErr w:type="gramEnd"/>
            <w:r w:rsidRPr="00B04EAD">
              <w:rPr>
                <w:sz w:val="22"/>
                <w:szCs w:val="22"/>
              </w:rPr>
              <w:t xml:space="preserve"> ял</w:t>
            </w:r>
            <w:r w:rsidRPr="00B04EAD">
              <w:rPr>
                <w:rFonts w:ascii="Arial Cyr Chuv" w:hAnsi="Arial Cyr Chuv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5613DC" w:rsidRDefault="00A76841" w:rsidP="00877F1C">
            <w:pPr>
              <w:jc w:val="center"/>
            </w:pPr>
            <w:r w:rsidRPr="00A76841">
              <w:rPr>
                <w:noProof/>
                <w:color w:val="0000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flag yal" style="width:51.75pt;height:66.75pt;visibility:visible">
                  <v:imagedata r:id="rId5" o:title=""/>
                </v:shape>
              </w:pict>
            </w:r>
          </w:p>
        </w:tc>
        <w:tc>
          <w:tcPr>
            <w:tcW w:w="3960" w:type="dxa"/>
          </w:tcPr>
          <w:p w:rsidR="005613DC" w:rsidRDefault="005613DC" w:rsidP="00877F1C">
            <w:pPr>
              <w:ind w:left="-360" w:right="72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5613DC" w:rsidRDefault="005613DC" w:rsidP="00877F1C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Яльчикский район</w:t>
            </w:r>
          </w:p>
          <w:p w:rsidR="005613DC" w:rsidRDefault="005613DC" w:rsidP="00877F1C">
            <w:pPr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5613DC" w:rsidRDefault="005613DC" w:rsidP="00877F1C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Яльчикского района</w:t>
            </w:r>
          </w:p>
          <w:p w:rsidR="005613DC" w:rsidRDefault="005613DC" w:rsidP="00877F1C">
            <w:pPr>
              <w:pStyle w:val="1"/>
              <w:spacing w:line="360" w:lineRule="auto"/>
              <w:ind w:left="-357" w:right="74"/>
              <w:rPr>
                <w:b/>
              </w:rPr>
            </w:pPr>
            <w:r>
              <w:rPr>
                <w:b/>
                <w:sz w:val="26"/>
              </w:rPr>
              <w:t>ПОСТАНОВЛЕНИЕ</w:t>
            </w:r>
          </w:p>
          <w:p w:rsidR="005613DC" w:rsidRPr="00B04EAD" w:rsidRDefault="005613DC" w:rsidP="00877F1C">
            <w:pPr>
              <w:framePr w:hSpace="180" w:wrap="around" w:vAnchor="page" w:hAnchor="margin" w:x="-252" w:y="540"/>
              <w:spacing w:line="240" w:lineRule="atLeast"/>
              <w:ind w:left="-360"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«</w:t>
            </w:r>
            <w:r w:rsidR="002F5A30">
              <w:rPr>
                <w:sz w:val="22"/>
                <w:szCs w:val="22"/>
              </w:rPr>
              <w:t>14</w:t>
            </w:r>
            <w:r w:rsidRPr="00B04EAD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апреля </w:t>
            </w:r>
            <w:r w:rsidRPr="00B04EA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5г. № </w:t>
            </w:r>
            <w:r w:rsidR="002F5A30">
              <w:rPr>
                <w:sz w:val="22"/>
                <w:szCs w:val="22"/>
              </w:rPr>
              <w:t>214</w:t>
            </w:r>
            <w:r>
              <w:rPr>
                <w:sz w:val="22"/>
                <w:szCs w:val="22"/>
              </w:rPr>
              <w:t xml:space="preserve"> </w:t>
            </w:r>
          </w:p>
          <w:p w:rsidR="005613DC" w:rsidRPr="00B04EAD" w:rsidRDefault="005613DC" w:rsidP="00877F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5613DC" w:rsidRDefault="005613DC" w:rsidP="00877F1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B04EAD">
              <w:rPr>
                <w:sz w:val="22"/>
                <w:szCs w:val="22"/>
              </w:rPr>
              <w:t>село Яльчики</w:t>
            </w:r>
          </w:p>
        </w:tc>
      </w:tr>
    </w:tbl>
    <w:p w:rsidR="005613DC" w:rsidRDefault="005613DC" w:rsidP="00F62E19">
      <w:pPr>
        <w:spacing w:line="360" w:lineRule="auto"/>
        <w:jc w:val="both"/>
      </w:pPr>
    </w:p>
    <w:p w:rsidR="005613DC" w:rsidRDefault="005613DC" w:rsidP="001B1509">
      <w:pPr>
        <w:rPr>
          <w:sz w:val="26"/>
          <w:szCs w:val="26"/>
        </w:rPr>
      </w:pPr>
      <w:r w:rsidRPr="00AD5C63">
        <w:rPr>
          <w:sz w:val="26"/>
          <w:szCs w:val="26"/>
        </w:rPr>
        <w:t xml:space="preserve">Об </w:t>
      </w:r>
      <w:r>
        <w:rPr>
          <w:sz w:val="26"/>
          <w:szCs w:val="26"/>
        </w:rPr>
        <w:t>утверждении Порядка предоставления</w:t>
      </w:r>
    </w:p>
    <w:p w:rsidR="005613DC" w:rsidRDefault="005613DC" w:rsidP="001B1509">
      <w:pPr>
        <w:rPr>
          <w:sz w:val="26"/>
          <w:szCs w:val="26"/>
        </w:rPr>
      </w:pPr>
      <w:r>
        <w:rPr>
          <w:sz w:val="26"/>
          <w:szCs w:val="26"/>
        </w:rPr>
        <w:t xml:space="preserve">средств на возмещение части затрат </w:t>
      </w:r>
      <w:proofErr w:type="gramStart"/>
      <w:r>
        <w:rPr>
          <w:sz w:val="26"/>
          <w:szCs w:val="26"/>
        </w:rPr>
        <w:t>на</w:t>
      </w:r>
      <w:proofErr w:type="gramEnd"/>
    </w:p>
    <w:p w:rsidR="005613DC" w:rsidRDefault="005613DC" w:rsidP="001B1509">
      <w:pPr>
        <w:rPr>
          <w:sz w:val="26"/>
          <w:szCs w:val="26"/>
        </w:rPr>
      </w:pPr>
      <w:r>
        <w:rPr>
          <w:sz w:val="26"/>
          <w:szCs w:val="26"/>
        </w:rPr>
        <w:t xml:space="preserve">уплату стоимости путевок в загородные </w:t>
      </w:r>
    </w:p>
    <w:p w:rsidR="005613DC" w:rsidRDefault="005613DC" w:rsidP="001B1509">
      <w:pPr>
        <w:rPr>
          <w:sz w:val="26"/>
          <w:szCs w:val="26"/>
        </w:rPr>
      </w:pPr>
      <w:r>
        <w:rPr>
          <w:sz w:val="26"/>
          <w:szCs w:val="26"/>
        </w:rPr>
        <w:t xml:space="preserve">лагеря отдыха и оздоровления детей  </w:t>
      </w:r>
    </w:p>
    <w:p w:rsidR="005613DC" w:rsidRPr="00F6462D" w:rsidRDefault="005613DC" w:rsidP="001B1509">
      <w:pPr>
        <w:rPr>
          <w:sz w:val="26"/>
          <w:szCs w:val="26"/>
        </w:rPr>
      </w:pPr>
      <w:r>
        <w:rPr>
          <w:sz w:val="26"/>
          <w:szCs w:val="26"/>
        </w:rPr>
        <w:t>в Чувашской Республике</w:t>
      </w:r>
    </w:p>
    <w:p w:rsidR="005613DC" w:rsidRPr="00053416" w:rsidRDefault="005613DC" w:rsidP="001B1509">
      <w:pPr>
        <w:rPr>
          <w:sz w:val="26"/>
          <w:szCs w:val="26"/>
        </w:rPr>
      </w:pPr>
    </w:p>
    <w:p w:rsidR="005613DC" w:rsidRPr="00DD076D" w:rsidRDefault="005613DC" w:rsidP="001B1509">
      <w:pPr>
        <w:pStyle w:val="f"/>
        <w:ind w:left="0"/>
        <w:rPr>
          <w:sz w:val="26"/>
          <w:szCs w:val="26"/>
        </w:rPr>
      </w:pPr>
      <w:r w:rsidRPr="00DD076D">
        <w:rPr>
          <w:sz w:val="26"/>
          <w:szCs w:val="26"/>
        </w:rPr>
        <w:t xml:space="preserve">     </w:t>
      </w:r>
      <w:r w:rsidRPr="00DD076D">
        <w:rPr>
          <w:spacing w:val="-1"/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</w:t>
      </w:r>
      <w:bookmarkStart w:id="0" w:name="p16"/>
      <w:bookmarkStart w:id="1" w:name="p17"/>
      <w:bookmarkStart w:id="2" w:name="p18"/>
      <w:bookmarkStart w:id="3" w:name="p19"/>
      <w:bookmarkEnd w:id="0"/>
      <w:bookmarkEnd w:id="1"/>
      <w:bookmarkEnd w:id="2"/>
      <w:bookmarkEnd w:id="3"/>
      <w:r>
        <w:rPr>
          <w:sz w:val="26"/>
          <w:szCs w:val="26"/>
        </w:rPr>
        <w:t xml:space="preserve">с </w:t>
      </w:r>
      <w:r w:rsidRPr="00DD076D">
        <w:rPr>
          <w:sz w:val="26"/>
          <w:szCs w:val="26"/>
        </w:rPr>
        <w:t>Постановлением Кабине</w:t>
      </w:r>
      <w:r>
        <w:rPr>
          <w:sz w:val="26"/>
          <w:szCs w:val="26"/>
        </w:rPr>
        <w:t xml:space="preserve">та Министров Чувашской Республики </w:t>
      </w:r>
      <w:r w:rsidRPr="004410F3">
        <w:rPr>
          <w:sz w:val="26"/>
          <w:szCs w:val="26"/>
        </w:rPr>
        <w:t>от 2 марта 2012 года №70</w:t>
      </w:r>
      <w:r w:rsidRPr="00DD076D">
        <w:rPr>
          <w:sz w:val="26"/>
          <w:szCs w:val="26"/>
        </w:rPr>
        <w:t xml:space="preserve"> «Об организации отдыха, оздоровления и занятости детей в Чувашской Республике»</w:t>
      </w:r>
      <w:r>
        <w:rPr>
          <w:sz w:val="26"/>
          <w:szCs w:val="26"/>
        </w:rPr>
        <w:t xml:space="preserve"> (</w:t>
      </w:r>
      <w:r w:rsidRPr="00F711F7">
        <w:rPr>
          <w:sz w:val="26"/>
          <w:szCs w:val="26"/>
        </w:rPr>
        <w:t>с изменениями, внесенными постановлениями Кабинета Министров Чувашской Республики от  05.03.2013г. №80, от 09.04.2014г.</w:t>
      </w:r>
      <w:r>
        <w:rPr>
          <w:sz w:val="26"/>
          <w:szCs w:val="26"/>
        </w:rPr>
        <w:t xml:space="preserve"> </w:t>
      </w:r>
      <w:r w:rsidRPr="00F711F7">
        <w:rPr>
          <w:sz w:val="26"/>
          <w:szCs w:val="26"/>
        </w:rPr>
        <w:t>№11, от 25.03.2015г. №90)</w:t>
      </w:r>
      <w:r>
        <w:rPr>
          <w:sz w:val="26"/>
          <w:szCs w:val="26"/>
        </w:rPr>
        <w:t xml:space="preserve"> администрация Яльчикского района   </w:t>
      </w:r>
      <w:r w:rsidRPr="00DD076D">
        <w:rPr>
          <w:bCs/>
          <w:spacing w:val="60"/>
          <w:sz w:val="26"/>
          <w:szCs w:val="26"/>
        </w:rPr>
        <w:t>постановля</w:t>
      </w:r>
      <w:r>
        <w:rPr>
          <w:bCs/>
          <w:spacing w:val="60"/>
          <w:sz w:val="26"/>
          <w:szCs w:val="26"/>
        </w:rPr>
        <w:t>ет:</w:t>
      </w:r>
    </w:p>
    <w:p w:rsidR="005613DC" w:rsidRPr="0059718A" w:rsidRDefault="005613DC" w:rsidP="001B1509">
      <w:pPr>
        <w:jc w:val="both"/>
      </w:pPr>
    </w:p>
    <w:p w:rsidR="005613DC" w:rsidRPr="00A30ECC" w:rsidRDefault="005613DC" w:rsidP="001B150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000000"/>
          <w:sz w:val="26"/>
          <w:szCs w:val="26"/>
        </w:rPr>
      </w:pPr>
      <w:r w:rsidRPr="004D1354">
        <w:rPr>
          <w:sz w:val="26"/>
          <w:szCs w:val="26"/>
        </w:rPr>
        <w:t>У</w:t>
      </w:r>
      <w:r>
        <w:rPr>
          <w:sz w:val="26"/>
          <w:szCs w:val="26"/>
        </w:rPr>
        <w:t>тверд</w:t>
      </w:r>
      <w:r w:rsidRPr="004D1354">
        <w:rPr>
          <w:sz w:val="26"/>
          <w:szCs w:val="26"/>
        </w:rPr>
        <w:t>ить</w:t>
      </w:r>
      <w:r>
        <w:rPr>
          <w:sz w:val="26"/>
          <w:szCs w:val="26"/>
        </w:rPr>
        <w:t xml:space="preserve"> прилагаемый Порядок предоставления средств на возмещение затрат на уплату стоимости путевок в загородные лагеря отдыха и оздоровления детей  в Чувашской Республике (приложение 1).</w:t>
      </w:r>
    </w:p>
    <w:p w:rsidR="005613DC" w:rsidRDefault="005613DC" w:rsidP="001B150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возложить на отдел образования и молодежной политики администрации Яльчикского района Чувашской Республики. </w:t>
      </w:r>
    </w:p>
    <w:p w:rsidR="005613DC" w:rsidRDefault="005613DC" w:rsidP="001B150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информационном </w:t>
      </w:r>
      <w:proofErr w:type="gramStart"/>
      <w:r>
        <w:rPr>
          <w:sz w:val="26"/>
          <w:szCs w:val="26"/>
        </w:rPr>
        <w:t>бюллетене</w:t>
      </w:r>
      <w:proofErr w:type="gramEnd"/>
      <w:r>
        <w:rPr>
          <w:sz w:val="26"/>
          <w:szCs w:val="26"/>
        </w:rPr>
        <w:t xml:space="preserve"> «Вестник Яльчикского района».</w:t>
      </w:r>
    </w:p>
    <w:p w:rsidR="005613DC" w:rsidRDefault="005613DC" w:rsidP="001B1509">
      <w:pPr>
        <w:jc w:val="both"/>
        <w:rPr>
          <w:sz w:val="26"/>
          <w:szCs w:val="26"/>
        </w:rPr>
      </w:pPr>
    </w:p>
    <w:p w:rsidR="005613DC" w:rsidRPr="00F203D4" w:rsidRDefault="005613DC" w:rsidP="001B1509">
      <w:pPr>
        <w:jc w:val="both"/>
        <w:rPr>
          <w:sz w:val="26"/>
          <w:szCs w:val="26"/>
        </w:rPr>
      </w:pPr>
    </w:p>
    <w:p w:rsidR="005613DC" w:rsidRPr="00246525" w:rsidRDefault="005613DC" w:rsidP="001B1509">
      <w:pPr>
        <w:jc w:val="both"/>
        <w:rPr>
          <w:sz w:val="26"/>
          <w:szCs w:val="26"/>
        </w:rPr>
      </w:pPr>
      <w:r w:rsidRPr="00246525">
        <w:rPr>
          <w:sz w:val="26"/>
          <w:szCs w:val="26"/>
        </w:rPr>
        <w:t xml:space="preserve">Глава администрации </w:t>
      </w:r>
    </w:p>
    <w:p w:rsidR="005613DC" w:rsidRPr="00246525" w:rsidRDefault="005613DC" w:rsidP="001B1509">
      <w:pPr>
        <w:jc w:val="both"/>
        <w:rPr>
          <w:sz w:val="26"/>
          <w:szCs w:val="26"/>
        </w:rPr>
      </w:pPr>
      <w:r w:rsidRPr="00246525">
        <w:rPr>
          <w:sz w:val="26"/>
          <w:szCs w:val="26"/>
        </w:rPr>
        <w:t>Яльчикского района</w:t>
      </w:r>
      <w:r w:rsidRPr="00246525">
        <w:rPr>
          <w:sz w:val="26"/>
          <w:szCs w:val="26"/>
        </w:rPr>
        <w:tab/>
      </w:r>
      <w:r w:rsidRPr="00246525">
        <w:rPr>
          <w:sz w:val="26"/>
          <w:szCs w:val="26"/>
        </w:rPr>
        <w:tab/>
      </w:r>
      <w:r w:rsidRPr="00246525">
        <w:rPr>
          <w:sz w:val="26"/>
          <w:szCs w:val="26"/>
        </w:rPr>
        <w:tab/>
      </w:r>
      <w:r w:rsidRPr="00246525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                    </w:t>
      </w:r>
      <w:proofErr w:type="spellStart"/>
      <w:r w:rsidRPr="00246525">
        <w:rPr>
          <w:sz w:val="26"/>
          <w:szCs w:val="26"/>
        </w:rPr>
        <w:t>Н.П.Миллин</w:t>
      </w:r>
      <w:proofErr w:type="spellEnd"/>
    </w:p>
    <w:p w:rsidR="005613DC" w:rsidRDefault="005613DC" w:rsidP="001B1509">
      <w:pPr>
        <w:ind w:left="5760"/>
        <w:jc w:val="both"/>
        <w:rPr>
          <w:color w:val="000000"/>
          <w:sz w:val="26"/>
          <w:szCs w:val="22"/>
        </w:rPr>
        <w:sectPr w:rsidR="005613DC" w:rsidSect="00E76B52">
          <w:pgSz w:w="11906" w:h="16838"/>
          <w:pgMar w:top="1134" w:right="746" w:bottom="851" w:left="1701" w:header="709" w:footer="709" w:gutter="0"/>
          <w:cols w:space="708"/>
          <w:docGrid w:linePitch="360"/>
        </w:sectPr>
      </w:pPr>
    </w:p>
    <w:p w:rsidR="005613DC" w:rsidRPr="009B1F9C" w:rsidRDefault="005613DC" w:rsidP="00F62E19">
      <w:pPr>
        <w:spacing w:line="360" w:lineRule="auto"/>
        <w:jc w:val="both"/>
      </w:pPr>
    </w:p>
    <w:p w:rsidR="005613DC" w:rsidRPr="009B1F9C" w:rsidRDefault="005613DC" w:rsidP="00971BD5">
      <w:pPr>
        <w:widowControl w:val="0"/>
        <w:autoSpaceDE w:val="0"/>
        <w:autoSpaceDN w:val="0"/>
        <w:adjustRightInd w:val="0"/>
        <w:jc w:val="right"/>
        <w:outlineLvl w:val="0"/>
      </w:pPr>
      <w:r w:rsidRPr="009B1F9C">
        <w:t xml:space="preserve">    Приложение</w:t>
      </w:r>
      <w:r>
        <w:t xml:space="preserve"> </w:t>
      </w:r>
      <w:r w:rsidRPr="009B1F9C">
        <w:t xml:space="preserve">1 </w:t>
      </w:r>
    </w:p>
    <w:p w:rsidR="005613DC" w:rsidRPr="009B1F9C" w:rsidRDefault="005613DC" w:rsidP="00971BD5">
      <w:pPr>
        <w:widowControl w:val="0"/>
        <w:autoSpaceDE w:val="0"/>
        <w:autoSpaceDN w:val="0"/>
        <w:adjustRightInd w:val="0"/>
        <w:jc w:val="right"/>
      </w:pPr>
      <w:r w:rsidRPr="009B1F9C">
        <w:t>к постановлению администрации</w:t>
      </w:r>
    </w:p>
    <w:p w:rsidR="005613DC" w:rsidRPr="009B1F9C" w:rsidRDefault="005613DC" w:rsidP="00971BD5">
      <w:pPr>
        <w:widowControl w:val="0"/>
        <w:autoSpaceDE w:val="0"/>
        <w:autoSpaceDN w:val="0"/>
        <w:adjustRightInd w:val="0"/>
        <w:jc w:val="right"/>
      </w:pPr>
      <w:r w:rsidRPr="009B1F9C">
        <w:t>Яльчикского района Чувашской Республики</w:t>
      </w:r>
    </w:p>
    <w:p w:rsidR="005613DC" w:rsidRPr="009B1F9C" w:rsidRDefault="005613DC" w:rsidP="00397B4F">
      <w:pPr>
        <w:widowControl w:val="0"/>
        <w:autoSpaceDE w:val="0"/>
        <w:autoSpaceDN w:val="0"/>
        <w:adjustRightInd w:val="0"/>
      </w:pPr>
      <w:r w:rsidRPr="009B1F9C">
        <w:t xml:space="preserve">                                                                                                         </w:t>
      </w:r>
      <w:r>
        <w:t xml:space="preserve">          </w:t>
      </w:r>
      <w:r w:rsidRPr="009B1F9C">
        <w:t xml:space="preserve">  от </w:t>
      </w:r>
      <w:r w:rsidR="002F5A30">
        <w:t xml:space="preserve">14 апреля </w:t>
      </w:r>
      <w:r w:rsidRPr="009B1F9C">
        <w:t>2015г.</w:t>
      </w:r>
      <w:r>
        <w:t xml:space="preserve"> </w:t>
      </w:r>
      <w:r w:rsidRPr="009B1F9C">
        <w:t xml:space="preserve"> №</w:t>
      </w:r>
      <w:r w:rsidR="002F5A30">
        <w:t xml:space="preserve"> 214</w:t>
      </w:r>
    </w:p>
    <w:p w:rsidR="005613DC" w:rsidRPr="00BD2D98" w:rsidRDefault="005613DC" w:rsidP="00971BD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613DC" w:rsidRPr="00A71214" w:rsidRDefault="005613DC" w:rsidP="00971BD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71214">
        <w:rPr>
          <w:b/>
          <w:sz w:val="26"/>
          <w:szCs w:val="26"/>
        </w:rPr>
        <w:t xml:space="preserve">Порядок </w:t>
      </w:r>
    </w:p>
    <w:p w:rsidR="005613DC" w:rsidRDefault="005613DC" w:rsidP="00971BD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71214">
        <w:rPr>
          <w:b/>
          <w:sz w:val="26"/>
          <w:szCs w:val="26"/>
        </w:rPr>
        <w:t>предоставления средств на возмещение части затрат на уплату стоимости путевок в загородные</w:t>
      </w:r>
      <w:r>
        <w:rPr>
          <w:b/>
          <w:sz w:val="26"/>
          <w:szCs w:val="26"/>
        </w:rPr>
        <w:t xml:space="preserve"> лагеря отдыха и оздоровления детей</w:t>
      </w:r>
    </w:p>
    <w:p w:rsidR="005613DC" w:rsidRPr="00A71214" w:rsidRDefault="005613DC" w:rsidP="00971BD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 Чувашской Республике</w:t>
      </w:r>
      <w:r w:rsidRPr="00A71214">
        <w:rPr>
          <w:b/>
          <w:sz w:val="26"/>
          <w:szCs w:val="26"/>
        </w:rPr>
        <w:t xml:space="preserve"> </w:t>
      </w:r>
    </w:p>
    <w:p w:rsidR="005613DC" w:rsidRPr="00A71214" w:rsidRDefault="005613DC" w:rsidP="00971BD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4" w:name="Par30"/>
      <w:bookmarkEnd w:id="4"/>
    </w:p>
    <w:p w:rsidR="005613DC" w:rsidRPr="009B1F9C" w:rsidRDefault="005613DC" w:rsidP="00BD2D9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5" w:name="Par35"/>
      <w:bookmarkEnd w:id="5"/>
      <w:r w:rsidRPr="009B1F9C">
        <w:rPr>
          <w:sz w:val="26"/>
          <w:szCs w:val="26"/>
        </w:rPr>
        <w:t xml:space="preserve">I. Общие положения                        </w:t>
      </w:r>
    </w:p>
    <w:p w:rsidR="005613DC" w:rsidRPr="009B1F9C" w:rsidRDefault="005613DC" w:rsidP="00971B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1F9C">
        <w:rPr>
          <w:sz w:val="26"/>
          <w:szCs w:val="26"/>
        </w:rPr>
        <w:t>1.1. Настоящий Порядок определяет условия и механизм возмещения части затрат на уплату стоимости путевок, приобретенных родителями (законными представителями) для детей школьного возраста в загородных</w:t>
      </w:r>
      <w:r>
        <w:rPr>
          <w:sz w:val="26"/>
          <w:szCs w:val="26"/>
        </w:rPr>
        <w:t xml:space="preserve"> лагерях отдыха и оздоровления детей в Чувашской Республике</w:t>
      </w:r>
      <w:r w:rsidRPr="009B1F9C">
        <w:rPr>
          <w:sz w:val="26"/>
          <w:szCs w:val="26"/>
        </w:rPr>
        <w:t>.</w:t>
      </w:r>
    </w:p>
    <w:p w:rsidR="005613DC" w:rsidRPr="009B1F9C" w:rsidRDefault="005613DC" w:rsidP="004965C7">
      <w:pPr>
        <w:jc w:val="both"/>
        <w:rPr>
          <w:sz w:val="26"/>
          <w:szCs w:val="26"/>
        </w:rPr>
      </w:pPr>
      <w:r w:rsidRPr="009B1F9C">
        <w:rPr>
          <w:sz w:val="26"/>
          <w:szCs w:val="26"/>
        </w:rPr>
        <w:t xml:space="preserve">         1.2. Порядок разработан в </w:t>
      </w:r>
      <w:proofErr w:type="gramStart"/>
      <w:r w:rsidRPr="009B1F9C">
        <w:rPr>
          <w:sz w:val="26"/>
          <w:szCs w:val="26"/>
        </w:rPr>
        <w:t>соответствии</w:t>
      </w:r>
      <w:proofErr w:type="gramEnd"/>
      <w:r w:rsidRPr="009B1F9C">
        <w:rPr>
          <w:sz w:val="26"/>
          <w:szCs w:val="26"/>
        </w:rPr>
        <w:t xml:space="preserve"> с постановлением Кабинета Министров Чувашской Республики от 2 марта 2012 года N 70 "Об организации отдыха, оздоровления и занятости детей в Чувашской Республике" (с изменениями, внесенными постановлениями Кабинета Министров Чувашской Республики от  05.03.2013г. №80, от 09.04.2014г.</w:t>
      </w:r>
      <w:r>
        <w:rPr>
          <w:sz w:val="26"/>
          <w:szCs w:val="26"/>
        </w:rPr>
        <w:t xml:space="preserve"> </w:t>
      </w:r>
      <w:r w:rsidRPr="009B1F9C">
        <w:rPr>
          <w:sz w:val="26"/>
          <w:szCs w:val="26"/>
        </w:rPr>
        <w:t>№11, от 25.03.2015 г. №90).</w:t>
      </w:r>
    </w:p>
    <w:p w:rsidR="005613DC" w:rsidRPr="009B1F9C" w:rsidRDefault="005613DC" w:rsidP="00971B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1F9C">
        <w:rPr>
          <w:sz w:val="26"/>
          <w:szCs w:val="26"/>
        </w:rPr>
        <w:t xml:space="preserve">1.3. </w:t>
      </w:r>
      <w:proofErr w:type="gramStart"/>
      <w:r w:rsidRPr="009B1F9C">
        <w:rPr>
          <w:sz w:val="26"/>
          <w:szCs w:val="26"/>
        </w:rPr>
        <w:t xml:space="preserve">Возмещение части затрат на уплату стоимости путевок осуществляется через загородные </w:t>
      </w:r>
      <w:r>
        <w:rPr>
          <w:sz w:val="26"/>
          <w:szCs w:val="26"/>
        </w:rPr>
        <w:t>лагеря отдыха и оздоровления детей в Чувашской Республике</w:t>
      </w:r>
      <w:r w:rsidRPr="009B1F9C">
        <w:rPr>
          <w:sz w:val="26"/>
          <w:szCs w:val="26"/>
        </w:rPr>
        <w:t xml:space="preserve">, предоставившие путевки родителям (законным представителям) для детей школьного возраста в пределах лимитов бюджетных обязательств, предусмотренных на указанные цели в бюджете Яльчикского района Чувашской Республики на основании соглашений, заключенных между загородными </w:t>
      </w:r>
      <w:r>
        <w:rPr>
          <w:sz w:val="26"/>
          <w:szCs w:val="26"/>
        </w:rPr>
        <w:t xml:space="preserve">лагерями отдыха и оздоровления детей </w:t>
      </w:r>
      <w:r w:rsidRPr="009B1F9C">
        <w:rPr>
          <w:sz w:val="26"/>
          <w:szCs w:val="26"/>
        </w:rPr>
        <w:t>и уполномоченным органом по организации отдыха и</w:t>
      </w:r>
      <w:proofErr w:type="gramEnd"/>
      <w:r w:rsidRPr="009B1F9C">
        <w:rPr>
          <w:sz w:val="26"/>
          <w:szCs w:val="26"/>
        </w:rPr>
        <w:t xml:space="preserve"> оздоровлен</w:t>
      </w:r>
      <w:r>
        <w:rPr>
          <w:sz w:val="26"/>
          <w:szCs w:val="26"/>
        </w:rPr>
        <w:t xml:space="preserve">ия детей в Яльчикском </w:t>
      </w:r>
      <w:proofErr w:type="gramStart"/>
      <w:r>
        <w:rPr>
          <w:sz w:val="26"/>
          <w:szCs w:val="26"/>
        </w:rPr>
        <w:t>районе</w:t>
      </w:r>
      <w:proofErr w:type="gramEnd"/>
      <w:r>
        <w:rPr>
          <w:sz w:val="26"/>
          <w:szCs w:val="26"/>
        </w:rPr>
        <w:t xml:space="preserve"> - о</w:t>
      </w:r>
      <w:r w:rsidRPr="009B1F9C">
        <w:rPr>
          <w:sz w:val="26"/>
          <w:szCs w:val="26"/>
        </w:rPr>
        <w:t>тделом образования и молодежной политики администрации Яльчикского района Чувашской Республики.</w:t>
      </w:r>
    </w:p>
    <w:p w:rsidR="005613DC" w:rsidRPr="009B1F9C" w:rsidRDefault="005613DC" w:rsidP="00971B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613DC" w:rsidRPr="009B1F9C" w:rsidRDefault="005613DC" w:rsidP="00BD2D9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6" w:name="Par41"/>
      <w:bookmarkEnd w:id="6"/>
      <w:r w:rsidRPr="009B1F9C">
        <w:rPr>
          <w:sz w:val="26"/>
          <w:szCs w:val="26"/>
        </w:rPr>
        <w:t>II. Порядок финансирования</w:t>
      </w:r>
    </w:p>
    <w:p w:rsidR="005613DC" w:rsidRPr="009B1F9C" w:rsidRDefault="005613DC" w:rsidP="00971B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1F9C">
        <w:rPr>
          <w:sz w:val="26"/>
          <w:szCs w:val="26"/>
        </w:rPr>
        <w:t>2.1. Родители (законные представители) детей приобретают путевки в загородных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лагерях</w:t>
      </w:r>
      <w:proofErr w:type="gramEnd"/>
      <w:r>
        <w:rPr>
          <w:sz w:val="26"/>
          <w:szCs w:val="26"/>
        </w:rPr>
        <w:t xml:space="preserve"> отдыха и оздоровления детей в Чувашской Республике </w:t>
      </w:r>
      <w:r w:rsidRPr="009B1F9C">
        <w:rPr>
          <w:sz w:val="26"/>
          <w:szCs w:val="26"/>
        </w:rPr>
        <w:t xml:space="preserve"> самостоятельно за наличный расчет в размере:</w:t>
      </w:r>
    </w:p>
    <w:p w:rsidR="005613DC" w:rsidRPr="009B1F9C" w:rsidRDefault="005613DC" w:rsidP="00971B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9B1F9C">
        <w:rPr>
          <w:sz w:val="26"/>
          <w:szCs w:val="26"/>
        </w:rPr>
        <w:t>5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возраста, находящихся в трудной жизненной ситуации (родитель или иной законный представитель представляет в организации социального обслуживания, подведомственные Министерству здравоохранения и социального развития Чувашской Республики, по месту жительства</w:t>
      </w:r>
      <w:proofErr w:type="gramEnd"/>
      <w:r w:rsidRPr="009B1F9C">
        <w:rPr>
          <w:sz w:val="26"/>
          <w:szCs w:val="26"/>
        </w:rPr>
        <w:t xml:space="preserve"> либо в органы управления образованием администраций муниципальных районов и городских округов по месту жительства документы, подтверждающие факт трудной жизненной ситуации (для детей, оставшихся без попечения родителей, – документ, подтверждающий соответствующий статус, выданный органами опеки и попечительства по месту жительства</w:t>
      </w:r>
      <w:r w:rsidRPr="009B1F9C">
        <w:rPr>
          <w:color w:val="000000"/>
          <w:sz w:val="26"/>
          <w:szCs w:val="26"/>
          <w:shd w:val="clear" w:color="auto" w:fill="FFFFFF"/>
        </w:rPr>
        <w:t xml:space="preserve">; </w:t>
      </w:r>
      <w:r w:rsidRPr="009B1F9C">
        <w:rPr>
          <w:sz w:val="26"/>
          <w:szCs w:val="26"/>
        </w:rPr>
        <w:t xml:space="preserve">для детей с ограниченными возможностями здоровья, то есть имеющих недостатки в физическом и (или) психическом </w:t>
      </w:r>
      <w:proofErr w:type="gramStart"/>
      <w:r w:rsidRPr="009B1F9C">
        <w:rPr>
          <w:sz w:val="26"/>
          <w:szCs w:val="26"/>
        </w:rPr>
        <w:t>развитии</w:t>
      </w:r>
      <w:proofErr w:type="gramEnd"/>
      <w:r w:rsidRPr="009B1F9C">
        <w:rPr>
          <w:sz w:val="26"/>
          <w:szCs w:val="26"/>
        </w:rPr>
        <w:t xml:space="preserve">, – копия заключения </w:t>
      </w:r>
      <w:proofErr w:type="spellStart"/>
      <w:r w:rsidRPr="009B1F9C">
        <w:rPr>
          <w:sz w:val="26"/>
          <w:szCs w:val="26"/>
        </w:rPr>
        <w:t>психолого-медико-педагогической</w:t>
      </w:r>
      <w:proofErr w:type="spellEnd"/>
      <w:r w:rsidRPr="009B1F9C">
        <w:rPr>
          <w:sz w:val="26"/>
          <w:szCs w:val="26"/>
        </w:rPr>
        <w:t xml:space="preserve"> комиссии, подтверждающего недостатки в физическом и (или) психическом развитии; </w:t>
      </w:r>
      <w:proofErr w:type="gramStart"/>
      <w:r w:rsidRPr="009B1F9C">
        <w:rPr>
          <w:sz w:val="26"/>
          <w:szCs w:val="26"/>
        </w:rPr>
        <w:t xml:space="preserve">для детей – жертв вооруженных и межнациональных </w:t>
      </w:r>
      <w:r w:rsidRPr="009B1F9C">
        <w:rPr>
          <w:sz w:val="26"/>
          <w:szCs w:val="26"/>
        </w:rPr>
        <w:lastRenderedPageBreak/>
        <w:t>конфликтов, экологических и техногенных катастроф, стихийных бедствий – копия документа, выданного территориальным органом внутренних дел, подтверждающего факт того, что ребенок стал жертвой вооруженного и межнационального конфликта, или копия документа, выданного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подтверждающего факт того, что ребенок пострадал от экологической, техногенной</w:t>
      </w:r>
      <w:proofErr w:type="gramEnd"/>
      <w:r w:rsidRPr="009B1F9C">
        <w:rPr>
          <w:sz w:val="26"/>
          <w:szCs w:val="26"/>
        </w:rPr>
        <w:t xml:space="preserve"> катастрофы или стихийного бедствия; для детей из семей беженцев и вынужденных переселенцев – копии документа, подтверждающего статус вынужденного переселенца, или документа, подтверждающего статус беженца, выданного территориальными органами Федеральной миграционной службы; для детей, оказавшихся в экстремальных условиях – акт обследования жилищно-бы</w:t>
      </w:r>
      <w:r w:rsidRPr="009B1F9C">
        <w:rPr>
          <w:sz w:val="26"/>
          <w:szCs w:val="26"/>
        </w:rPr>
        <w:softHyphen/>
        <w:t xml:space="preserve">товых условий; </w:t>
      </w:r>
      <w:proofErr w:type="gramStart"/>
      <w:r w:rsidRPr="009B1F9C">
        <w:rPr>
          <w:sz w:val="26"/>
          <w:szCs w:val="26"/>
        </w:rPr>
        <w:t>для детей – жертв насилия – копия документа, выданного уполномоченным органом в соответствии с законодательством Российской Федерации, подтверждающего совершение в отношении ребенка насилия; для детей, проживающих в малоимущих семьях, – копия справки органа социальной защиты населения казенного учреждения Чувашской Республики «Центр предоставления мер социальной поддержки» Министерства здравоохранения и социального развития Чувашской Республики по месту жительства о признании семьи малоимущей;</w:t>
      </w:r>
      <w:proofErr w:type="gramEnd"/>
      <w:r w:rsidRPr="009B1F9C">
        <w:rPr>
          <w:sz w:val="26"/>
          <w:szCs w:val="26"/>
        </w:rPr>
        <w:t xml:space="preserve"> для детей с отклонениями в </w:t>
      </w:r>
      <w:proofErr w:type="gramStart"/>
      <w:r w:rsidRPr="009B1F9C">
        <w:rPr>
          <w:sz w:val="26"/>
          <w:szCs w:val="26"/>
        </w:rPr>
        <w:t>поведении</w:t>
      </w:r>
      <w:proofErr w:type="gramEnd"/>
      <w:r w:rsidRPr="009B1F9C">
        <w:rPr>
          <w:sz w:val="26"/>
          <w:szCs w:val="26"/>
        </w:rPr>
        <w:t xml:space="preserve"> – копия заключения </w:t>
      </w:r>
      <w:proofErr w:type="spellStart"/>
      <w:r w:rsidRPr="009B1F9C">
        <w:rPr>
          <w:sz w:val="26"/>
          <w:szCs w:val="26"/>
        </w:rPr>
        <w:t>психолого-медико-педагогической</w:t>
      </w:r>
      <w:proofErr w:type="spellEnd"/>
      <w:r w:rsidRPr="009B1F9C">
        <w:rPr>
          <w:sz w:val="26"/>
          <w:szCs w:val="26"/>
        </w:rPr>
        <w:t xml:space="preserve"> комиссии; </w:t>
      </w:r>
      <w:proofErr w:type="gramStart"/>
      <w:r w:rsidRPr="009B1F9C">
        <w:rPr>
          <w:sz w:val="26"/>
          <w:szCs w:val="26"/>
        </w:rPr>
        <w:t>для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– акт обследования жилищно-бытовых условий с подробным описанием трудной жизненной ситуации,</w:t>
      </w:r>
      <w:r w:rsidRPr="009B1F9C">
        <w:rPr>
          <w:sz w:val="26"/>
          <w:szCs w:val="26"/>
          <w:shd w:val="clear" w:color="auto" w:fill="FFFFFF"/>
        </w:rPr>
        <w:t xml:space="preserve"> которая объективно нарушила жизнедеятельность ребенка, документ, выданный</w:t>
      </w:r>
      <w:r w:rsidRPr="009B1F9C">
        <w:rPr>
          <w:sz w:val="26"/>
          <w:szCs w:val="26"/>
        </w:rPr>
        <w:t xml:space="preserve"> организацией социального обслуживания, подведомственной Министерству здравоохранения и социального развития Чувашской Республики</w:t>
      </w:r>
      <w:r w:rsidRPr="009B1F9C">
        <w:rPr>
          <w:sz w:val="26"/>
          <w:szCs w:val="26"/>
          <w:shd w:val="clear" w:color="auto" w:fill="FFFFFF"/>
        </w:rPr>
        <w:t xml:space="preserve">, содержащий </w:t>
      </w:r>
      <w:r w:rsidRPr="009B1F9C">
        <w:rPr>
          <w:sz w:val="26"/>
          <w:szCs w:val="26"/>
        </w:rPr>
        <w:t>информацию о нарушении жизнедеятельности ребенка);</w:t>
      </w:r>
      <w:proofErr w:type="gramEnd"/>
    </w:p>
    <w:p w:rsidR="005613DC" w:rsidRPr="009B1F9C" w:rsidRDefault="005613DC" w:rsidP="00971B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9B1F9C">
        <w:rPr>
          <w:sz w:val="26"/>
          <w:szCs w:val="26"/>
        </w:rPr>
        <w:t xml:space="preserve">20 процентов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</w:t>
      </w:r>
      <w:hyperlink r:id="rId6" w:history="1">
        <w:r w:rsidRPr="009B1F9C">
          <w:rPr>
            <w:sz w:val="26"/>
            <w:szCs w:val="26"/>
          </w:rPr>
          <w:t>величины</w:t>
        </w:r>
      </w:hyperlink>
      <w:r w:rsidRPr="009B1F9C">
        <w:rPr>
          <w:sz w:val="26"/>
          <w:szCs w:val="26"/>
        </w:rPr>
        <w:t xml:space="preserve"> прожиточного минимума, установленной в Чувашской Республике (родитель или иной законный представитель представляет в органы управления образованием</w:t>
      </w:r>
      <w:proofErr w:type="gramEnd"/>
      <w:r w:rsidRPr="009B1F9C">
        <w:rPr>
          <w:sz w:val="26"/>
          <w:szCs w:val="26"/>
        </w:rPr>
        <w:t xml:space="preserve"> администраций муниципальных районов и городских округов по месту жительства справку органа социальной защиты населения казенного учреждения Чувашской Республики "Центр предоставления мер социальной поддержки" Министерства здравоохранения и социального развития Чувашской Республики по месту жительства о назначении ежемесячного пособия на ребенка, справку о составе семьи);</w:t>
      </w:r>
    </w:p>
    <w:p w:rsidR="005613DC" w:rsidRPr="009B1F9C" w:rsidRDefault="005613DC" w:rsidP="00971B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9B1F9C">
        <w:rPr>
          <w:sz w:val="26"/>
          <w:szCs w:val="26"/>
        </w:rPr>
        <w:t xml:space="preserve">30 процентов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</w:t>
      </w:r>
      <w:hyperlink r:id="rId7" w:history="1">
        <w:r w:rsidRPr="009B1F9C">
          <w:rPr>
            <w:sz w:val="26"/>
            <w:szCs w:val="26"/>
          </w:rPr>
          <w:t>величины</w:t>
        </w:r>
      </w:hyperlink>
      <w:r w:rsidRPr="009B1F9C">
        <w:rPr>
          <w:sz w:val="26"/>
          <w:szCs w:val="26"/>
        </w:rPr>
        <w:t xml:space="preserve"> прожиточного минимума, установленной в Чувашской Республике;</w:t>
      </w:r>
      <w:proofErr w:type="gramEnd"/>
    </w:p>
    <w:p w:rsidR="005613DC" w:rsidRPr="009B1F9C" w:rsidRDefault="005613DC" w:rsidP="00D21943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9B1F9C">
        <w:rPr>
          <w:sz w:val="26"/>
          <w:szCs w:val="26"/>
        </w:rPr>
        <w:t xml:space="preserve">50 процентов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</w:t>
      </w:r>
      <w:hyperlink r:id="rId8" w:history="1">
        <w:r w:rsidRPr="009B1F9C">
          <w:rPr>
            <w:sz w:val="26"/>
            <w:szCs w:val="26"/>
          </w:rPr>
          <w:t>величины</w:t>
        </w:r>
      </w:hyperlink>
      <w:r w:rsidRPr="009B1F9C">
        <w:rPr>
          <w:sz w:val="26"/>
          <w:szCs w:val="26"/>
        </w:rPr>
        <w:t xml:space="preserve"> прожиточного минимума, установленной в Чувашской Республике.</w:t>
      </w:r>
      <w:r w:rsidRPr="009B1F9C">
        <w:rPr>
          <w:sz w:val="26"/>
          <w:szCs w:val="26"/>
          <w:lang w:eastAsia="en-US"/>
        </w:rPr>
        <w:t xml:space="preserve"> </w:t>
      </w:r>
    </w:p>
    <w:p w:rsidR="005613DC" w:rsidRPr="009B1F9C" w:rsidRDefault="005613DC" w:rsidP="00D21943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gramStart"/>
      <w:r w:rsidRPr="009B1F9C">
        <w:rPr>
          <w:sz w:val="26"/>
          <w:szCs w:val="26"/>
          <w:lang w:eastAsia="en-US"/>
        </w:rPr>
        <w:lastRenderedPageBreak/>
        <w:t>Бесплатно предоставляются путевки безнадзорным и беспризорным несовершеннолетним, детям из семей с пятью и более несовершеннолетними, детям инвалидам, детям-сиротам и детям, оставшимся без попечения родителей, обучающимся в государственных образовательных организациях Чувашской Республики для детей с ограниченными возможностями здоровья;</w:t>
      </w:r>
      <w:proofErr w:type="gramEnd"/>
    </w:p>
    <w:p w:rsidR="005613DC" w:rsidRPr="009B1F9C" w:rsidRDefault="005613DC" w:rsidP="00D21943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9B1F9C">
        <w:rPr>
          <w:sz w:val="26"/>
          <w:szCs w:val="26"/>
          <w:lang w:eastAsia="en-US"/>
        </w:rPr>
        <w:t>воспитанникам образовательных организаций для детей-сирот и детей, оставшихся без попечения родителей;</w:t>
      </w:r>
    </w:p>
    <w:p w:rsidR="005613DC" w:rsidRPr="009B1F9C" w:rsidRDefault="005613DC" w:rsidP="00D2194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9B1F9C">
        <w:rPr>
          <w:sz w:val="26"/>
          <w:szCs w:val="26"/>
          <w:lang w:eastAsia="en-US"/>
        </w:rPr>
        <w:t>детям-сиротам и детям, оставшихся без попечения родителей, лиц из числа детей-сирот и детей, оставшимся без попечения родителей, обучающихся в государственных профессиональных образовательных организациях.</w:t>
      </w:r>
      <w:proofErr w:type="gramEnd"/>
    </w:p>
    <w:p w:rsidR="005613DC" w:rsidRPr="009B1F9C" w:rsidRDefault="005613DC" w:rsidP="00971B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613DC" w:rsidRPr="009B1F9C" w:rsidRDefault="005613DC" w:rsidP="00971B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1F9C">
        <w:rPr>
          <w:sz w:val="26"/>
          <w:szCs w:val="26"/>
        </w:rPr>
        <w:t>2.2. Отдел образования и молодежной политики администрации Яльчикского района Чувашской Республики производит частичную оплату стоимости путевок в загородные</w:t>
      </w:r>
      <w:r>
        <w:rPr>
          <w:sz w:val="26"/>
          <w:szCs w:val="26"/>
        </w:rPr>
        <w:t xml:space="preserve"> лагеря отдыха и оздоровления детей в Чувашской Республике </w:t>
      </w:r>
      <w:r w:rsidRPr="009B1F9C">
        <w:rPr>
          <w:sz w:val="26"/>
          <w:szCs w:val="26"/>
        </w:rPr>
        <w:t>за счет средств бюджета Яльчикского района в размере:</w:t>
      </w:r>
    </w:p>
    <w:p w:rsidR="005613DC" w:rsidRPr="009B1F9C" w:rsidRDefault="005613DC" w:rsidP="009B1F9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1F9C">
        <w:rPr>
          <w:sz w:val="26"/>
          <w:szCs w:val="26"/>
          <w:lang w:eastAsia="en-US"/>
        </w:rPr>
        <w:t xml:space="preserve"> </w:t>
      </w:r>
      <w:r w:rsidRPr="009B1F9C">
        <w:rPr>
          <w:sz w:val="26"/>
          <w:szCs w:val="26"/>
        </w:rPr>
        <w:t xml:space="preserve">50 процентов от средней стоимости путевки, утверждаемой постановлением Кабинета Министров Чувашской Республики, для детей школьного возраста из семей, среднедушевой доход которых превышает 200 процентов </w:t>
      </w:r>
      <w:hyperlink r:id="rId9" w:history="1">
        <w:r w:rsidRPr="009B1F9C">
          <w:rPr>
            <w:sz w:val="26"/>
            <w:szCs w:val="26"/>
          </w:rPr>
          <w:t>величины</w:t>
        </w:r>
      </w:hyperlink>
      <w:r w:rsidRPr="009B1F9C">
        <w:rPr>
          <w:sz w:val="26"/>
          <w:szCs w:val="26"/>
        </w:rPr>
        <w:t xml:space="preserve"> прожиточного минимума, установленной в Чувашской Республике;</w:t>
      </w:r>
    </w:p>
    <w:p w:rsidR="005613DC" w:rsidRPr="009B1F9C" w:rsidRDefault="005613DC" w:rsidP="009B1F9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1F9C">
        <w:rPr>
          <w:sz w:val="26"/>
          <w:szCs w:val="26"/>
        </w:rPr>
        <w:t xml:space="preserve">70 процентов от средней стоимости путевки, утверждаемой постановлением Кабинета Министров Чувашской Республики, для детей школьного возраста из семей, среднедушевой доход которых составляет от 150 до 200 процентов </w:t>
      </w:r>
      <w:hyperlink r:id="rId10" w:history="1">
        <w:r w:rsidRPr="009B1F9C">
          <w:rPr>
            <w:sz w:val="26"/>
            <w:szCs w:val="26"/>
          </w:rPr>
          <w:t>величины</w:t>
        </w:r>
      </w:hyperlink>
      <w:r w:rsidRPr="009B1F9C">
        <w:rPr>
          <w:sz w:val="26"/>
          <w:szCs w:val="26"/>
        </w:rPr>
        <w:t xml:space="preserve"> прожиточного минимума, установленной в Чувашской Республике;</w:t>
      </w:r>
    </w:p>
    <w:p w:rsidR="005613DC" w:rsidRPr="009B1F9C" w:rsidRDefault="005613DC" w:rsidP="00971B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9B1F9C">
        <w:rPr>
          <w:sz w:val="26"/>
          <w:szCs w:val="26"/>
        </w:rPr>
        <w:t xml:space="preserve">80 процентов от средней стоимости путевки, утверждаемой постановлением Кабинета Министров Чувашской Республики, для детей школьного возраста из семей, среднедушевой доход которых не превышает 150 процентов </w:t>
      </w:r>
      <w:hyperlink r:id="rId11" w:history="1">
        <w:r w:rsidRPr="009B1F9C">
          <w:rPr>
            <w:sz w:val="26"/>
            <w:szCs w:val="26"/>
          </w:rPr>
          <w:t>величины</w:t>
        </w:r>
      </w:hyperlink>
      <w:r w:rsidRPr="009B1F9C">
        <w:rPr>
          <w:sz w:val="26"/>
          <w:szCs w:val="26"/>
        </w:rPr>
        <w:t xml:space="preserve"> прожиточного минимума, установленной в Чувашской Республике (родитель или иной законный представитель представляет в органы управления образованием администраций муниципальных районов и городских округов по месту жительства справку органа социальной защиты населения казенного учреждения Чувашской Республики</w:t>
      </w:r>
      <w:proofErr w:type="gramEnd"/>
      <w:r w:rsidRPr="009B1F9C">
        <w:rPr>
          <w:sz w:val="26"/>
          <w:szCs w:val="26"/>
        </w:rPr>
        <w:t xml:space="preserve"> "</w:t>
      </w:r>
      <w:proofErr w:type="gramStart"/>
      <w:r w:rsidRPr="009B1F9C">
        <w:rPr>
          <w:sz w:val="26"/>
          <w:szCs w:val="26"/>
        </w:rPr>
        <w:t>Центр предоставления мер социальной поддержки" Министерства здравоохранения и социального развития Чувашской Республики по месту жительства о назначении ежемесячного пособия на ребенка, справку о составе семьи).</w:t>
      </w:r>
      <w:proofErr w:type="gramEnd"/>
    </w:p>
    <w:p w:rsidR="005613DC" w:rsidRPr="009B1F9C" w:rsidRDefault="005613DC" w:rsidP="00971B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1F9C">
        <w:rPr>
          <w:sz w:val="26"/>
          <w:szCs w:val="26"/>
        </w:rPr>
        <w:t xml:space="preserve">2.3. </w:t>
      </w:r>
      <w:proofErr w:type="gramStart"/>
      <w:r w:rsidRPr="009B1F9C">
        <w:rPr>
          <w:sz w:val="26"/>
          <w:szCs w:val="26"/>
        </w:rPr>
        <w:t>Перечисление средств, предусмотренных в бюджете Я</w:t>
      </w:r>
      <w:r>
        <w:rPr>
          <w:sz w:val="26"/>
          <w:szCs w:val="26"/>
        </w:rPr>
        <w:t>льчикского района производится о</w:t>
      </w:r>
      <w:r w:rsidRPr="009B1F9C">
        <w:rPr>
          <w:sz w:val="26"/>
          <w:szCs w:val="26"/>
        </w:rPr>
        <w:t>тделом образования и молодежной политики администрации Яльчикского района Чувашской Республики на лицевые счета загородных</w:t>
      </w:r>
      <w:r>
        <w:rPr>
          <w:sz w:val="26"/>
          <w:szCs w:val="26"/>
        </w:rPr>
        <w:t xml:space="preserve"> лагерей отдыха и оздоровления детей</w:t>
      </w:r>
      <w:r w:rsidRPr="009B1F9C">
        <w:rPr>
          <w:sz w:val="26"/>
          <w:szCs w:val="26"/>
        </w:rPr>
        <w:t xml:space="preserve">, открытые в финансовых органах, или на расчетные счета загородных </w:t>
      </w:r>
      <w:r>
        <w:rPr>
          <w:sz w:val="26"/>
          <w:szCs w:val="26"/>
        </w:rPr>
        <w:t>лагерей отдыха и оздоровления детей</w:t>
      </w:r>
      <w:r w:rsidRPr="009B1F9C">
        <w:rPr>
          <w:sz w:val="26"/>
          <w:szCs w:val="26"/>
        </w:rPr>
        <w:t>, открытые в кредитных организациях, в течение 10 рабочих дней со дня получения следующих документов:</w:t>
      </w:r>
      <w:proofErr w:type="gramEnd"/>
    </w:p>
    <w:p w:rsidR="005613DC" w:rsidRPr="009B1F9C" w:rsidRDefault="005613DC" w:rsidP="00971B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1F9C">
        <w:rPr>
          <w:sz w:val="26"/>
          <w:szCs w:val="26"/>
        </w:rPr>
        <w:t>Счета-фактуры (предоставляются загородными</w:t>
      </w:r>
      <w:r>
        <w:rPr>
          <w:sz w:val="26"/>
          <w:szCs w:val="26"/>
        </w:rPr>
        <w:t xml:space="preserve"> лагерями отдыха и оздоровления детей</w:t>
      </w:r>
      <w:r w:rsidRPr="009B1F9C">
        <w:rPr>
          <w:sz w:val="26"/>
          <w:szCs w:val="26"/>
        </w:rPr>
        <w:t>);</w:t>
      </w:r>
    </w:p>
    <w:p w:rsidR="005613DC" w:rsidRPr="009B1F9C" w:rsidRDefault="005613DC" w:rsidP="00971B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9B1F9C">
        <w:rPr>
          <w:sz w:val="26"/>
          <w:szCs w:val="26"/>
        </w:rPr>
        <w:t>Копии квитанций (предоставляются родителями (законными представителями).</w:t>
      </w:r>
      <w:proofErr w:type="gramEnd"/>
    </w:p>
    <w:p w:rsidR="005613DC" w:rsidRPr="009B1F9C" w:rsidRDefault="005613DC" w:rsidP="00971B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1F9C">
        <w:rPr>
          <w:sz w:val="26"/>
          <w:szCs w:val="26"/>
        </w:rPr>
        <w:t>2.4. Загородные</w:t>
      </w:r>
      <w:r>
        <w:rPr>
          <w:sz w:val="26"/>
          <w:szCs w:val="26"/>
        </w:rPr>
        <w:t xml:space="preserve"> лагеря отдыха и оздоровления детей</w:t>
      </w:r>
      <w:r w:rsidRPr="009B1F9C">
        <w:rPr>
          <w:sz w:val="26"/>
          <w:szCs w:val="26"/>
        </w:rPr>
        <w:t>:</w:t>
      </w:r>
    </w:p>
    <w:p w:rsidR="005613DC" w:rsidRPr="009B1F9C" w:rsidRDefault="005613DC" w:rsidP="00971B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1F9C">
        <w:rPr>
          <w:sz w:val="26"/>
          <w:szCs w:val="26"/>
        </w:rPr>
        <w:t xml:space="preserve">предоставляют в течение 5 дней после окончания смены в орган управления образованием отрывные талоны путевок, акт сверки расчетов и список отдохнувших в </w:t>
      </w:r>
      <w:proofErr w:type="gramStart"/>
      <w:r w:rsidRPr="009B1F9C">
        <w:rPr>
          <w:sz w:val="26"/>
          <w:szCs w:val="26"/>
        </w:rPr>
        <w:t>лагере</w:t>
      </w:r>
      <w:proofErr w:type="gramEnd"/>
      <w:r w:rsidRPr="009B1F9C">
        <w:rPr>
          <w:sz w:val="26"/>
          <w:szCs w:val="26"/>
        </w:rPr>
        <w:t xml:space="preserve"> детей;</w:t>
      </w:r>
    </w:p>
    <w:p w:rsidR="005613DC" w:rsidRPr="009B1F9C" w:rsidRDefault="005613DC" w:rsidP="00971B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1F9C">
        <w:rPr>
          <w:sz w:val="26"/>
          <w:szCs w:val="26"/>
        </w:rPr>
        <w:t>несут ответственность за своевременность представления и достоверность представленных сведений.</w:t>
      </w:r>
    </w:p>
    <w:p w:rsidR="005613DC" w:rsidRPr="009B1F9C" w:rsidRDefault="005613DC" w:rsidP="00971B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613DC" w:rsidRDefault="005613DC" w:rsidP="00BD2D9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7" w:name="Par59"/>
      <w:bookmarkEnd w:id="7"/>
    </w:p>
    <w:p w:rsidR="005613DC" w:rsidRPr="009B1F9C" w:rsidRDefault="005613DC" w:rsidP="00BD2D9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B1F9C">
        <w:rPr>
          <w:sz w:val="26"/>
          <w:szCs w:val="26"/>
        </w:rPr>
        <w:t xml:space="preserve">III. Порядок возврата средств в </w:t>
      </w:r>
      <w:proofErr w:type="gramStart"/>
      <w:r w:rsidRPr="009B1F9C">
        <w:rPr>
          <w:sz w:val="26"/>
          <w:szCs w:val="26"/>
        </w:rPr>
        <w:t>случае</w:t>
      </w:r>
      <w:proofErr w:type="gramEnd"/>
      <w:r w:rsidRPr="009B1F9C">
        <w:rPr>
          <w:sz w:val="26"/>
          <w:szCs w:val="26"/>
        </w:rPr>
        <w:t xml:space="preserve"> выявленных нарушений</w:t>
      </w:r>
    </w:p>
    <w:p w:rsidR="005613DC" w:rsidRPr="009B1F9C" w:rsidRDefault="005613DC" w:rsidP="00971B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1F9C">
        <w:rPr>
          <w:sz w:val="26"/>
          <w:szCs w:val="26"/>
        </w:rPr>
        <w:t xml:space="preserve">3.1. В </w:t>
      </w:r>
      <w:proofErr w:type="gramStart"/>
      <w:r w:rsidRPr="009B1F9C">
        <w:rPr>
          <w:sz w:val="26"/>
          <w:szCs w:val="26"/>
        </w:rPr>
        <w:t>случае</w:t>
      </w:r>
      <w:proofErr w:type="gramEnd"/>
      <w:r w:rsidRPr="009B1F9C">
        <w:rPr>
          <w:sz w:val="26"/>
          <w:szCs w:val="26"/>
        </w:rPr>
        <w:t xml:space="preserve"> выявления фактов предоставления загородными</w:t>
      </w:r>
      <w:r>
        <w:rPr>
          <w:sz w:val="26"/>
          <w:szCs w:val="26"/>
        </w:rPr>
        <w:t xml:space="preserve"> лагерями отдыха и оздоровления детей  недостоверных сведений о</w:t>
      </w:r>
      <w:r w:rsidRPr="009B1F9C">
        <w:rPr>
          <w:sz w:val="26"/>
          <w:szCs w:val="26"/>
        </w:rPr>
        <w:t xml:space="preserve">тдел образования и молодежной политики администрации Яльчикского района Чувашской Республики в течение 10 рабочих дней со дня выявления нарушения направляет загородному </w:t>
      </w:r>
      <w:r>
        <w:rPr>
          <w:sz w:val="26"/>
          <w:szCs w:val="26"/>
        </w:rPr>
        <w:t xml:space="preserve">лагерю отдыха и оздоровления детей  </w:t>
      </w:r>
      <w:r w:rsidRPr="009B1F9C">
        <w:rPr>
          <w:sz w:val="26"/>
          <w:szCs w:val="26"/>
        </w:rPr>
        <w:t>уведомление о возврате в бюджет Яльчикского района указанных средств.</w:t>
      </w:r>
    </w:p>
    <w:p w:rsidR="005613DC" w:rsidRPr="009B1F9C" w:rsidRDefault="005613DC" w:rsidP="00317A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1F9C">
        <w:rPr>
          <w:sz w:val="26"/>
          <w:szCs w:val="26"/>
        </w:rPr>
        <w:t xml:space="preserve">При отказе загородного </w:t>
      </w:r>
      <w:r>
        <w:rPr>
          <w:sz w:val="26"/>
          <w:szCs w:val="26"/>
        </w:rPr>
        <w:t xml:space="preserve">лагеря отдыха и оздоровления детей </w:t>
      </w:r>
      <w:r w:rsidRPr="009B1F9C">
        <w:rPr>
          <w:sz w:val="26"/>
          <w:szCs w:val="26"/>
        </w:rPr>
        <w:t xml:space="preserve"> от добровольного возврата указанных средств они взыскиваются в судебном порядке.</w:t>
      </w:r>
    </w:p>
    <w:sectPr w:rsidR="005613DC" w:rsidRPr="009B1F9C" w:rsidSect="00971BD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02576"/>
    <w:multiLevelType w:val="hybridMultilevel"/>
    <w:tmpl w:val="9C76C1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564E3A72"/>
    <w:multiLevelType w:val="hybridMultilevel"/>
    <w:tmpl w:val="E07EC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113E9F"/>
    <w:multiLevelType w:val="hybridMultilevel"/>
    <w:tmpl w:val="2366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2D7FA5"/>
    <w:multiLevelType w:val="hybridMultilevel"/>
    <w:tmpl w:val="4F9A3D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E19"/>
    <w:rsid w:val="0004552D"/>
    <w:rsid w:val="00053416"/>
    <w:rsid w:val="000956B5"/>
    <w:rsid w:val="000E211D"/>
    <w:rsid w:val="000E24A8"/>
    <w:rsid w:val="00134A14"/>
    <w:rsid w:val="00166036"/>
    <w:rsid w:val="001B1509"/>
    <w:rsid w:val="001F3DDD"/>
    <w:rsid w:val="0020111B"/>
    <w:rsid w:val="002176E5"/>
    <w:rsid w:val="00246525"/>
    <w:rsid w:val="00255E93"/>
    <w:rsid w:val="00287047"/>
    <w:rsid w:val="002B4791"/>
    <w:rsid w:val="002C4D09"/>
    <w:rsid w:val="002C5E80"/>
    <w:rsid w:val="002F5A30"/>
    <w:rsid w:val="003158E1"/>
    <w:rsid w:val="00317AE9"/>
    <w:rsid w:val="00324A92"/>
    <w:rsid w:val="00334350"/>
    <w:rsid w:val="00397B4F"/>
    <w:rsid w:val="00402CEF"/>
    <w:rsid w:val="004410F3"/>
    <w:rsid w:val="00445C77"/>
    <w:rsid w:val="00457D87"/>
    <w:rsid w:val="004600BD"/>
    <w:rsid w:val="004965C7"/>
    <w:rsid w:val="004D1354"/>
    <w:rsid w:val="0051473F"/>
    <w:rsid w:val="005550F7"/>
    <w:rsid w:val="005613DC"/>
    <w:rsid w:val="00587AEC"/>
    <w:rsid w:val="00593920"/>
    <w:rsid w:val="005956AA"/>
    <w:rsid w:val="0059718A"/>
    <w:rsid w:val="005A19A2"/>
    <w:rsid w:val="005C1DB3"/>
    <w:rsid w:val="005D21C0"/>
    <w:rsid w:val="006234C6"/>
    <w:rsid w:val="006343FF"/>
    <w:rsid w:val="006A4A95"/>
    <w:rsid w:val="006B7A46"/>
    <w:rsid w:val="006C0C1D"/>
    <w:rsid w:val="006C2EFB"/>
    <w:rsid w:val="006E091B"/>
    <w:rsid w:val="0071268D"/>
    <w:rsid w:val="00720AA5"/>
    <w:rsid w:val="00730979"/>
    <w:rsid w:val="00794A20"/>
    <w:rsid w:val="007D4602"/>
    <w:rsid w:val="007F7D46"/>
    <w:rsid w:val="00811542"/>
    <w:rsid w:val="00845948"/>
    <w:rsid w:val="00860CBC"/>
    <w:rsid w:val="00877F1C"/>
    <w:rsid w:val="008F0371"/>
    <w:rsid w:val="008F6BFB"/>
    <w:rsid w:val="00902793"/>
    <w:rsid w:val="00906AED"/>
    <w:rsid w:val="00941590"/>
    <w:rsid w:val="0095474A"/>
    <w:rsid w:val="0095520A"/>
    <w:rsid w:val="00971BD5"/>
    <w:rsid w:val="009B12B4"/>
    <w:rsid w:val="009B1F9C"/>
    <w:rsid w:val="009D59B4"/>
    <w:rsid w:val="00A05229"/>
    <w:rsid w:val="00A1624F"/>
    <w:rsid w:val="00A30ECC"/>
    <w:rsid w:val="00A3460A"/>
    <w:rsid w:val="00A35035"/>
    <w:rsid w:val="00A561D0"/>
    <w:rsid w:val="00A71214"/>
    <w:rsid w:val="00A728DC"/>
    <w:rsid w:val="00A731FA"/>
    <w:rsid w:val="00A76841"/>
    <w:rsid w:val="00AD5C63"/>
    <w:rsid w:val="00B04EAD"/>
    <w:rsid w:val="00B07FA8"/>
    <w:rsid w:val="00B22ABC"/>
    <w:rsid w:val="00B33D2D"/>
    <w:rsid w:val="00B76FAE"/>
    <w:rsid w:val="00BB3F64"/>
    <w:rsid w:val="00BD2D98"/>
    <w:rsid w:val="00C10D67"/>
    <w:rsid w:val="00C33A2C"/>
    <w:rsid w:val="00C60B64"/>
    <w:rsid w:val="00C60E81"/>
    <w:rsid w:val="00C77274"/>
    <w:rsid w:val="00C92754"/>
    <w:rsid w:val="00CC7F75"/>
    <w:rsid w:val="00CE1E02"/>
    <w:rsid w:val="00D01A96"/>
    <w:rsid w:val="00D21943"/>
    <w:rsid w:val="00D33FC5"/>
    <w:rsid w:val="00D41DCF"/>
    <w:rsid w:val="00D647DE"/>
    <w:rsid w:val="00D85CC6"/>
    <w:rsid w:val="00D901EB"/>
    <w:rsid w:val="00DB2BE2"/>
    <w:rsid w:val="00DD076D"/>
    <w:rsid w:val="00DE290A"/>
    <w:rsid w:val="00DE56CB"/>
    <w:rsid w:val="00E76B52"/>
    <w:rsid w:val="00E76ED0"/>
    <w:rsid w:val="00E77397"/>
    <w:rsid w:val="00EF700E"/>
    <w:rsid w:val="00F102BD"/>
    <w:rsid w:val="00F15E67"/>
    <w:rsid w:val="00F203D4"/>
    <w:rsid w:val="00F22436"/>
    <w:rsid w:val="00F22867"/>
    <w:rsid w:val="00F45E36"/>
    <w:rsid w:val="00F62E19"/>
    <w:rsid w:val="00F63338"/>
    <w:rsid w:val="00F6462D"/>
    <w:rsid w:val="00F711F7"/>
    <w:rsid w:val="00F97A53"/>
    <w:rsid w:val="00FD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1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62E19"/>
    <w:pPr>
      <w:keepNext/>
      <w:jc w:val="center"/>
      <w:outlineLvl w:val="0"/>
    </w:pPr>
    <w:rPr>
      <w:rFonts w:ascii="Arial Cyr Chuv" w:hAnsi="Arial Cyr Chuv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E19"/>
    <w:rPr>
      <w:rFonts w:ascii="Arial Cyr Chuv" w:hAnsi="Arial Cyr Chuv" w:cs="Times New Roman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62E19"/>
    <w:rPr>
      <w:b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F62E19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5">
    <w:name w:val="Знак Знак Знак"/>
    <w:basedOn w:val="a"/>
    <w:uiPriority w:val="99"/>
    <w:rsid w:val="00F62E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">
    <w:name w:val="f"/>
    <w:basedOn w:val="a"/>
    <w:uiPriority w:val="99"/>
    <w:rsid w:val="00F62E19"/>
    <w:pPr>
      <w:ind w:left="64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F62E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62E19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B07F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07FA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B07F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97B4F"/>
    <w:pPr>
      <w:ind w:left="720"/>
      <w:contextualSpacing/>
    </w:pPr>
  </w:style>
  <w:style w:type="character" w:styleId="aa">
    <w:name w:val="Hyperlink"/>
    <w:basedOn w:val="a0"/>
    <w:uiPriority w:val="99"/>
    <w:rsid w:val="004965C7"/>
    <w:rPr>
      <w:rFonts w:cs="Times New Roman"/>
      <w:color w:val="0000FF"/>
      <w:u w:val="single"/>
    </w:rPr>
  </w:style>
  <w:style w:type="paragraph" w:styleId="ab">
    <w:name w:val="Subtitle"/>
    <w:basedOn w:val="a"/>
    <w:next w:val="a"/>
    <w:link w:val="ac"/>
    <w:uiPriority w:val="99"/>
    <w:qFormat/>
    <w:rsid w:val="00A1624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A1624F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941590"/>
    <w:rPr>
      <w:rFonts w:cs="Times New Roman"/>
      <w:b/>
      <w:bCs/>
    </w:rPr>
  </w:style>
  <w:style w:type="character" w:styleId="ae">
    <w:name w:val="FollowedHyperlink"/>
    <w:basedOn w:val="a0"/>
    <w:uiPriority w:val="99"/>
    <w:semiHidden/>
    <w:rsid w:val="00A7121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A0BF8EB2C7DAF166908101150D9FC1FA9E6191F4FA90E45E3A5078FBA531E7fCuF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A0BF8EB2C7DAF166908101150D9FC1FA9E6191F4FA90E45E3A5078FBA531E7fCuF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A0BF8EB2C7DAF166908101150D9FC1FA9E6191F4FA90E45E3A5078FBA531E7fCuFG" TargetMode="External"/><Relationship Id="rId11" Type="http://schemas.openxmlformats.org/officeDocument/2006/relationships/hyperlink" Target="consultantplus://offline/ref=D6A0BF8EB2C7DAF166908101150D9FC1FA9E6191F4FA90E45E3A5078FBA531E7fCuF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D6A0BF8EB2C7DAF166908101150D9FC1FA9E6191F4FA90E45E3A5078FBA531E7fCu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A0BF8EB2C7DAF166908101150D9FC1FA9E6191F4FA90E45E3A5078FBA531E7fCu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1837</Words>
  <Characters>10471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nmalyshkin</dc:creator>
  <cp:keywords/>
  <dc:description/>
  <cp:lastModifiedBy>Приемная</cp:lastModifiedBy>
  <cp:revision>32</cp:revision>
  <cp:lastPrinted>2015-04-07T05:53:00Z</cp:lastPrinted>
  <dcterms:created xsi:type="dcterms:W3CDTF">2013-03-26T06:44:00Z</dcterms:created>
  <dcterms:modified xsi:type="dcterms:W3CDTF">2015-04-16T07:11:00Z</dcterms:modified>
</cp:coreProperties>
</file>