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3960"/>
        <w:gridCol w:w="1800"/>
        <w:gridCol w:w="3960"/>
      </w:tblGrid>
      <w:tr w:rsidR="002825D3" w:rsidTr="002C4B13">
        <w:tc>
          <w:tcPr>
            <w:tcW w:w="3960" w:type="dxa"/>
          </w:tcPr>
          <w:p w:rsidR="002825D3" w:rsidRDefault="002825D3" w:rsidP="002C4B13">
            <w:pPr>
              <w:spacing w:after="0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2825D3" w:rsidRDefault="002825D3" w:rsidP="002C4B13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2825D3" w:rsidRDefault="002825D3" w:rsidP="002C4B13">
            <w:pPr>
              <w:spacing w:after="0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2825D3" w:rsidRDefault="002825D3" w:rsidP="002C4B13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2825D3" w:rsidRDefault="002825D3" w:rsidP="002C4B13">
            <w:pPr>
              <w:spacing w:after="0"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2825D3" w:rsidRPr="001B08C6" w:rsidRDefault="002825D3" w:rsidP="002C4B13">
            <w:pPr>
              <w:spacing w:after="0" w:line="240" w:lineRule="atLeast"/>
              <w:ind w:left="-360" w:right="72"/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 Chuv" w:hAnsi="Times New Roman Chuv" w:cs="Times New Roman"/>
              </w:rPr>
              <w:t xml:space="preserve">  </w:t>
            </w:r>
            <w:r w:rsidR="001B08C6">
              <w:rPr>
                <w:rFonts w:ascii="Times New Roman Chuv" w:hAnsi="Times New Roman Chuv" w:cs="Times New Roman"/>
              </w:rPr>
              <w:t>2015=</w:t>
            </w:r>
            <w:r w:rsidR="001B08C6" w:rsidRPr="001B08C6">
              <w:rPr>
                <w:rFonts w:cs="Times New Roman"/>
              </w:rPr>
              <w:t xml:space="preserve">. </w:t>
            </w:r>
            <w:proofErr w:type="spellStart"/>
            <w:r w:rsidR="001B08C6">
              <w:rPr>
                <w:rFonts w:ascii="Times New Roman Chuv" w:hAnsi="Times New Roman Chuv" w:cs="Times New Roman"/>
              </w:rPr>
              <w:t>июл</w:t>
            </w:r>
            <w:proofErr w:type="gramStart"/>
            <w:r w:rsidR="001B08C6">
              <w:rPr>
                <w:rFonts w:ascii="Times New Roman Chuv" w:hAnsi="Times New Roman Chuv" w:cs="Times New Roman"/>
              </w:rPr>
              <w:t>.н</w:t>
            </w:r>
            <w:proofErr w:type="spellEnd"/>
            <w:proofErr w:type="gramEnd"/>
            <w:r w:rsidR="001B08C6">
              <w:rPr>
                <w:rFonts w:ascii="Times New Roman Chuv" w:hAnsi="Times New Roman Chuv" w:cs="Times New Roman"/>
              </w:rPr>
              <w:t xml:space="preserve"> 31</w:t>
            </w:r>
            <w:r w:rsidRPr="000B38DA">
              <w:rPr>
                <w:rFonts w:ascii="Times New Roman Chuv" w:hAnsi="Times New Roman Chuv" w:cs="Times New Roman"/>
              </w:rPr>
              <w:t>-</w:t>
            </w:r>
            <w:r w:rsidRPr="000B38DA">
              <w:rPr>
                <w:rFonts w:ascii="Times New Roman Chuv" w:hAnsi="Times New Roman" w:cs="Times New Roman"/>
              </w:rPr>
              <w:t>м</w:t>
            </w:r>
            <w:r w:rsidRPr="000B38DA">
              <w:rPr>
                <w:rFonts w:ascii="Times New Roman Chuv" w:hAnsi="Times New Roman Chuv" w:cs="Times New Roman"/>
              </w:rPr>
              <w:t>.</w:t>
            </w:r>
            <w:r w:rsidRPr="000B38DA">
              <w:rPr>
                <w:rFonts w:ascii="Times New Roman Chuv" w:hAnsi="Times New Roman" w:cs="Times New Roman"/>
              </w:rPr>
              <w:t>ш</w:t>
            </w:r>
            <w:r w:rsidRPr="000B38DA">
              <w:rPr>
                <w:rFonts w:ascii="Times New Roman Chuv" w:hAnsi="Times New Roman Chuv" w:cs="Times New Roman"/>
              </w:rPr>
              <w:t xml:space="preserve">. </w:t>
            </w:r>
            <w:r w:rsidRPr="000B38DA">
              <w:rPr>
                <w:rFonts w:ascii="Times New Roman Chuv" w:hAnsi="Times New Roman" w:cs="Times New Roman"/>
              </w:rPr>
              <w:t>№</w:t>
            </w:r>
            <w:r w:rsidR="001B08C6">
              <w:rPr>
                <w:rFonts w:cs="Times New Roman"/>
                <w:lang w:val="en-US"/>
              </w:rPr>
              <w:t xml:space="preserve"> 372</w:t>
            </w:r>
          </w:p>
          <w:p w:rsidR="002825D3" w:rsidRPr="000B38DA" w:rsidRDefault="002825D3" w:rsidP="002C4B13">
            <w:pPr>
              <w:spacing w:after="0" w:line="240" w:lineRule="atLeast"/>
              <w:contextualSpacing/>
              <w:jc w:val="center"/>
              <w:rPr>
                <w:rFonts w:ascii="Times New Roman Chuv" w:hAnsi="Times New Roman Chuv" w:cs="Times New Roman"/>
              </w:rPr>
            </w:pPr>
          </w:p>
          <w:p w:rsidR="002825D3" w:rsidRDefault="002825D3" w:rsidP="002C4B13">
            <w:pPr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0B38DA">
              <w:rPr>
                <w:rFonts w:ascii="Times New Roman Chuv" w:hAnsi="Times New Roman" w:cs="Times New Roman"/>
              </w:rPr>
              <w:t>Елч</w:t>
            </w:r>
            <w:proofErr w:type="gramStart"/>
            <w:r w:rsidRPr="000B38DA">
              <w:rPr>
                <w:rFonts w:ascii="Times New Roman Chuv" w:hAnsi="Times New Roman Chuv" w:cs="Times New Roman"/>
              </w:rPr>
              <w:t>.</w:t>
            </w:r>
            <w:r w:rsidRPr="000B38DA">
              <w:rPr>
                <w:rFonts w:ascii="Times New Roman Chuv" w:hAnsi="Times New Roman" w:cs="Times New Roman"/>
              </w:rPr>
              <w:t>к</w:t>
            </w:r>
            <w:proofErr w:type="spellEnd"/>
            <w:proofErr w:type="gramEnd"/>
            <w:r w:rsidRPr="000B38DA">
              <w:rPr>
                <w:rFonts w:ascii="Times New Roman Chuv" w:hAnsi="Times New Roman Chuv" w:cs="Times New Roman"/>
              </w:rPr>
              <w:t xml:space="preserve"> </w:t>
            </w:r>
            <w:r w:rsidRPr="000B38DA">
              <w:rPr>
                <w:rFonts w:ascii="Times New Roman Chuv" w:hAnsi="Times New Roman" w:cs="Times New Roman"/>
              </w:rPr>
              <w:t>ял</w:t>
            </w:r>
            <w:r w:rsidRPr="000B38DA">
              <w:rPr>
                <w:rFonts w:ascii="Times New Roman Chuv" w:hAnsi="Times New Roman Chuv" w:cs="Times New Roman"/>
              </w:rPr>
              <w:t>.</w:t>
            </w:r>
          </w:p>
        </w:tc>
        <w:tc>
          <w:tcPr>
            <w:tcW w:w="1800" w:type="dxa"/>
          </w:tcPr>
          <w:p w:rsidR="00052F9D" w:rsidRDefault="00052F9D" w:rsidP="002C4B13">
            <w:pPr>
              <w:spacing w:after="0"/>
              <w:jc w:val="center"/>
              <w:rPr>
                <w:noProof/>
              </w:rPr>
            </w:pPr>
          </w:p>
          <w:p w:rsidR="002825D3" w:rsidRDefault="002825D3" w:rsidP="002C4B1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825D3" w:rsidRDefault="002825D3" w:rsidP="002C4B13">
            <w:pPr>
              <w:spacing w:after="0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825D3" w:rsidRDefault="002825D3" w:rsidP="002C4B13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2825D3" w:rsidRDefault="002825D3" w:rsidP="002C4B13">
            <w:pPr>
              <w:spacing w:after="0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2825D3" w:rsidRDefault="002825D3" w:rsidP="002C4B13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2825D3" w:rsidRDefault="002825D3" w:rsidP="002C4B13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2825D3" w:rsidRPr="000B38DA" w:rsidRDefault="00052F9D" w:rsidP="002C4B13">
            <w:pPr>
              <w:framePr w:hSpace="180" w:wrap="around" w:vAnchor="page" w:hAnchor="margin" w:x="-252" w:y="540"/>
              <w:spacing w:after="0" w:line="240" w:lineRule="atLeast"/>
              <w:ind w:left="-360"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B08C6">
              <w:rPr>
                <w:rFonts w:ascii="Times New Roman" w:hAnsi="Times New Roman" w:cs="Times New Roman"/>
              </w:rPr>
              <w:t xml:space="preserve">    «</w:t>
            </w:r>
            <w:r w:rsidR="001B08C6" w:rsidRPr="001B08C6">
              <w:rPr>
                <w:rFonts w:ascii="Times New Roman" w:hAnsi="Times New Roman" w:cs="Times New Roman"/>
              </w:rPr>
              <w:t>31</w:t>
            </w:r>
            <w:r w:rsidR="002825D3" w:rsidRPr="000B38D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8C6">
              <w:rPr>
                <w:rFonts w:ascii="Times New Roman" w:hAnsi="Times New Roman" w:cs="Times New Roman"/>
              </w:rPr>
              <w:t xml:space="preserve">июля 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="002825D3">
              <w:rPr>
                <w:rFonts w:ascii="Times New Roman" w:hAnsi="Times New Roman" w:cs="Times New Roman"/>
              </w:rPr>
              <w:t xml:space="preserve"> </w:t>
            </w:r>
            <w:r w:rsidR="002825D3" w:rsidRPr="000B38DA">
              <w:rPr>
                <w:rFonts w:ascii="Times New Roman" w:hAnsi="Times New Roman" w:cs="Times New Roman"/>
              </w:rPr>
              <w:t>г. №</w:t>
            </w:r>
            <w:r w:rsidR="001B08C6">
              <w:rPr>
                <w:rFonts w:ascii="Times New Roman" w:hAnsi="Times New Roman" w:cs="Times New Roman"/>
              </w:rPr>
              <w:t xml:space="preserve"> 372</w:t>
            </w:r>
          </w:p>
          <w:p w:rsidR="002825D3" w:rsidRPr="000B38DA" w:rsidRDefault="002825D3" w:rsidP="002C4B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825D3" w:rsidRDefault="002825D3" w:rsidP="002C4B13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0B38DA">
              <w:rPr>
                <w:rFonts w:ascii="Times New Roman" w:hAnsi="Times New Roman" w:cs="Times New Roman"/>
              </w:rPr>
              <w:t>село Яльчики</w:t>
            </w:r>
          </w:p>
        </w:tc>
      </w:tr>
    </w:tbl>
    <w:p w:rsidR="00EA5F5D" w:rsidRDefault="00EA5F5D"/>
    <w:p w:rsidR="00052F9D" w:rsidRDefault="00052F9D" w:rsidP="00052F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F9D" w:rsidRDefault="00052F9D" w:rsidP="00052F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F9D" w:rsidRDefault="00052F9D" w:rsidP="00052F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052F9D" w:rsidRPr="00E93916" w:rsidRDefault="00052F9D" w:rsidP="00052F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поэтапному внедрению</w:t>
      </w:r>
      <w:r w:rsidRPr="00E93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916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E9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9D" w:rsidRPr="00E93916" w:rsidRDefault="00052F9D" w:rsidP="00052F9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916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</w:t>
      </w:r>
    </w:p>
    <w:p w:rsidR="00052F9D" w:rsidRPr="00E93916" w:rsidRDefault="00052F9D" w:rsidP="00052F9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916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</w:t>
      </w:r>
    </w:p>
    <w:p w:rsidR="00052F9D" w:rsidRPr="00E93916" w:rsidRDefault="00052F9D" w:rsidP="00052F9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9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Яльчикском</w:t>
      </w:r>
      <w:r w:rsidRPr="00E93916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E93916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052F9D" w:rsidRDefault="00052F9D" w:rsidP="00052F9D">
      <w:pPr>
        <w:tabs>
          <w:tab w:val="left" w:pos="1485"/>
        </w:tabs>
      </w:pPr>
    </w:p>
    <w:p w:rsidR="00052F9D" w:rsidRPr="00E93916" w:rsidRDefault="00052F9D" w:rsidP="00052F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</w:t>
      </w:r>
      <w:r w:rsidRPr="001D7F73">
        <w:rPr>
          <w:rFonts w:ascii="Times New Roman" w:hAnsi="Times New Roman" w:cs="Times New Roman"/>
          <w:sz w:val="28"/>
          <w:szCs w:val="28"/>
        </w:rPr>
        <w:t>постановления Кабинета Министров Чувашской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73">
        <w:rPr>
          <w:rFonts w:ascii="Times New Roman" w:hAnsi="Times New Roman" w:cs="Times New Roman"/>
          <w:sz w:val="28"/>
          <w:szCs w:val="28"/>
        </w:rPr>
        <w:t>30.10.2014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D7F73">
        <w:rPr>
          <w:rFonts w:ascii="Times New Roman" w:hAnsi="Times New Roman" w:cs="Times New Roman"/>
          <w:sz w:val="28"/>
          <w:szCs w:val="28"/>
        </w:rPr>
        <w:t xml:space="preserve"> №370 «О мерах по реализации Указа Президента Российской Федерации от 24 марта 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D7F73">
        <w:rPr>
          <w:rFonts w:ascii="Times New Roman" w:hAnsi="Times New Roman" w:cs="Times New Roman"/>
          <w:sz w:val="28"/>
          <w:szCs w:val="28"/>
        </w:rPr>
        <w:t xml:space="preserve">172 «О Всероссийском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физкультурно-спортивном комплексе </w:t>
      </w:r>
      <w:r w:rsidRPr="00E93916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Яльчикского района Чувашской Республики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52F9D" w:rsidRDefault="00052F9D" w:rsidP="00052F9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E93916">
        <w:rPr>
          <w:rFonts w:ascii="Times New Roman" w:hAnsi="Times New Roman" w:cs="Times New Roman"/>
          <w:sz w:val="28"/>
          <w:szCs w:val="28"/>
        </w:rPr>
        <w:t xml:space="preserve"> план мероприятий по поэтапному 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73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в Яльчикском</w:t>
      </w:r>
      <w:r w:rsidRPr="00E93916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E93916">
        <w:rPr>
          <w:rFonts w:ascii="Times New Roman" w:hAnsi="Times New Roman" w:cs="Times New Roman"/>
          <w:sz w:val="28"/>
          <w:szCs w:val="28"/>
        </w:rPr>
        <w:t>Республики</w:t>
      </w:r>
      <w:r w:rsidR="00F80CAC">
        <w:rPr>
          <w:rFonts w:ascii="Times New Roman" w:hAnsi="Times New Roman" w:cs="Times New Roman"/>
          <w:sz w:val="28"/>
          <w:szCs w:val="28"/>
        </w:rPr>
        <w:t>.</w:t>
      </w:r>
      <w:r w:rsidRPr="00E9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9D" w:rsidRDefault="00052F9D" w:rsidP="00052F9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данного постановления возложить на первого заместителя главы администрации – начальника отдела образования и молодежной политики администрации Яльчикского района Чувашской Республики.</w:t>
      </w:r>
    </w:p>
    <w:p w:rsidR="00052F9D" w:rsidRDefault="00052F9D" w:rsidP="00052F9D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052F9D" w:rsidRDefault="00052F9D" w:rsidP="00F80C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2F9D" w:rsidRPr="001D7F73" w:rsidRDefault="00052F9D" w:rsidP="00F80C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Яльчикского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0CA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Н.П. Миллин</w:t>
      </w:r>
    </w:p>
    <w:p w:rsidR="00052F9D" w:rsidRPr="00052F9D" w:rsidRDefault="00052F9D">
      <w:pPr>
        <w:rPr>
          <w:rFonts w:ascii="Times New Roman" w:hAnsi="Times New Roman" w:cs="Times New Roman"/>
        </w:rPr>
      </w:pPr>
    </w:p>
    <w:sectPr w:rsidR="00052F9D" w:rsidRPr="00052F9D" w:rsidSect="008A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D3E"/>
    <w:multiLevelType w:val="hybridMultilevel"/>
    <w:tmpl w:val="E60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5D3"/>
    <w:rsid w:val="00052F9D"/>
    <w:rsid w:val="00160F9A"/>
    <w:rsid w:val="001B08C6"/>
    <w:rsid w:val="002825D3"/>
    <w:rsid w:val="008470CF"/>
    <w:rsid w:val="008A22B4"/>
    <w:rsid w:val="008F5978"/>
    <w:rsid w:val="00C144FA"/>
    <w:rsid w:val="00E81EED"/>
    <w:rsid w:val="00EA5F5D"/>
    <w:rsid w:val="00F8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B4"/>
  </w:style>
  <w:style w:type="paragraph" w:styleId="1">
    <w:name w:val="heading 1"/>
    <w:basedOn w:val="a"/>
    <w:next w:val="a"/>
    <w:link w:val="10"/>
    <w:qFormat/>
    <w:rsid w:val="002825D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D3"/>
    <w:rPr>
      <w:rFonts w:ascii="Arial Cyr Chuv" w:eastAsia="Times New Roman" w:hAnsi="Arial Cyr Chuv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5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2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Приемная</cp:lastModifiedBy>
  <cp:revision>6</cp:revision>
  <cp:lastPrinted>2015-07-29T12:32:00Z</cp:lastPrinted>
  <dcterms:created xsi:type="dcterms:W3CDTF">2015-07-28T12:44:00Z</dcterms:created>
  <dcterms:modified xsi:type="dcterms:W3CDTF">2015-08-03T13:26:00Z</dcterms:modified>
</cp:coreProperties>
</file>