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Layout w:type="fixed"/>
        <w:tblLook w:val="01E0" w:firstRow="1" w:lastRow="1" w:firstColumn="1" w:lastColumn="1" w:noHBand="0" w:noVBand="0"/>
      </w:tblPr>
      <w:tblGrid>
        <w:gridCol w:w="4140"/>
        <w:gridCol w:w="1620"/>
        <w:gridCol w:w="4320"/>
      </w:tblGrid>
      <w:tr w:rsidR="008746EE" w:rsidRPr="00C479FC" w:rsidTr="00C81CA2">
        <w:tc>
          <w:tcPr>
            <w:tcW w:w="4140" w:type="dxa"/>
          </w:tcPr>
          <w:p w:rsidR="008746EE" w:rsidRPr="00C479FC" w:rsidRDefault="008746EE" w:rsidP="00C81CA2">
            <w:pPr>
              <w:keepNext/>
              <w:tabs>
                <w:tab w:val="left" w:pos="2025"/>
              </w:tabs>
              <w:ind w:left="-360" w:right="72"/>
              <w:jc w:val="center"/>
              <w:outlineLvl w:val="0"/>
              <w:rPr>
                <w:rFonts w:ascii="Arial Cyr Chuv" w:eastAsia="Times New Roman" w:hAnsi="Arial Cyr Chuv"/>
                <w:bCs/>
                <w:iCs/>
                <w:sz w:val="26"/>
                <w:szCs w:val="24"/>
                <w:lang w:eastAsia="ru-RU"/>
              </w:rPr>
            </w:pPr>
          </w:p>
          <w:p w:rsidR="008746EE" w:rsidRPr="00C479FC" w:rsidRDefault="008746EE" w:rsidP="00C81CA2">
            <w:pPr>
              <w:keepNext/>
              <w:tabs>
                <w:tab w:val="left" w:pos="2025"/>
              </w:tabs>
              <w:ind w:right="72"/>
              <w:outlineLvl w:val="0"/>
              <w:rPr>
                <w:rFonts w:ascii="Arial Cyr Chuv" w:eastAsia="Times New Roman" w:hAnsi="Arial Cyr Chuv"/>
                <w:b/>
                <w:bCs/>
                <w:iCs/>
                <w:sz w:val="26"/>
                <w:szCs w:val="24"/>
                <w:lang w:eastAsia="ru-RU"/>
              </w:rPr>
            </w:pPr>
          </w:p>
          <w:p w:rsidR="008746EE" w:rsidRPr="00C479FC" w:rsidRDefault="008746EE" w:rsidP="00C81CA2">
            <w:pPr>
              <w:ind w:left="-360" w:right="72"/>
              <w:jc w:val="center"/>
              <w:rPr>
                <w:rFonts w:ascii="Times New Roman Chuv" w:hAnsi="Times New Roman Chuv"/>
                <w:b/>
                <w:bCs/>
                <w:iCs/>
                <w:sz w:val="26"/>
                <w:szCs w:val="26"/>
              </w:rPr>
            </w:pPr>
            <w:proofErr w:type="spellStart"/>
            <w:r w:rsidRPr="00C479FC">
              <w:rPr>
                <w:rFonts w:ascii="Times New Roman Chuv" w:hAnsi="Times New Roman Chuv"/>
                <w:b/>
                <w:bCs/>
                <w:iCs/>
                <w:sz w:val="26"/>
                <w:szCs w:val="26"/>
              </w:rPr>
              <w:t>Ч</w:t>
            </w:r>
            <w:r w:rsidRPr="00C479FC">
              <w:rPr>
                <w:b/>
                <w:bCs/>
                <w:iCs/>
                <w:sz w:val="26"/>
                <w:szCs w:val="26"/>
              </w:rPr>
              <w:t>ǎ</w:t>
            </w:r>
            <w:r w:rsidRPr="00C479FC">
              <w:rPr>
                <w:rFonts w:ascii="Times New Roman Chuv" w:hAnsi="Times New Roman Chuv"/>
                <w:b/>
                <w:bCs/>
                <w:iCs/>
                <w:sz w:val="26"/>
                <w:szCs w:val="26"/>
              </w:rPr>
              <w:t>ваш</w:t>
            </w:r>
            <w:proofErr w:type="spellEnd"/>
            <w:r w:rsidRPr="00C479FC">
              <w:rPr>
                <w:rFonts w:ascii="Times New Roman Chuv" w:hAnsi="Times New Roman Chuv"/>
                <w:b/>
                <w:bCs/>
                <w:iCs/>
                <w:sz w:val="26"/>
                <w:szCs w:val="26"/>
              </w:rPr>
              <w:t xml:space="preserve"> Республики</w:t>
            </w:r>
          </w:p>
          <w:p w:rsidR="008746EE" w:rsidRPr="00C479FC" w:rsidRDefault="008746EE" w:rsidP="00C81CA2">
            <w:pPr>
              <w:spacing w:line="360" w:lineRule="auto"/>
              <w:ind w:left="-357" w:right="74"/>
              <w:jc w:val="center"/>
              <w:rPr>
                <w:rFonts w:ascii="Times New Roman Chuv" w:hAnsi="Times New Roman Chuv"/>
                <w:b/>
                <w:bCs/>
                <w:sz w:val="26"/>
                <w:szCs w:val="26"/>
              </w:rPr>
            </w:pPr>
            <w:r w:rsidRPr="00C479FC">
              <w:rPr>
                <w:rFonts w:ascii="Times New Roman Chuv" w:hAnsi="Times New Roman Chuv"/>
                <w:b/>
                <w:bCs/>
                <w:sz w:val="26"/>
                <w:szCs w:val="26"/>
              </w:rPr>
              <w:t>Елч</w:t>
            </w:r>
            <w:r w:rsidRPr="00C479FC">
              <w:rPr>
                <w:b/>
                <w:bCs/>
                <w:sz w:val="26"/>
                <w:szCs w:val="26"/>
              </w:rPr>
              <w:t>ӗ</w:t>
            </w:r>
            <w:r w:rsidRPr="00C479FC">
              <w:rPr>
                <w:rFonts w:ascii="Times New Roman Chuv" w:hAnsi="Times New Roman Chuv"/>
                <w:b/>
                <w:bCs/>
                <w:sz w:val="26"/>
                <w:szCs w:val="26"/>
              </w:rPr>
              <w:t>к район</w:t>
            </w:r>
            <w:r w:rsidRPr="00C479FC">
              <w:rPr>
                <w:b/>
                <w:bCs/>
                <w:sz w:val="26"/>
                <w:szCs w:val="26"/>
              </w:rPr>
              <w:t>ӗ</w:t>
            </w:r>
          </w:p>
          <w:p w:rsidR="008746EE" w:rsidRPr="00C479FC" w:rsidRDefault="008746EE" w:rsidP="00C81CA2">
            <w:pPr>
              <w:ind w:left="-357" w:right="74"/>
              <w:jc w:val="center"/>
              <w:rPr>
                <w:rFonts w:ascii="Times New Roman Chuv" w:hAnsi="Times New Roman Chuv"/>
                <w:b/>
                <w:bCs/>
                <w:sz w:val="26"/>
                <w:szCs w:val="26"/>
              </w:rPr>
            </w:pPr>
            <w:r w:rsidRPr="00C479FC">
              <w:rPr>
                <w:rFonts w:ascii="Times New Roman Chuv" w:hAnsi="Times New Roman Chuv"/>
                <w:b/>
                <w:bCs/>
                <w:sz w:val="26"/>
                <w:szCs w:val="26"/>
              </w:rPr>
              <w:t>Елч</w:t>
            </w:r>
            <w:r w:rsidRPr="00C479FC">
              <w:rPr>
                <w:b/>
                <w:bCs/>
                <w:sz w:val="26"/>
                <w:szCs w:val="26"/>
              </w:rPr>
              <w:t>ӗ</w:t>
            </w:r>
            <w:r w:rsidRPr="00C479FC">
              <w:rPr>
                <w:rFonts w:ascii="Times New Roman Chuv" w:hAnsi="Times New Roman Chuv"/>
                <w:b/>
                <w:bCs/>
                <w:sz w:val="26"/>
                <w:szCs w:val="26"/>
              </w:rPr>
              <w:t>к район</w:t>
            </w:r>
          </w:p>
          <w:p w:rsidR="008746EE" w:rsidRPr="00C479FC" w:rsidRDefault="008746EE" w:rsidP="00C81CA2">
            <w:pPr>
              <w:spacing w:line="360" w:lineRule="auto"/>
              <w:ind w:left="-357" w:right="74"/>
              <w:jc w:val="center"/>
              <w:rPr>
                <w:rFonts w:ascii="Times New Roman Chuv" w:hAnsi="Times New Roman Chuv"/>
                <w:b/>
                <w:bCs/>
                <w:sz w:val="26"/>
                <w:szCs w:val="26"/>
              </w:rPr>
            </w:pPr>
            <w:r w:rsidRPr="00C479FC">
              <w:rPr>
                <w:rFonts w:ascii="Times New Roman Chuv" w:hAnsi="Times New Roman Chuv"/>
                <w:b/>
                <w:bCs/>
                <w:sz w:val="26"/>
                <w:szCs w:val="26"/>
              </w:rPr>
              <w:t>администраций</w:t>
            </w:r>
            <w:r w:rsidRPr="00C479FC">
              <w:rPr>
                <w:b/>
                <w:bCs/>
                <w:sz w:val="26"/>
                <w:szCs w:val="26"/>
              </w:rPr>
              <w:t>ӗ</w:t>
            </w:r>
          </w:p>
          <w:p w:rsidR="008746EE" w:rsidRPr="00C479FC" w:rsidRDefault="008746EE" w:rsidP="00C81CA2">
            <w:pPr>
              <w:spacing w:line="360" w:lineRule="auto"/>
              <w:ind w:left="-357" w:right="74"/>
              <w:jc w:val="center"/>
              <w:rPr>
                <w:rFonts w:ascii="Times New Roman Chuv" w:hAnsi="Times New Roman Chuv"/>
                <w:sz w:val="16"/>
              </w:rPr>
            </w:pPr>
            <w:r w:rsidRPr="00C479FC">
              <w:rPr>
                <w:rFonts w:ascii="Times New Roman Chuv" w:hAnsi="Times New Roman Chuv"/>
                <w:b/>
                <w:sz w:val="26"/>
                <w:szCs w:val="26"/>
              </w:rPr>
              <w:t>ЙЫШ</w:t>
            </w:r>
            <w:r w:rsidRPr="00C479FC">
              <w:rPr>
                <w:b/>
                <w:sz w:val="26"/>
                <w:szCs w:val="26"/>
              </w:rPr>
              <w:t>Á</w:t>
            </w:r>
            <w:r w:rsidRPr="00C479FC">
              <w:rPr>
                <w:rFonts w:ascii="Times New Roman Chuv" w:hAnsi="Times New Roman Chuv"/>
                <w:b/>
                <w:sz w:val="26"/>
                <w:szCs w:val="26"/>
              </w:rPr>
              <w:t>НУ</w:t>
            </w:r>
          </w:p>
          <w:p w:rsidR="008746EE" w:rsidRPr="00C479FC" w:rsidRDefault="008746EE" w:rsidP="00C81CA2">
            <w:pPr>
              <w:ind w:left="-360" w:right="72"/>
              <w:jc w:val="center"/>
              <w:rPr>
                <w:rFonts w:asciiTheme="minorHAnsi" w:hAnsiTheme="minorHAnsi"/>
              </w:rPr>
            </w:pPr>
            <w:r w:rsidRPr="00C479FC">
              <w:rPr>
                <w:rFonts w:ascii="Times New Roman Chuv" w:hAnsi="Times New Roman Chuv"/>
                <w:sz w:val="26"/>
              </w:rPr>
              <w:t xml:space="preserve">  </w:t>
            </w:r>
            <w:r w:rsidR="00D94540">
              <w:rPr>
                <w:rFonts w:ascii="Times New Roman Chuv" w:hAnsi="Times New Roman Chuv"/>
              </w:rPr>
              <w:t>2016</w:t>
            </w:r>
            <w:r w:rsidRPr="00C479FC">
              <w:t>ҫ</w:t>
            </w:r>
            <w:r w:rsidR="00075F76" w:rsidRPr="00075F76">
              <w:rPr>
                <w:rFonts w:asciiTheme="minorHAnsi" w:hAnsiTheme="minorHAnsi"/>
              </w:rPr>
              <w:t>.</w:t>
            </w:r>
            <w:r w:rsidRPr="00C479FC">
              <w:rPr>
                <w:rFonts w:ascii="Times New Roman Chuv" w:hAnsi="Times New Roman Chuv"/>
              </w:rPr>
              <w:t xml:space="preserve"> </w:t>
            </w:r>
            <w:proofErr w:type="spellStart"/>
            <w:r w:rsidR="00075F76">
              <w:rPr>
                <w:rFonts w:asciiTheme="minorHAnsi" w:hAnsiTheme="minorHAnsi"/>
              </w:rPr>
              <w:t>январ</w:t>
            </w:r>
            <w:proofErr w:type="spellEnd"/>
            <w:r w:rsidR="00075F76">
              <w:rPr>
                <w:rFonts w:ascii="Arial Chv" w:hAnsi="Arial Chv"/>
              </w:rPr>
              <w:t>\н 18</w:t>
            </w:r>
            <w:r w:rsidRPr="00C479FC">
              <w:rPr>
                <w:rFonts w:ascii="Times New Roman Chuv" w:hAnsi="Times New Roman Chuv"/>
              </w:rPr>
              <w:t>_м</w:t>
            </w:r>
            <w:r w:rsidRPr="00C479FC">
              <w:t>ӗ</w:t>
            </w:r>
            <w:r w:rsidRPr="00C479FC">
              <w:rPr>
                <w:rFonts w:ascii="Times New Roman Chuv" w:hAnsi="Times New Roman Chuv"/>
              </w:rPr>
              <w:t>ш</w:t>
            </w:r>
            <w:r w:rsidRPr="00C479FC">
              <w:t>ӗ</w:t>
            </w:r>
            <w:r w:rsidRPr="00C479FC">
              <w:rPr>
                <w:rFonts w:ascii="Times New Roman Chuv" w:hAnsi="Times New Roman Chuv"/>
              </w:rPr>
              <w:t xml:space="preserve"> № </w:t>
            </w:r>
            <w:r w:rsidR="00075F76">
              <w:rPr>
                <w:rFonts w:ascii="Times New Roman Chuv" w:hAnsi="Times New Roman Chuv"/>
              </w:rPr>
              <w:t>7</w:t>
            </w:r>
          </w:p>
          <w:p w:rsidR="008746EE" w:rsidRPr="00C479FC" w:rsidRDefault="008746EE" w:rsidP="00C81CA2">
            <w:pPr>
              <w:ind w:left="-360" w:right="72"/>
              <w:jc w:val="center"/>
              <w:rPr>
                <w:rFonts w:ascii="Arial Cyr Chuv" w:hAnsi="Arial Cyr Chuv"/>
              </w:rPr>
            </w:pPr>
          </w:p>
          <w:p w:rsidR="008746EE" w:rsidRPr="00C479FC" w:rsidRDefault="008746EE" w:rsidP="00C81CA2">
            <w:pPr>
              <w:jc w:val="center"/>
              <w:rPr>
                <w:rFonts w:ascii="Times New Roman Chuv" w:hAnsi="Times New Roman Chuv"/>
                <w:sz w:val="20"/>
                <w:szCs w:val="20"/>
              </w:rPr>
            </w:pPr>
            <w:r w:rsidRPr="00C479FC">
              <w:rPr>
                <w:rFonts w:ascii="Times New Roman Chuv" w:hAnsi="Times New Roman Chuv"/>
                <w:sz w:val="20"/>
                <w:szCs w:val="20"/>
              </w:rPr>
              <w:t>Елч</w:t>
            </w:r>
            <w:r w:rsidRPr="00C479FC">
              <w:rPr>
                <w:sz w:val="20"/>
                <w:szCs w:val="20"/>
              </w:rPr>
              <w:t>ӗ</w:t>
            </w:r>
            <w:r w:rsidRPr="00C479FC">
              <w:rPr>
                <w:rFonts w:ascii="Times New Roman Chuv" w:hAnsi="Times New Roman Chuv"/>
                <w:sz w:val="20"/>
                <w:szCs w:val="20"/>
              </w:rPr>
              <w:t>к ял</w:t>
            </w:r>
            <w:r w:rsidRPr="00C479FC">
              <w:rPr>
                <w:sz w:val="20"/>
                <w:szCs w:val="20"/>
              </w:rPr>
              <w:t>ӗ</w:t>
            </w:r>
          </w:p>
        </w:tc>
        <w:tc>
          <w:tcPr>
            <w:tcW w:w="1620" w:type="dxa"/>
          </w:tcPr>
          <w:p w:rsidR="008746EE" w:rsidRDefault="008746EE" w:rsidP="00C81CA2">
            <w:pPr>
              <w:jc w:val="center"/>
              <w:rPr>
                <w:noProof/>
                <w:sz w:val="22"/>
                <w:lang w:eastAsia="ru-RU"/>
              </w:rPr>
            </w:pPr>
          </w:p>
          <w:p w:rsidR="008746EE" w:rsidRDefault="008746EE" w:rsidP="00C81CA2">
            <w:pPr>
              <w:jc w:val="center"/>
              <w:rPr>
                <w:noProof/>
                <w:sz w:val="22"/>
                <w:lang w:eastAsia="ru-RU"/>
              </w:rPr>
            </w:pPr>
          </w:p>
          <w:p w:rsidR="008746EE" w:rsidRDefault="008746EE" w:rsidP="00C81CA2">
            <w:pPr>
              <w:jc w:val="center"/>
              <w:rPr>
                <w:noProof/>
                <w:sz w:val="22"/>
                <w:lang w:eastAsia="ru-RU"/>
              </w:rPr>
            </w:pPr>
          </w:p>
          <w:p w:rsidR="008746EE" w:rsidRPr="00C479FC" w:rsidRDefault="008746EE" w:rsidP="00C81CA2">
            <w:r w:rsidRPr="00C479FC">
              <w:rPr>
                <w:noProof/>
                <w:sz w:val="22"/>
                <w:lang w:eastAsia="ru-RU"/>
              </w:rPr>
              <w:drawing>
                <wp:inline distT="0" distB="0" distL="0" distR="0">
                  <wp:extent cx="714375" cy="914400"/>
                  <wp:effectExtent l="19050" t="0" r="9525" b="0"/>
                  <wp:docPr id="1" name="Рисунок 1"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yal"/>
                          <pic:cNvPicPr>
                            <a:picLocks noChangeAspect="1" noChangeArrowheads="1"/>
                          </pic:cNvPicPr>
                        </pic:nvPicPr>
                        <pic:blipFill>
                          <a:blip r:embed="rId6" cstate="print"/>
                          <a:srcRect/>
                          <a:stretch>
                            <a:fillRect/>
                          </a:stretch>
                        </pic:blipFill>
                        <pic:spPr bwMode="auto">
                          <a:xfrm>
                            <a:off x="0" y="0"/>
                            <a:ext cx="714375" cy="914400"/>
                          </a:xfrm>
                          <a:prstGeom prst="rect">
                            <a:avLst/>
                          </a:prstGeom>
                          <a:noFill/>
                          <a:ln w="9525">
                            <a:noFill/>
                            <a:miter lim="800000"/>
                            <a:headEnd/>
                            <a:tailEnd/>
                          </a:ln>
                        </pic:spPr>
                      </pic:pic>
                    </a:graphicData>
                  </a:graphic>
                </wp:inline>
              </w:drawing>
            </w:r>
          </w:p>
        </w:tc>
        <w:tc>
          <w:tcPr>
            <w:tcW w:w="4320" w:type="dxa"/>
          </w:tcPr>
          <w:p w:rsidR="008746EE" w:rsidRPr="00C479FC" w:rsidRDefault="008746EE" w:rsidP="00C81CA2">
            <w:pPr>
              <w:keepNext/>
              <w:ind w:left="-360" w:right="72"/>
              <w:jc w:val="center"/>
              <w:outlineLvl w:val="0"/>
              <w:rPr>
                <w:rFonts w:ascii="Arial Cyr Chuv" w:eastAsia="Times New Roman" w:hAnsi="Arial Cyr Chuv"/>
                <w:bCs/>
                <w:iCs/>
                <w:sz w:val="26"/>
                <w:szCs w:val="26"/>
                <w:lang w:eastAsia="ru-RU"/>
              </w:rPr>
            </w:pPr>
          </w:p>
          <w:p w:rsidR="008746EE" w:rsidRPr="00C479FC" w:rsidRDefault="008746EE" w:rsidP="00C81CA2">
            <w:pPr>
              <w:keepNext/>
              <w:ind w:left="-360" w:right="72"/>
              <w:jc w:val="center"/>
              <w:outlineLvl w:val="0"/>
              <w:rPr>
                <w:rFonts w:ascii="Arial Cyr Chuv" w:eastAsia="Times New Roman" w:hAnsi="Arial Cyr Chuv"/>
                <w:bCs/>
                <w:iCs/>
                <w:sz w:val="26"/>
                <w:szCs w:val="26"/>
                <w:lang w:eastAsia="ru-RU"/>
              </w:rPr>
            </w:pPr>
          </w:p>
          <w:p w:rsidR="008746EE" w:rsidRPr="00C479FC" w:rsidRDefault="008746EE" w:rsidP="00C81CA2">
            <w:pPr>
              <w:ind w:left="-360" w:right="72"/>
              <w:jc w:val="center"/>
              <w:rPr>
                <w:b/>
                <w:bCs/>
                <w:iCs/>
                <w:sz w:val="26"/>
                <w:szCs w:val="26"/>
              </w:rPr>
            </w:pPr>
            <w:r w:rsidRPr="00C479FC">
              <w:rPr>
                <w:b/>
                <w:bCs/>
                <w:iCs/>
                <w:sz w:val="26"/>
                <w:szCs w:val="26"/>
              </w:rPr>
              <w:t>Чувашская  Республика</w:t>
            </w:r>
          </w:p>
          <w:p w:rsidR="008746EE" w:rsidRPr="00C479FC" w:rsidRDefault="008746EE" w:rsidP="00C81CA2">
            <w:pPr>
              <w:spacing w:line="360" w:lineRule="auto"/>
              <w:ind w:left="-357" w:right="74"/>
              <w:jc w:val="center"/>
              <w:rPr>
                <w:b/>
                <w:bCs/>
                <w:sz w:val="26"/>
                <w:szCs w:val="26"/>
              </w:rPr>
            </w:pPr>
            <w:r w:rsidRPr="00C479FC">
              <w:rPr>
                <w:b/>
                <w:bCs/>
                <w:sz w:val="26"/>
                <w:szCs w:val="26"/>
              </w:rPr>
              <w:t>Яльчикский район</w:t>
            </w:r>
          </w:p>
          <w:p w:rsidR="008746EE" w:rsidRPr="00C479FC" w:rsidRDefault="008746EE" w:rsidP="00C81CA2">
            <w:pPr>
              <w:ind w:left="-357" w:right="74"/>
              <w:jc w:val="center"/>
              <w:rPr>
                <w:b/>
                <w:bCs/>
                <w:sz w:val="26"/>
                <w:szCs w:val="26"/>
              </w:rPr>
            </w:pPr>
            <w:r w:rsidRPr="00C479FC">
              <w:rPr>
                <w:b/>
                <w:bCs/>
                <w:sz w:val="26"/>
                <w:szCs w:val="26"/>
              </w:rPr>
              <w:t xml:space="preserve">Администрация </w:t>
            </w:r>
          </w:p>
          <w:p w:rsidR="008746EE" w:rsidRPr="00C479FC" w:rsidRDefault="008746EE" w:rsidP="00C81CA2">
            <w:pPr>
              <w:spacing w:line="360" w:lineRule="auto"/>
              <w:ind w:left="-357" w:right="74"/>
              <w:jc w:val="center"/>
              <w:rPr>
                <w:bCs/>
                <w:sz w:val="26"/>
                <w:szCs w:val="26"/>
              </w:rPr>
            </w:pPr>
            <w:r w:rsidRPr="00C479FC">
              <w:rPr>
                <w:b/>
                <w:bCs/>
                <w:sz w:val="26"/>
                <w:szCs w:val="26"/>
              </w:rPr>
              <w:t>Яльчикского района</w:t>
            </w:r>
          </w:p>
          <w:p w:rsidR="008746EE" w:rsidRPr="00C479FC" w:rsidRDefault="008746EE" w:rsidP="00C81CA2">
            <w:pPr>
              <w:keepNext/>
              <w:spacing w:line="360" w:lineRule="auto"/>
              <w:ind w:left="-357" w:right="74"/>
              <w:jc w:val="center"/>
              <w:outlineLvl w:val="0"/>
              <w:rPr>
                <w:rFonts w:eastAsia="Times New Roman"/>
                <w:b/>
                <w:sz w:val="28"/>
                <w:szCs w:val="24"/>
                <w:lang w:eastAsia="ru-RU"/>
              </w:rPr>
            </w:pPr>
            <w:r w:rsidRPr="00C479FC">
              <w:rPr>
                <w:rFonts w:eastAsia="Times New Roman"/>
                <w:b/>
                <w:sz w:val="26"/>
                <w:szCs w:val="24"/>
                <w:lang w:eastAsia="ru-RU"/>
              </w:rPr>
              <w:t>ПОСТАНОВЛЕНИЕ</w:t>
            </w:r>
          </w:p>
          <w:p w:rsidR="008746EE" w:rsidRPr="00C479FC" w:rsidRDefault="008746EE" w:rsidP="00C81CA2">
            <w:pPr>
              <w:framePr w:hSpace="180" w:wrap="around" w:vAnchor="page" w:hAnchor="margin" w:x="-252" w:y="540"/>
              <w:ind w:left="-360" w:right="72"/>
              <w:jc w:val="center"/>
              <w:rPr>
                <w:szCs w:val="24"/>
              </w:rPr>
            </w:pPr>
            <w:r w:rsidRPr="00C479FC">
              <w:rPr>
                <w:sz w:val="26"/>
              </w:rPr>
              <w:t xml:space="preserve">      </w:t>
            </w:r>
            <w:r w:rsidR="00D94540">
              <w:rPr>
                <w:szCs w:val="24"/>
              </w:rPr>
              <w:t>«</w:t>
            </w:r>
            <w:r w:rsidR="00075F76">
              <w:rPr>
                <w:szCs w:val="24"/>
              </w:rPr>
              <w:t>18</w:t>
            </w:r>
            <w:r w:rsidR="00D94540">
              <w:rPr>
                <w:szCs w:val="24"/>
              </w:rPr>
              <w:t xml:space="preserve">» </w:t>
            </w:r>
            <w:r w:rsidR="00075F76">
              <w:rPr>
                <w:szCs w:val="24"/>
              </w:rPr>
              <w:t>января</w:t>
            </w:r>
            <w:r w:rsidR="00D94540">
              <w:rPr>
                <w:szCs w:val="24"/>
              </w:rPr>
              <w:t xml:space="preserve"> 2016</w:t>
            </w:r>
            <w:r w:rsidRPr="00C479FC">
              <w:rPr>
                <w:szCs w:val="24"/>
              </w:rPr>
              <w:t xml:space="preserve"> г. №</w:t>
            </w:r>
            <w:r w:rsidR="00075F76">
              <w:rPr>
                <w:szCs w:val="24"/>
              </w:rPr>
              <w:t xml:space="preserve"> 7</w:t>
            </w:r>
          </w:p>
          <w:p w:rsidR="008746EE" w:rsidRPr="00C479FC" w:rsidRDefault="008746EE" w:rsidP="00C81CA2">
            <w:pPr>
              <w:jc w:val="center"/>
              <w:rPr>
                <w:sz w:val="20"/>
                <w:szCs w:val="20"/>
              </w:rPr>
            </w:pPr>
          </w:p>
          <w:p w:rsidR="008746EE" w:rsidRPr="00C479FC" w:rsidRDefault="008746EE" w:rsidP="00C81CA2">
            <w:pPr>
              <w:jc w:val="center"/>
              <w:rPr>
                <w:sz w:val="20"/>
                <w:szCs w:val="20"/>
              </w:rPr>
            </w:pPr>
            <w:r w:rsidRPr="00C479FC">
              <w:rPr>
                <w:sz w:val="20"/>
                <w:szCs w:val="20"/>
              </w:rPr>
              <w:t>село Яльчики</w:t>
            </w:r>
          </w:p>
        </w:tc>
      </w:tr>
    </w:tbl>
    <w:p w:rsidR="008746EE" w:rsidRDefault="008746EE" w:rsidP="007C73F2">
      <w:pPr>
        <w:shd w:val="clear" w:color="auto" w:fill="FFFFFF"/>
        <w:spacing w:line="300" w:lineRule="atLeast"/>
        <w:jc w:val="left"/>
        <w:rPr>
          <w:rFonts w:eastAsia="Times New Roman"/>
          <w:color w:val="000000"/>
          <w:sz w:val="28"/>
          <w:szCs w:val="28"/>
          <w:lang w:eastAsia="ru-RU"/>
        </w:rPr>
      </w:pPr>
    </w:p>
    <w:tbl>
      <w:tblPr>
        <w:tblW w:w="0" w:type="auto"/>
        <w:tblCellSpacing w:w="15" w:type="dxa"/>
        <w:tblLook w:val="04A0" w:firstRow="1" w:lastRow="0" w:firstColumn="1" w:lastColumn="0" w:noHBand="0" w:noVBand="1"/>
      </w:tblPr>
      <w:tblGrid>
        <w:gridCol w:w="4475"/>
      </w:tblGrid>
      <w:tr w:rsidR="001E336B" w:rsidRPr="001E336B" w:rsidTr="001E336B">
        <w:trPr>
          <w:tblCellSpacing w:w="15" w:type="dxa"/>
        </w:trPr>
        <w:tc>
          <w:tcPr>
            <w:tcW w:w="0" w:type="auto"/>
            <w:tcMar>
              <w:top w:w="15" w:type="dxa"/>
              <w:left w:w="15" w:type="dxa"/>
              <w:bottom w:w="15" w:type="dxa"/>
              <w:right w:w="15" w:type="dxa"/>
            </w:tcMar>
            <w:vAlign w:val="center"/>
          </w:tcPr>
          <w:p w:rsidR="001E336B" w:rsidRPr="001E336B" w:rsidRDefault="001E336B" w:rsidP="001E336B">
            <w:pPr>
              <w:rPr>
                <w:rFonts w:eastAsia="Times New Roman"/>
                <w:bCs/>
                <w:color w:val="052635"/>
                <w:sz w:val="28"/>
                <w:szCs w:val="28"/>
                <w:lang w:eastAsia="ru-RU"/>
              </w:rPr>
            </w:pPr>
            <w:r w:rsidRPr="001E336B">
              <w:rPr>
                <w:rFonts w:eastAsia="Times New Roman"/>
                <w:bCs/>
                <w:color w:val="052635"/>
                <w:sz w:val="28"/>
                <w:szCs w:val="28"/>
                <w:lang w:eastAsia="ru-RU"/>
              </w:rPr>
              <w:t>Об утверждении Схемы размещения</w:t>
            </w:r>
          </w:p>
          <w:p w:rsidR="001E336B" w:rsidRPr="001E336B" w:rsidRDefault="001E336B" w:rsidP="001E336B">
            <w:pPr>
              <w:rPr>
                <w:rFonts w:eastAsia="Times New Roman"/>
                <w:bCs/>
                <w:color w:val="052635"/>
                <w:sz w:val="28"/>
                <w:szCs w:val="28"/>
                <w:lang w:eastAsia="ru-RU"/>
              </w:rPr>
            </w:pPr>
            <w:r w:rsidRPr="001E336B">
              <w:rPr>
                <w:rFonts w:eastAsia="Times New Roman"/>
                <w:bCs/>
                <w:color w:val="052635"/>
                <w:sz w:val="28"/>
                <w:szCs w:val="28"/>
                <w:lang w:eastAsia="ru-RU"/>
              </w:rPr>
              <w:t xml:space="preserve">рекламных конструкций </w:t>
            </w:r>
          </w:p>
          <w:p w:rsidR="001E336B" w:rsidRPr="001E336B" w:rsidRDefault="001E336B" w:rsidP="001E336B">
            <w:pPr>
              <w:rPr>
                <w:rFonts w:eastAsia="Times New Roman"/>
                <w:bCs/>
                <w:color w:val="052635"/>
                <w:sz w:val="28"/>
                <w:szCs w:val="28"/>
                <w:lang w:eastAsia="ru-RU"/>
              </w:rPr>
            </w:pPr>
            <w:r w:rsidRPr="001E336B">
              <w:rPr>
                <w:rFonts w:eastAsia="Times New Roman"/>
                <w:bCs/>
                <w:color w:val="052635"/>
                <w:sz w:val="28"/>
                <w:szCs w:val="28"/>
                <w:lang w:eastAsia="ru-RU"/>
              </w:rPr>
              <w:t>на территории Яльчикского района</w:t>
            </w:r>
          </w:p>
          <w:p w:rsidR="001E336B" w:rsidRPr="001E336B" w:rsidRDefault="001E336B" w:rsidP="001E336B">
            <w:pPr>
              <w:rPr>
                <w:rFonts w:eastAsia="Times New Roman"/>
                <w:bCs/>
                <w:color w:val="052635"/>
                <w:sz w:val="28"/>
                <w:szCs w:val="28"/>
                <w:lang w:eastAsia="ru-RU"/>
              </w:rPr>
            </w:pPr>
          </w:p>
        </w:tc>
      </w:tr>
    </w:tbl>
    <w:p w:rsidR="001E336B" w:rsidRPr="001E336B" w:rsidRDefault="001E336B" w:rsidP="001E336B">
      <w:pPr>
        <w:rPr>
          <w:rFonts w:eastAsia="Calibri"/>
          <w:sz w:val="28"/>
          <w:szCs w:val="28"/>
        </w:rPr>
      </w:pPr>
      <w:r w:rsidRPr="001E336B">
        <w:rPr>
          <w:rFonts w:eastAsia="Times New Roman"/>
          <w:color w:val="052635"/>
          <w:sz w:val="28"/>
          <w:szCs w:val="28"/>
          <w:lang w:eastAsia="ru-RU"/>
        </w:rPr>
        <w:t xml:space="preserve">         </w:t>
      </w:r>
      <w:proofErr w:type="gramStart"/>
      <w:r w:rsidRPr="001E336B">
        <w:rPr>
          <w:rFonts w:eastAsia="Times New Roman"/>
          <w:color w:val="052635"/>
          <w:sz w:val="28"/>
          <w:szCs w:val="28"/>
          <w:lang w:eastAsia="ru-RU"/>
        </w:rPr>
        <w:t>В соответствии с Федеральными законами от 06.10.2003 № 131-ФЗ «Об общих принципах организации местного самоуправлени</w:t>
      </w:r>
      <w:r w:rsidR="00EE54BB">
        <w:rPr>
          <w:rFonts w:eastAsia="Times New Roman"/>
          <w:color w:val="052635"/>
          <w:sz w:val="28"/>
          <w:szCs w:val="28"/>
          <w:lang w:eastAsia="ru-RU"/>
        </w:rPr>
        <w:t>я в Российской Федерации», от 13</w:t>
      </w:r>
      <w:r w:rsidRPr="001E336B">
        <w:rPr>
          <w:rFonts w:eastAsia="Times New Roman"/>
          <w:color w:val="052635"/>
          <w:sz w:val="28"/>
          <w:szCs w:val="28"/>
          <w:lang w:eastAsia="ru-RU"/>
        </w:rPr>
        <w:t xml:space="preserve">.03.2006 № 38-ФЗ «О рекламе», </w:t>
      </w:r>
      <w:r w:rsidRPr="001E336B">
        <w:rPr>
          <w:rFonts w:eastAsia="Calibri"/>
          <w:sz w:val="28"/>
          <w:szCs w:val="28"/>
        </w:rPr>
        <w:t>постановлениями администрации Яльчикского района от 27.02.2010</w:t>
      </w:r>
      <w:r w:rsidR="00EE54BB">
        <w:rPr>
          <w:rFonts w:eastAsia="Calibri"/>
          <w:sz w:val="28"/>
          <w:szCs w:val="28"/>
        </w:rPr>
        <w:t xml:space="preserve"> </w:t>
      </w:r>
      <w:r w:rsidRPr="001E336B">
        <w:rPr>
          <w:rFonts w:eastAsia="Calibri"/>
          <w:sz w:val="28"/>
          <w:szCs w:val="28"/>
        </w:rPr>
        <w:t>года №132 «Об утверждении Правил установки рекламных конструкций на территории Яльчикского района Чувашской Республики»</w:t>
      </w:r>
      <w:r w:rsidRPr="001E336B">
        <w:rPr>
          <w:rFonts w:eastAsia="Times New Roman"/>
          <w:color w:val="052635"/>
          <w:sz w:val="28"/>
          <w:szCs w:val="28"/>
          <w:lang w:eastAsia="ru-RU"/>
        </w:rPr>
        <w:t xml:space="preserve">, от </w:t>
      </w:r>
      <w:r w:rsidR="00EE54BB">
        <w:rPr>
          <w:rFonts w:eastAsia="Times New Roman"/>
          <w:color w:val="052635"/>
          <w:sz w:val="28"/>
          <w:szCs w:val="28"/>
          <w:lang w:eastAsia="ru-RU"/>
        </w:rPr>
        <w:t>03.04.</w:t>
      </w:r>
      <w:r w:rsidRPr="001E336B">
        <w:rPr>
          <w:rFonts w:eastAsia="Times New Roman"/>
          <w:color w:val="052635"/>
          <w:sz w:val="28"/>
          <w:szCs w:val="28"/>
          <w:lang w:eastAsia="ru-RU"/>
        </w:rPr>
        <w:t>2014</w:t>
      </w:r>
      <w:r w:rsidR="00EE54BB">
        <w:rPr>
          <w:rFonts w:eastAsia="Times New Roman"/>
          <w:color w:val="052635"/>
          <w:sz w:val="28"/>
          <w:szCs w:val="28"/>
          <w:lang w:eastAsia="ru-RU"/>
        </w:rPr>
        <w:t>года</w:t>
      </w:r>
      <w:r w:rsidRPr="001E336B">
        <w:rPr>
          <w:rFonts w:eastAsia="Times New Roman"/>
          <w:color w:val="052635"/>
          <w:sz w:val="28"/>
          <w:szCs w:val="28"/>
          <w:lang w:eastAsia="ru-RU"/>
        </w:rPr>
        <w:t xml:space="preserve">  №173 «Об утверждении Порядка  разработки и утверждения  схемы размещения  рекламных конструкций на земельных  участках  в</w:t>
      </w:r>
      <w:proofErr w:type="gramEnd"/>
      <w:r w:rsidRPr="001E336B">
        <w:rPr>
          <w:rFonts w:eastAsia="Times New Roman"/>
          <w:color w:val="052635"/>
          <w:sz w:val="28"/>
          <w:szCs w:val="28"/>
          <w:lang w:eastAsia="ru-RU"/>
        </w:rPr>
        <w:t xml:space="preserve"> границах Яльчикского района», Уставом Яльчикского района, администрация Яльчикского района  </w:t>
      </w:r>
      <w:proofErr w:type="gramStart"/>
      <w:r w:rsidRPr="001E336B">
        <w:rPr>
          <w:rFonts w:eastAsia="Times New Roman"/>
          <w:color w:val="052635"/>
          <w:sz w:val="28"/>
          <w:szCs w:val="28"/>
          <w:lang w:eastAsia="ru-RU"/>
        </w:rPr>
        <w:t>п</w:t>
      </w:r>
      <w:proofErr w:type="gramEnd"/>
      <w:r w:rsidRPr="001E336B">
        <w:rPr>
          <w:rFonts w:eastAsia="Times New Roman"/>
          <w:color w:val="052635"/>
          <w:sz w:val="28"/>
          <w:szCs w:val="28"/>
          <w:lang w:eastAsia="ru-RU"/>
        </w:rPr>
        <w:t xml:space="preserve"> о с т а н о в л я е т</w:t>
      </w:r>
      <w:r w:rsidRPr="001E336B">
        <w:rPr>
          <w:rFonts w:eastAsia="Times New Roman"/>
          <w:color w:val="052635"/>
          <w:szCs w:val="24"/>
          <w:lang w:eastAsia="ru-RU"/>
        </w:rPr>
        <w:t>:</w:t>
      </w:r>
    </w:p>
    <w:p w:rsidR="001E336B" w:rsidRPr="001E336B" w:rsidRDefault="001E336B" w:rsidP="001E336B">
      <w:pPr>
        <w:rPr>
          <w:rFonts w:eastAsia="Times New Roman"/>
          <w:color w:val="052635"/>
          <w:sz w:val="28"/>
          <w:szCs w:val="28"/>
          <w:lang w:eastAsia="ru-RU"/>
        </w:rPr>
      </w:pPr>
      <w:r w:rsidRPr="001E336B">
        <w:rPr>
          <w:rFonts w:eastAsia="Calibri"/>
          <w:sz w:val="28"/>
          <w:szCs w:val="28"/>
        </w:rPr>
        <w:t xml:space="preserve">       </w:t>
      </w:r>
      <w:r w:rsidRPr="001E336B">
        <w:rPr>
          <w:rFonts w:eastAsia="Times New Roman"/>
          <w:color w:val="052635"/>
          <w:sz w:val="28"/>
          <w:szCs w:val="28"/>
          <w:lang w:eastAsia="ru-RU"/>
        </w:rPr>
        <w:t>1.Утвердить Схему размещения рекламных конструкций на территории  Яльчикского района (приложение</w:t>
      </w:r>
      <w:r w:rsidR="00EE54BB">
        <w:rPr>
          <w:rFonts w:eastAsia="Times New Roman"/>
          <w:color w:val="052635"/>
          <w:sz w:val="28"/>
          <w:szCs w:val="28"/>
          <w:lang w:eastAsia="ru-RU"/>
        </w:rPr>
        <w:t xml:space="preserve"> №</w:t>
      </w:r>
      <w:r w:rsidRPr="001E336B">
        <w:rPr>
          <w:rFonts w:eastAsia="Times New Roman"/>
          <w:color w:val="052635"/>
          <w:sz w:val="28"/>
          <w:szCs w:val="28"/>
          <w:lang w:eastAsia="ru-RU"/>
        </w:rPr>
        <w:t xml:space="preserve"> 1). </w:t>
      </w:r>
    </w:p>
    <w:p w:rsidR="001E336B" w:rsidRPr="001E336B" w:rsidRDefault="001E336B" w:rsidP="001E336B">
      <w:pPr>
        <w:rPr>
          <w:rFonts w:eastAsia="Times New Roman"/>
          <w:color w:val="333333"/>
          <w:sz w:val="28"/>
          <w:szCs w:val="28"/>
          <w:lang w:eastAsia="ru-RU"/>
        </w:rPr>
      </w:pPr>
      <w:r w:rsidRPr="001E336B">
        <w:rPr>
          <w:rFonts w:eastAsia="Calibri"/>
          <w:sz w:val="28"/>
          <w:szCs w:val="28"/>
        </w:rPr>
        <w:t xml:space="preserve">       </w:t>
      </w:r>
      <w:r w:rsidRPr="001E336B">
        <w:rPr>
          <w:rFonts w:eastAsia="Times New Roman"/>
          <w:color w:val="333333"/>
          <w:sz w:val="28"/>
          <w:szCs w:val="28"/>
          <w:lang w:eastAsia="ru-RU"/>
        </w:rPr>
        <w:t>2.Утвердить  перечень  рекламных конструкций на территории  Яльчикского района (приложение</w:t>
      </w:r>
      <w:r w:rsidR="00EE54BB">
        <w:rPr>
          <w:rFonts w:eastAsia="Times New Roman"/>
          <w:color w:val="333333"/>
          <w:sz w:val="28"/>
          <w:szCs w:val="28"/>
          <w:lang w:eastAsia="ru-RU"/>
        </w:rPr>
        <w:t xml:space="preserve"> №</w:t>
      </w:r>
      <w:r w:rsidRPr="001E336B">
        <w:rPr>
          <w:rFonts w:eastAsia="Times New Roman"/>
          <w:color w:val="333333"/>
          <w:sz w:val="28"/>
          <w:szCs w:val="28"/>
          <w:lang w:eastAsia="ru-RU"/>
        </w:rPr>
        <w:t xml:space="preserve"> 2).</w:t>
      </w:r>
    </w:p>
    <w:p w:rsidR="001E336B" w:rsidRPr="001E336B" w:rsidRDefault="001E336B" w:rsidP="001E336B">
      <w:pPr>
        <w:rPr>
          <w:rFonts w:eastAsia="Times New Roman"/>
          <w:color w:val="333333"/>
          <w:sz w:val="28"/>
          <w:szCs w:val="28"/>
          <w:lang w:eastAsia="ru-RU"/>
        </w:rPr>
      </w:pPr>
      <w:r w:rsidRPr="001E336B">
        <w:rPr>
          <w:rFonts w:eastAsia="Times New Roman"/>
          <w:color w:val="333333"/>
          <w:sz w:val="28"/>
          <w:szCs w:val="28"/>
          <w:lang w:eastAsia="ru-RU"/>
        </w:rPr>
        <w:t xml:space="preserve">       3.Выдача разрешений на установку и эксплуатацию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Чувашской Республики или муниципальной собственности, допускается только при наличии утвержденной в установленном порядке схемы размещения рекламных конструкций на территории Яльчикского района Чувашской Республики.</w:t>
      </w:r>
    </w:p>
    <w:p w:rsidR="001E336B" w:rsidRPr="001E336B" w:rsidRDefault="001E336B" w:rsidP="001E336B">
      <w:pPr>
        <w:rPr>
          <w:rFonts w:eastAsia="Times New Roman"/>
          <w:sz w:val="28"/>
          <w:szCs w:val="28"/>
          <w:lang w:eastAsia="ru-RU"/>
        </w:rPr>
      </w:pPr>
      <w:r w:rsidRPr="001E336B">
        <w:rPr>
          <w:rFonts w:eastAsia="Times New Roman"/>
          <w:color w:val="333333"/>
          <w:sz w:val="28"/>
          <w:szCs w:val="28"/>
          <w:lang w:eastAsia="ru-RU"/>
        </w:rPr>
        <w:t xml:space="preserve">      4.</w:t>
      </w:r>
      <w:proofErr w:type="gramStart"/>
      <w:r w:rsidRPr="001E336B">
        <w:rPr>
          <w:rFonts w:eastAsia="Times New Roman"/>
          <w:sz w:val="28"/>
          <w:szCs w:val="28"/>
          <w:lang w:eastAsia="ru-RU"/>
        </w:rPr>
        <w:t>Контроль за</w:t>
      </w:r>
      <w:proofErr w:type="gramEnd"/>
      <w:r w:rsidRPr="001E336B">
        <w:rPr>
          <w:rFonts w:eastAsia="Times New Roman"/>
          <w:sz w:val="28"/>
          <w:szCs w:val="28"/>
          <w:lang w:eastAsia="ru-RU"/>
        </w:rPr>
        <w:t xml:space="preserve"> исполнением данного постановления возложить на отдел капитального строительства и  жилищно-коммунального хозяйства   администрации </w:t>
      </w:r>
      <w:r w:rsidRPr="001E336B">
        <w:rPr>
          <w:rFonts w:eastAsia="Times New Roman"/>
          <w:bCs/>
          <w:kern w:val="2"/>
          <w:sz w:val="28"/>
          <w:szCs w:val="28"/>
          <w:lang w:eastAsia="ru-RU"/>
        </w:rPr>
        <w:t>Яльчикского района.</w:t>
      </w:r>
      <w:r w:rsidRPr="001E336B">
        <w:rPr>
          <w:rFonts w:eastAsia="Times New Roman"/>
          <w:sz w:val="28"/>
          <w:szCs w:val="28"/>
          <w:lang w:eastAsia="ru-RU"/>
        </w:rPr>
        <w:t xml:space="preserve"> </w:t>
      </w:r>
    </w:p>
    <w:p w:rsidR="001E336B" w:rsidRPr="001E336B" w:rsidRDefault="001E336B" w:rsidP="001E336B">
      <w:pPr>
        <w:rPr>
          <w:rFonts w:eastAsia="Times New Roman"/>
          <w:sz w:val="28"/>
          <w:szCs w:val="28"/>
          <w:lang w:eastAsia="ru-RU"/>
        </w:rPr>
      </w:pPr>
      <w:r w:rsidRPr="001E336B">
        <w:rPr>
          <w:rFonts w:eastAsia="Times New Roman"/>
          <w:sz w:val="28"/>
          <w:szCs w:val="28"/>
          <w:lang w:eastAsia="ru-RU"/>
        </w:rPr>
        <w:t xml:space="preserve">     5.Настоящее постановление вступает в силу с момента его официального опубликования. </w:t>
      </w:r>
    </w:p>
    <w:p w:rsidR="001E336B" w:rsidRPr="001E336B" w:rsidRDefault="001E336B" w:rsidP="001E336B">
      <w:pPr>
        <w:rPr>
          <w:rFonts w:eastAsia="Times New Roman"/>
          <w:sz w:val="28"/>
          <w:szCs w:val="28"/>
          <w:lang w:eastAsia="ru-RU"/>
        </w:rPr>
      </w:pPr>
      <w:r w:rsidRPr="001E336B">
        <w:rPr>
          <w:rFonts w:eastAsia="Times New Roman"/>
          <w:sz w:val="28"/>
          <w:szCs w:val="28"/>
          <w:lang w:eastAsia="ru-RU"/>
        </w:rPr>
        <w:t xml:space="preserve">                                                                             </w:t>
      </w:r>
    </w:p>
    <w:p w:rsidR="001E336B" w:rsidRPr="001E336B" w:rsidRDefault="001E336B" w:rsidP="001E336B">
      <w:pPr>
        <w:rPr>
          <w:rFonts w:eastAsia="Times New Roman"/>
          <w:color w:val="333333"/>
          <w:sz w:val="28"/>
          <w:szCs w:val="28"/>
          <w:lang w:eastAsia="ru-RU"/>
        </w:rPr>
      </w:pPr>
    </w:p>
    <w:p w:rsidR="001E336B" w:rsidRPr="001E336B" w:rsidRDefault="001E336B" w:rsidP="001E336B">
      <w:pPr>
        <w:rPr>
          <w:rFonts w:eastAsia="Calibri"/>
          <w:sz w:val="28"/>
          <w:szCs w:val="28"/>
        </w:rPr>
      </w:pPr>
    </w:p>
    <w:p w:rsidR="001E336B" w:rsidRPr="001E336B" w:rsidRDefault="001E336B" w:rsidP="001E336B">
      <w:pPr>
        <w:rPr>
          <w:rFonts w:eastAsia="Times New Roman"/>
          <w:color w:val="052635"/>
          <w:sz w:val="28"/>
          <w:szCs w:val="28"/>
          <w:lang w:eastAsia="ru-RU"/>
        </w:rPr>
      </w:pPr>
      <w:r w:rsidRPr="001E336B">
        <w:rPr>
          <w:rFonts w:eastAsia="Times New Roman"/>
          <w:color w:val="052635"/>
          <w:sz w:val="28"/>
          <w:szCs w:val="28"/>
          <w:lang w:eastAsia="ru-RU"/>
        </w:rPr>
        <w:t xml:space="preserve">Глава администрации </w:t>
      </w:r>
    </w:p>
    <w:p w:rsidR="00AB1EC5" w:rsidRDefault="001E336B" w:rsidP="00AB1EC5">
      <w:pPr>
        <w:rPr>
          <w:rFonts w:eastAsia="Times New Roman"/>
          <w:color w:val="052635"/>
          <w:sz w:val="28"/>
          <w:szCs w:val="28"/>
          <w:lang w:eastAsia="ru-RU"/>
        </w:rPr>
      </w:pPr>
      <w:r w:rsidRPr="001E336B">
        <w:rPr>
          <w:rFonts w:eastAsia="Times New Roman"/>
          <w:color w:val="052635"/>
          <w:sz w:val="28"/>
          <w:szCs w:val="28"/>
          <w:lang w:eastAsia="ru-RU"/>
        </w:rPr>
        <w:t xml:space="preserve">Яльчикского района                                                                        </w:t>
      </w:r>
      <w:proofErr w:type="spellStart"/>
      <w:r w:rsidRPr="001E336B">
        <w:rPr>
          <w:rFonts w:eastAsia="Times New Roman"/>
          <w:color w:val="052635"/>
          <w:sz w:val="28"/>
          <w:szCs w:val="28"/>
          <w:lang w:eastAsia="ru-RU"/>
        </w:rPr>
        <w:t>Н.П.Миллин</w:t>
      </w:r>
      <w:proofErr w:type="spellEnd"/>
    </w:p>
    <w:p w:rsidR="00013485" w:rsidRDefault="00013485" w:rsidP="00013485">
      <w:pPr>
        <w:rPr>
          <w:rFonts w:eastAsia="Times New Roman"/>
          <w:color w:val="052635"/>
          <w:sz w:val="20"/>
          <w:szCs w:val="20"/>
          <w:lang w:eastAsia="ru-RU"/>
        </w:rPr>
      </w:pPr>
      <w:r>
        <w:rPr>
          <w:rFonts w:eastAsia="Times New Roman"/>
          <w:color w:val="052635"/>
          <w:sz w:val="20"/>
          <w:szCs w:val="20"/>
          <w:lang w:eastAsia="ru-RU"/>
        </w:rPr>
        <w:lastRenderedPageBreak/>
        <w:t xml:space="preserve">                                                                                                                        </w:t>
      </w:r>
      <w:r w:rsidRPr="00A410D8">
        <w:rPr>
          <w:rFonts w:eastAsia="Times New Roman"/>
          <w:color w:val="052635"/>
          <w:sz w:val="20"/>
          <w:szCs w:val="20"/>
          <w:lang w:eastAsia="ru-RU"/>
        </w:rPr>
        <w:t>Приложение</w:t>
      </w:r>
      <w:r>
        <w:rPr>
          <w:rFonts w:eastAsia="Times New Roman"/>
          <w:color w:val="052635"/>
          <w:sz w:val="20"/>
          <w:szCs w:val="20"/>
          <w:lang w:eastAsia="ru-RU"/>
        </w:rPr>
        <w:t xml:space="preserve"> №1</w:t>
      </w:r>
      <w:r w:rsidRPr="00A410D8">
        <w:rPr>
          <w:rFonts w:eastAsia="Times New Roman"/>
          <w:color w:val="052635"/>
          <w:sz w:val="20"/>
          <w:szCs w:val="20"/>
          <w:lang w:eastAsia="ru-RU"/>
        </w:rPr>
        <w:t xml:space="preserve"> </w:t>
      </w:r>
    </w:p>
    <w:p w:rsidR="00013485" w:rsidRPr="00A410D8" w:rsidRDefault="00013485" w:rsidP="00013485">
      <w:pPr>
        <w:rPr>
          <w:rFonts w:eastAsia="Times New Roman"/>
          <w:color w:val="052635"/>
          <w:sz w:val="20"/>
          <w:szCs w:val="20"/>
          <w:lang w:eastAsia="ru-RU"/>
        </w:rPr>
      </w:pPr>
      <w:r>
        <w:rPr>
          <w:rFonts w:eastAsia="Times New Roman"/>
          <w:color w:val="052635"/>
          <w:sz w:val="20"/>
          <w:szCs w:val="20"/>
          <w:lang w:eastAsia="ru-RU"/>
        </w:rPr>
        <w:t xml:space="preserve">                                                                                                                        </w:t>
      </w:r>
      <w:r w:rsidRPr="00A410D8">
        <w:rPr>
          <w:rFonts w:eastAsia="Times New Roman"/>
          <w:color w:val="052635"/>
          <w:sz w:val="20"/>
          <w:szCs w:val="20"/>
          <w:lang w:eastAsia="ru-RU"/>
        </w:rPr>
        <w:t>к постановлению</w:t>
      </w:r>
    </w:p>
    <w:p w:rsidR="00013485" w:rsidRPr="00A410D8" w:rsidRDefault="00013485" w:rsidP="00013485">
      <w:pPr>
        <w:rPr>
          <w:rFonts w:eastAsia="Times New Roman"/>
          <w:color w:val="052635"/>
          <w:sz w:val="20"/>
          <w:szCs w:val="20"/>
          <w:lang w:eastAsia="ru-RU"/>
        </w:rPr>
      </w:pPr>
      <w:r>
        <w:rPr>
          <w:rFonts w:eastAsia="Times New Roman"/>
          <w:color w:val="052635"/>
          <w:sz w:val="20"/>
          <w:szCs w:val="20"/>
          <w:lang w:eastAsia="ru-RU"/>
        </w:rPr>
        <w:t xml:space="preserve">                                                                                                                        </w:t>
      </w:r>
      <w:r w:rsidRPr="00A410D8">
        <w:rPr>
          <w:rFonts w:eastAsia="Times New Roman"/>
          <w:color w:val="052635"/>
          <w:sz w:val="20"/>
          <w:szCs w:val="20"/>
          <w:lang w:eastAsia="ru-RU"/>
        </w:rPr>
        <w:t>администрации Яльчикского района</w:t>
      </w:r>
    </w:p>
    <w:p w:rsidR="00013485" w:rsidRPr="00A410D8" w:rsidRDefault="00013485" w:rsidP="00013485">
      <w:pPr>
        <w:rPr>
          <w:rFonts w:eastAsia="Times New Roman"/>
          <w:color w:val="052635"/>
          <w:sz w:val="20"/>
          <w:szCs w:val="20"/>
          <w:lang w:eastAsia="ru-RU"/>
        </w:rPr>
      </w:pPr>
      <w:r>
        <w:rPr>
          <w:rFonts w:eastAsia="Times New Roman"/>
          <w:color w:val="052635"/>
          <w:sz w:val="20"/>
          <w:szCs w:val="20"/>
          <w:lang w:eastAsia="ru-RU"/>
        </w:rPr>
        <w:t xml:space="preserve">                                                                                                                        от «18» января 2016г. № 7</w:t>
      </w:r>
    </w:p>
    <w:p w:rsidR="00013485" w:rsidRPr="00CB0F83" w:rsidRDefault="00013485" w:rsidP="00013485">
      <w:pPr>
        <w:spacing w:before="100" w:beforeAutospacing="1" w:after="100" w:afterAutospacing="1"/>
        <w:jc w:val="right"/>
        <w:rPr>
          <w:rFonts w:eastAsia="Times New Roman"/>
          <w:color w:val="052635"/>
          <w:szCs w:val="24"/>
          <w:lang w:eastAsia="ru-RU"/>
        </w:rPr>
      </w:pPr>
      <w:r w:rsidRPr="00CB0F83">
        <w:rPr>
          <w:rFonts w:eastAsia="Times New Roman"/>
          <w:color w:val="052635"/>
          <w:szCs w:val="24"/>
          <w:lang w:eastAsia="ru-RU"/>
        </w:rPr>
        <w:t xml:space="preserve"> </w:t>
      </w:r>
    </w:p>
    <w:p w:rsidR="00013485" w:rsidRPr="003D1D9C" w:rsidRDefault="00013485" w:rsidP="00013485">
      <w:pPr>
        <w:spacing w:before="100" w:beforeAutospacing="1" w:after="100" w:afterAutospacing="1"/>
        <w:jc w:val="center"/>
        <w:rPr>
          <w:rFonts w:eastAsia="Times New Roman"/>
          <w:color w:val="052635"/>
          <w:sz w:val="28"/>
          <w:szCs w:val="28"/>
          <w:lang w:eastAsia="ru-RU"/>
        </w:rPr>
      </w:pPr>
      <w:r w:rsidRPr="003D1D9C">
        <w:rPr>
          <w:rFonts w:eastAsia="Times New Roman"/>
          <w:b/>
          <w:bCs/>
          <w:color w:val="052635"/>
          <w:sz w:val="28"/>
          <w:szCs w:val="28"/>
          <w:lang w:eastAsia="ru-RU"/>
        </w:rPr>
        <w:t>Схема размещения рекламных конструкций на территории Яльчикского района</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1. </w:t>
      </w:r>
      <w:r w:rsidRPr="00CB0F83">
        <w:rPr>
          <w:rFonts w:eastAsia="Times New Roman"/>
          <w:b/>
          <w:bCs/>
          <w:color w:val="052635"/>
          <w:szCs w:val="24"/>
          <w:lang w:eastAsia="ru-RU"/>
        </w:rPr>
        <w:t>Цели настоящей Схемы размещения рекламных конструкций</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2. Настоящая Схема размещения рекламных конструкций на территории </w:t>
      </w:r>
      <w:r>
        <w:rPr>
          <w:rFonts w:eastAsia="Times New Roman"/>
          <w:color w:val="052635"/>
          <w:szCs w:val="24"/>
          <w:lang w:eastAsia="ru-RU"/>
        </w:rPr>
        <w:t xml:space="preserve"> Яльчикского района</w:t>
      </w:r>
      <w:r w:rsidRPr="00CB0F83">
        <w:rPr>
          <w:rFonts w:eastAsia="Times New Roman"/>
          <w:color w:val="052635"/>
          <w:szCs w:val="24"/>
          <w:lang w:eastAsia="ru-RU"/>
        </w:rPr>
        <w:t xml:space="preserve"> (далее - Схема) устанавливает необходимые требования по обеспечению благоприятн</w:t>
      </w:r>
      <w:r>
        <w:rPr>
          <w:rFonts w:eastAsia="Times New Roman"/>
          <w:color w:val="052635"/>
          <w:szCs w:val="24"/>
          <w:lang w:eastAsia="ru-RU"/>
        </w:rPr>
        <w:t xml:space="preserve">ой визуально-рекламной </w:t>
      </w:r>
      <w:r w:rsidRPr="00CB0F83">
        <w:rPr>
          <w:rFonts w:eastAsia="Times New Roman"/>
          <w:color w:val="052635"/>
          <w:szCs w:val="24"/>
          <w:lang w:eastAsia="ru-RU"/>
        </w:rPr>
        <w:t xml:space="preserve"> среды для граждан, имущества физических или юридических лиц, государственного или муниципального имущества при размещении, эксплуатации и утилизации рекл</w:t>
      </w:r>
      <w:r>
        <w:rPr>
          <w:rFonts w:eastAsia="Times New Roman"/>
          <w:color w:val="052635"/>
          <w:szCs w:val="24"/>
          <w:lang w:eastAsia="ru-RU"/>
        </w:rPr>
        <w:t>амных конструкций на территории Яльчикского района</w:t>
      </w:r>
      <w:r w:rsidRPr="00CB0F83">
        <w:rPr>
          <w:rFonts w:eastAsia="Times New Roman"/>
          <w:color w:val="052635"/>
          <w:szCs w:val="24"/>
          <w:lang w:eastAsia="ru-RU"/>
        </w:rPr>
        <w:t>. Определяет соответствие размещения наружной рекламы архитектурному облику сложившейся застройки.</w:t>
      </w:r>
    </w:p>
    <w:p w:rsidR="00013485"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2. </w:t>
      </w:r>
      <w:r w:rsidRPr="00CB0F83">
        <w:rPr>
          <w:rFonts w:eastAsia="Times New Roman"/>
          <w:b/>
          <w:bCs/>
          <w:color w:val="052635"/>
          <w:szCs w:val="24"/>
          <w:lang w:eastAsia="ru-RU"/>
        </w:rPr>
        <w:t>Сфера применения Схемы</w:t>
      </w:r>
    </w:p>
    <w:p w:rsidR="00013485"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1. </w:t>
      </w:r>
      <w:proofErr w:type="gramStart"/>
      <w:r w:rsidRPr="00CB0F83">
        <w:rPr>
          <w:rFonts w:eastAsia="Times New Roman"/>
          <w:color w:val="052635"/>
          <w:szCs w:val="24"/>
          <w:lang w:eastAsia="ru-RU"/>
        </w:rPr>
        <w:t xml:space="preserve">Настоящая Схема </w:t>
      </w:r>
      <w:r>
        <w:rPr>
          <w:rFonts w:eastAsia="Times New Roman"/>
          <w:color w:val="052635"/>
          <w:szCs w:val="24"/>
          <w:lang w:eastAsia="ru-RU"/>
        </w:rPr>
        <w:t xml:space="preserve"> </w:t>
      </w:r>
      <w:r w:rsidRPr="00CB0F83">
        <w:rPr>
          <w:rFonts w:eastAsia="Times New Roman"/>
          <w:color w:val="052635"/>
          <w:szCs w:val="24"/>
          <w:lang w:eastAsia="ru-RU"/>
        </w:rPr>
        <w:t>регулирует отношения, возникающие при распространении наружной рекламы с использованием щитов, стендов, 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roofErr w:type="gramEnd"/>
    </w:p>
    <w:p w:rsidR="00013485" w:rsidRPr="00CB0F83" w:rsidRDefault="00013485" w:rsidP="00013485">
      <w:pPr>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Настоящая Схема распространяется на рекламные конструкции, расположенные на внешних стенах, крышах и иных конструктивных элементах зданий, строений и сооружений или вне их, а также на остановочных пунктах движения общественного транспорта, являющиеся рекламными конструкциями стабильного территориального размещения.</w:t>
      </w:r>
    </w:p>
    <w:p w:rsidR="00013485" w:rsidRDefault="00013485" w:rsidP="00013485">
      <w:pPr>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3.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013485" w:rsidRPr="00CB0F83" w:rsidRDefault="00013485" w:rsidP="00013485">
      <w:pPr>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4. Содержащиеся в настоящей Схеме обязательные требования к объектам и субъектам визуально - рекламного регулирования являются исчерпывающими, имеют прямое действие на всей территории </w:t>
      </w:r>
      <w:r>
        <w:rPr>
          <w:rFonts w:eastAsia="Times New Roman"/>
          <w:color w:val="052635"/>
          <w:szCs w:val="24"/>
          <w:lang w:eastAsia="ru-RU"/>
        </w:rPr>
        <w:t xml:space="preserve"> Яльчикского района</w:t>
      </w:r>
      <w:r w:rsidRPr="00CB0F83">
        <w:rPr>
          <w:rFonts w:eastAsia="Times New Roman"/>
          <w:color w:val="052635"/>
          <w:szCs w:val="24"/>
          <w:lang w:eastAsia="ru-RU"/>
        </w:rPr>
        <w:t xml:space="preserve"> и могут быть изменены только путем внесения изменений и дополнений в настоящую Схему.</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5. Настоящая Схема основана на принципах:</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унификации дизайна и мест стабильного размещения рекламных конструкций;</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комплексного размещения ре</w:t>
      </w:r>
      <w:r>
        <w:rPr>
          <w:rFonts w:eastAsia="Times New Roman"/>
          <w:color w:val="052635"/>
          <w:szCs w:val="24"/>
          <w:lang w:eastAsia="ru-RU"/>
        </w:rPr>
        <w:t>кламных конструкций в сельских поселениях</w:t>
      </w:r>
      <w:r w:rsidRPr="00CB0F83">
        <w:rPr>
          <w:rFonts w:eastAsia="Times New Roman"/>
          <w:color w:val="052635"/>
          <w:szCs w:val="24"/>
          <w:lang w:eastAsia="ru-RU"/>
        </w:rPr>
        <w:t>;</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сохранения и обогаще</w:t>
      </w:r>
      <w:r>
        <w:rPr>
          <w:rFonts w:eastAsia="Times New Roman"/>
          <w:color w:val="052635"/>
          <w:szCs w:val="24"/>
          <w:lang w:eastAsia="ru-RU"/>
        </w:rPr>
        <w:t>ния архитектурного облика сел и деревень</w:t>
      </w:r>
      <w:r w:rsidRPr="00CB0F83">
        <w:rPr>
          <w:rFonts w:eastAsia="Times New Roman"/>
          <w:color w:val="052635"/>
          <w:szCs w:val="24"/>
          <w:lang w:eastAsia="ru-RU"/>
        </w:rPr>
        <w:t>.</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3. </w:t>
      </w:r>
      <w:r w:rsidRPr="00CB0F83">
        <w:rPr>
          <w:rFonts w:eastAsia="Times New Roman"/>
          <w:b/>
          <w:bCs/>
          <w:color w:val="052635"/>
          <w:szCs w:val="24"/>
          <w:lang w:eastAsia="ru-RU"/>
        </w:rPr>
        <w:t>Объекты и субъекты визуально-рекламного регулирования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 Объектами визуально-рекламного регулирования настоящей Схемы являются рекламные конструкции вне зависимости от страны изготовления, а также процессы размещения, монтажа, эксплуатации и модернизации рекламных конструкций, а также процессы оценки рекламных конструкций.</w:t>
      </w:r>
    </w:p>
    <w:p w:rsidR="00013485"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w:t>
      </w:r>
    </w:p>
    <w:p w:rsidR="00013485" w:rsidRPr="00CB0F83" w:rsidRDefault="00013485" w:rsidP="00013485">
      <w:pPr>
        <w:spacing w:before="100" w:beforeAutospacing="1" w:after="100" w:afterAutospacing="1"/>
        <w:contextualSpacing/>
        <w:rPr>
          <w:rFonts w:eastAsia="Times New Roman"/>
          <w:color w:val="052635"/>
          <w:szCs w:val="24"/>
          <w:lang w:eastAsia="ru-RU"/>
        </w:rPr>
      </w:pPr>
    </w:p>
    <w:p w:rsidR="00013485" w:rsidRDefault="00013485" w:rsidP="00013485">
      <w:pPr>
        <w:spacing w:before="100" w:beforeAutospacing="1" w:after="100" w:afterAutospacing="1"/>
        <w:contextualSpacing/>
        <w:rPr>
          <w:rFonts w:eastAsia="Times New Roman"/>
          <w:color w:val="052635"/>
          <w:szCs w:val="24"/>
          <w:lang w:eastAsia="ru-RU"/>
        </w:rPr>
      </w:pPr>
    </w:p>
    <w:p w:rsidR="00013485"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4. </w:t>
      </w:r>
      <w:r w:rsidRPr="00CB0F83">
        <w:rPr>
          <w:rFonts w:eastAsia="Times New Roman"/>
          <w:b/>
          <w:bCs/>
          <w:color w:val="052635"/>
          <w:szCs w:val="24"/>
          <w:lang w:eastAsia="ru-RU"/>
        </w:rPr>
        <w:t>Основные понятия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lastRenderedPageBreak/>
        <w:t>Для целей настоящей Схемы используются следующие основные понятия: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1. </w:t>
      </w:r>
      <w:proofErr w:type="gramStart"/>
      <w:r w:rsidRPr="00CB0F83">
        <w:rPr>
          <w:rFonts w:eastAsia="Times New Roman"/>
          <w:color w:val="052635"/>
          <w:szCs w:val="24"/>
          <w:lang w:eastAsia="ru-RU"/>
        </w:rPr>
        <w:t>Наружная реклама (по тексту допустимо - рекламные конструкции) - щитовые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информирующие о маршрутах движения и находящихся на них объектах, арки, порталы, рамы с рекламной информацией и иные технические средства стабильного территориального размещения, функционально предназначенные для размещения на них рекламной информации, в том</w:t>
      </w:r>
      <w:proofErr w:type="gramEnd"/>
      <w:r w:rsidRPr="00CB0F83">
        <w:rPr>
          <w:rFonts w:eastAsia="Times New Roman"/>
          <w:color w:val="052635"/>
          <w:szCs w:val="24"/>
          <w:lang w:eastAsia="ru-RU"/>
        </w:rPr>
        <w:t xml:space="preserve"> </w:t>
      </w:r>
      <w:proofErr w:type="gramStart"/>
      <w:r w:rsidRPr="00CB0F83">
        <w:rPr>
          <w:rFonts w:eastAsia="Times New Roman"/>
          <w:color w:val="052635"/>
          <w:szCs w:val="24"/>
          <w:lang w:eastAsia="ru-RU"/>
        </w:rPr>
        <w:t>числе</w:t>
      </w:r>
      <w:proofErr w:type="gramEnd"/>
      <w:r w:rsidRPr="00CB0F83">
        <w:rPr>
          <w:rFonts w:eastAsia="Times New Roman"/>
          <w:color w:val="052635"/>
          <w:szCs w:val="24"/>
          <w:lang w:eastAsia="ru-RU"/>
        </w:rPr>
        <w:t xml:space="preserve"> на внешних стенах, крышах и иных конструктивных элементах зданий, строений и сооружений.</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Рекламная поверхность - поверхность рекламной конструкции, предназначенная для распространения рекламы.</w:t>
      </w:r>
    </w:p>
    <w:p w:rsidR="00013485" w:rsidRPr="00CB0F83" w:rsidRDefault="00013485" w:rsidP="00013485">
      <w:pPr>
        <w:tabs>
          <w:tab w:val="left" w:pos="851"/>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3. </w:t>
      </w:r>
      <w:proofErr w:type="gramStart"/>
      <w:r w:rsidRPr="00CB0F83">
        <w:rPr>
          <w:rFonts w:eastAsia="Times New Roman"/>
          <w:color w:val="052635"/>
          <w:szCs w:val="24"/>
          <w:lang w:eastAsia="ru-RU"/>
        </w:rPr>
        <w:t>Ответственный</w:t>
      </w:r>
      <w:proofErr w:type="gramEnd"/>
      <w:r w:rsidRPr="00CB0F83">
        <w:rPr>
          <w:rFonts w:eastAsia="Times New Roman"/>
          <w:color w:val="052635"/>
          <w:szCs w:val="24"/>
          <w:lang w:eastAsia="ru-RU"/>
        </w:rPr>
        <w:t xml:space="preserve"> за эксплуатацию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4. 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5. Срок службы рекламной конструкции - установленный проектной документацией период, в течение которого рекламная конструкция может эксплуатироваться.</w:t>
      </w:r>
    </w:p>
    <w:p w:rsidR="00013485" w:rsidRDefault="00013485" w:rsidP="00013485">
      <w:pPr>
        <w:spacing w:before="100" w:beforeAutospacing="1" w:after="100" w:afterAutospacing="1"/>
        <w:contextualSpacing/>
        <w:rPr>
          <w:rFonts w:eastAsia="Times New Roman"/>
          <w:color w:val="052635"/>
          <w:szCs w:val="24"/>
          <w:lang w:eastAsia="ru-RU"/>
        </w:rPr>
      </w:pP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5. </w:t>
      </w:r>
      <w:r w:rsidRPr="00CB0F83">
        <w:rPr>
          <w:rFonts w:eastAsia="Times New Roman"/>
          <w:b/>
          <w:bCs/>
          <w:color w:val="052635"/>
          <w:szCs w:val="24"/>
          <w:lang w:eastAsia="ru-RU"/>
        </w:rPr>
        <w:t>Виды рекламных конструкций</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 По месту расположения рекламные конструкции подразделяются на следующие типы:</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отдельно стоящие рекламные конструкции - стационарные наземные рекламные конструкции на собственных опорах;</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располагаемые на внешних стенах, крышах и иных конструктивных элементах зданий, строений и сооружений, остановочных пунктов движения общественного транспорта;</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располагаемые на столбах освещения, опорах контактной сети.</w:t>
      </w:r>
    </w:p>
    <w:p w:rsidR="00013485" w:rsidRPr="00CB0F83" w:rsidRDefault="00013485" w:rsidP="00013485">
      <w:pPr>
        <w:tabs>
          <w:tab w:val="left" w:pos="564"/>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По площади рекламного поля отдельно стоящие рекламные конструкции подразделяются на следующие категории:</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малогабаритные рекламные конструкции с площадью одного рекламного поля (стороны) менее 6 кв. 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крупногабаритные рекламные конструкции с площадью одного рекламного поля (стороны) от 6 кв. м до 18 кв. м включительно;</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особо крупных форматов с площадью одного рекламного поля (стороны) более 18 кв. 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3. По высоте размещения рекламного поля отдельно стоящие рекламные конструкции подразделяются на следующие категории:</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малой высоты - верхний край рекламного поля расположен на высоте не более 4,5 м от поверхности размещения;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нормальной высоты - верхний край рекламного поля расположен на высоте от 4,5 до 7 м от поверхности размещения;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увеличенной высоты - верхний край рекламного поля расположен на высоте более 7 м от поверхности размещения.</w:t>
      </w:r>
    </w:p>
    <w:p w:rsidR="00013485" w:rsidRPr="00CB0F83" w:rsidRDefault="00013485" w:rsidP="00013485">
      <w:pPr>
        <w:tabs>
          <w:tab w:val="left" w:pos="528"/>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4. </w:t>
      </w:r>
      <w:proofErr w:type="gramStart"/>
      <w:r w:rsidRPr="00CB0F83">
        <w:rPr>
          <w:rFonts w:eastAsia="Times New Roman"/>
          <w:color w:val="052635"/>
          <w:szCs w:val="24"/>
          <w:lang w:eastAsia="ru-RU"/>
        </w:rPr>
        <w:t>Под элементами уличной мебели, совмещенными с рекламными конструкциями, понимаются павильоны ожидани</w:t>
      </w:r>
      <w:r>
        <w:rPr>
          <w:rFonts w:eastAsia="Times New Roman"/>
          <w:color w:val="052635"/>
          <w:szCs w:val="24"/>
          <w:lang w:eastAsia="ru-RU"/>
        </w:rPr>
        <w:t xml:space="preserve">я </w:t>
      </w:r>
      <w:r w:rsidRPr="00CB0F83">
        <w:rPr>
          <w:rFonts w:eastAsia="Times New Roman"/>
          <w:color w:val="052635"/>
          <w:szCs w:val="24"/>
          <w:lang w:eastAsia="ru-RU"/>
        </w:rPr>
        <w:t xml:space="preserve"> пассажирского транспорта</w:t>
      </w:r>
      <w:r>
        <w:rPr>
          <w:rFonts w:eastAsia="Times New Roman"/>
          <w:color w:val="052635"/>
          <w:szCs w:val="24"/>
          <w:lang w:eastAsia="ru-RU"/>
        </w:rPr>
        <w:t xml:space="preserve">, указатели остановок </w:t>
      </w:r>
      <w:r w:rsidRPr="00CB0F83">
        <w:rPr>
          <w:rFonts w:eastAsia="Times New Roman"/>
          <w:color w:val="052635"/>
          <w:szCs w:val="24"/>
          <w:lang w:eastAsia="ru-RU"/>
        </w:rPr>
        <w:t xml:space="preserve"> пассажирского транспорта, уличные скамьи, урны для мусора, уличные часы, таксофонные кабины, терминалы, элементы ограждения пешеходного движения, оснащенные рекламными панелями площадью не более 2,5 кв. м, при условии, что площадь рекламного поля (стороны) не превышает двух третей площади всего информационного поля (стороны) элемента уличной мебели (в</w:t>
      </w:r>
      <w:proofErr w:type="gramEnd"/>
      <w:r w:rsidRPr="00CB0F83">
        <w:rPr>
          <w:rFonts w:eastAsia="Times New Roman"/>
          <w:color w:val="052635"/>
          <w:szCs w:val="24"/>
          <w:lang w:eastAsia="ru-RU"/>
        </w:rPr>
        <w:t xml:space="preserve"> </w:t>
      </w:r>
      <w:proofErr w:type="gramStart"/>
      <w:r w:rsidRPr="00CB0F83">
        <w:rPr>
          <w:rFonts w:eastAsia="Times New Roman"/>
          <w:color w:val="052635"/>
          <w:szCs w:val="24"/>
          <w:lang w:eastAsia="ru-RU"/>
        </w:rPr>
        <w:t>случае</w:t>
      </w:r>
      <w:proofErr w:type="gramEnd"/>
      <w:r w:rsidRPr="00CB0F83">
        <w:rPr>
          <w:rFonts w:eastAsia="Times New Roman"/>
          <w:color w:val="052635"/>
          <w:szCs w:val="24"/>
          <w:lang w:eastAsia="ru-RU"/>
        </w:rPr>
        <w:t xml:space="preserve"> наличия на </w:t>
      </w:r>
      <w:r w:rsidRPr="00CB0F83">
        <w:rPr>
          <w:rFonts w:eastAsia="Times New Roman"/>
          <w:color w:val="052635"/>
          <w:szCs w:val="24"/>
          <w:lang w:eastAsia="ru-RU"/>
        </w:rPr>
        <w:lastRenderedPageBreak/>
        <w:t>элементе уличной мебели одновременно с рекламным полем (стороной) также поля (стороны) для размещения иной информации).</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5. Под рекламными конструкциями </w:t>
      </w:r>
      <w:proofErr w:type="gramStart"/>
      <w:r w:rsidRPr="00CB0F83">
        <w:rPr>
          <w:rFonts w:eastAsia="Times New Roman"/>
          <w:color w:val="052635"/>
          <w:szCs w:val="24"/>
          <w:lang w:eastAsia="ru-RU"/>
        </w:rPr>
        <w:t>индивидуальных проектов</w:t>
      </w:r>
      <w:proofErr w:type="gramEnd"/>
      <w:r w:rsidRPr="00CB0F83">
        <w:rPr>
          <w:rFonts w:eastAsia="Times New Roman"/>
          <w:color w:val="052635"/>
          <w:szCs w:val="24"/>
          <w:lang w:eastAsia="ru-RU"/>
        </w:rPr>
        <w:t xml:space="preserve"> понимаются отдельно стоящие рекламные конструкции, одновременно отвечающие следующим требованиям: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рекламная конструкция имеет формат, отличный от форматов, перечисленных в пунктах Схемы;</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рекламные конструкции, предназначенные исключительно для информирования о месте нахождения конкретного предприятия и/или оказываемых им услугах (виде деятельности).</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6. Под информационными щитами, стендами, тумбами понимаются соответственно рекламные конструкции, удовлетворяющие одновременно следующим условиям: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щит, стенд, тумба используются для размещения информации, освещающ</w:t>
      </w:r>
      <w:r>
        <w:rPr>
          <w:rFonts w:eastAsia="Times New Roman"/>
          <w:color w:val="052635"/>
          <w:szCs w:val="24"/>
          <w:lang w:eastAsia="ru-RU"/>
        </w:rPr>
        <w:t xml:space="preserve">ей наиболее важные </w:t>
      </w:r>
      <w:r w:rsidRPr="00CB0F83">
        <w:rPr>
          <w:rFonts w:eastAsia="Times New Roman"/>
          <w:color w:val="052635"/>
          <w:szCs w:val="24"/>
          <w:lang w:eastAsia="ru-RU"/>
        </w:rPr>
        <w:t xml:space="preserve"> проекты, связанные с различными сферами деятельности, значимыми событиями, праздничным оформлением;</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размещение на щите, стенде, тумбе вышеуказанной информации осуществляется на основании решений администрации</w:t>
      </w:r>
      <w:r>
        <w:rPr>
          <w:rFonts w:eastAsia="Times New Roman"/>
          <w:color w:val="052635"/>
          <w:szCs w:val="24"/>
          <w:lang w:eastAsia="ru-RU"/>
        </w:rPr>
        <w:t xml:space="preserve"> Яльчикского района </w:t>
      </w:r>
      <w:r w:rsidRPr="00CB0F83">
        <w:rPr>
          <w:rFonts w:eastAsia="Times New Roman"/>
          <w:color w:val="052635"/>
          <w:szCs w:val="24"/>
          <w:lang w:eastAsia="ru-RU"/>
        </w:rPr>
        <w:t xml:space="preserve"> или договоров с администрацией </w:t>
      </w:r>
      <w:r>
        <w:rPr>
          <w:rFonts w:eastAsia="Times New Roman"/>
          <w:color w:val="052635"/>
          <w:szCs w:val="24"/>
          <w:lang w:eastAsia="ru-RU"/>
        </w:rPr>
        <w:t>Яльчикского района</w:t>
      </w:r>
      <w:r w:rsidRPr="00CB0F83">
        <w:rPr>
          <w:rFonts w:eastAsia="Times New Roman"/>
          <w:color w:val="052635"/>
          <w:szCs w:val="24"/>
          <w:lang w:eastAsia="ru-RU"/>
        </w:rPr>
        <w:t>;</w:t>
      </w:r>
    </w:p>
    <w:p w:rsidR="00013485"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работы по изготовлению и установке щита, стенда, тумбы финансируются за счет средств муниципальных предприятий, учреждений, организаций либо за счет бюджета.</w:t>
      </w:r>
    </w:p>
    <w:p w:rsidR="00013485" w:rsidRPr="00CB0F83" w:rsidRDefault="00013485" w:rsidP="00013485">
      <w:pPr>
        <w:spacing w:before="100" w:beforeAutospacing="1" w:after="100" w:afterAutospacing="1"/>
        <w:contextualSpacing/>
        <w:rPr>
          <w:rFonts w:eastAsia="Times New Roman"/>
          <w:color w:val="052635"/>
          <w:szCs w:val="24"/>
          <w:lang w:eastAsia="ru-RU"/>
        </w:rPr>
      </w:pPr>
    </w:p>
    <w:p w:rsidR="00013485" w:rsidRPr="00CB0F83" w:rsidRDefault="00013485" w:rsidP="00013485">
      <w:pPr>
        <w:tabs>
          <w:tab w:val="left" w:pos="516"/>
        </w:tabs>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xml:space="preserve">Раздел 6. </w:t>
      </w:r>
      <w:r w:rsidRPr="00CB0F83">
        <w:rPr>
          <w:rFonts w:eastAsia="Times New Roman"/>
          <w:b/>
          <w:bCs/>
          <w:color w:val="052635"/>
          <w:szCs w:val="24"/>
          <w:lang w:eastAsia="ru-RU"/>
        </w:rPr>
        <w:t xml:space="preserve">Требования к размещению вновь устанавливаемых отдельно стоящих рекламных конструкций на территории </w:t>
      </w:r>
      <w:r>
        <w:rPr>
          <w:rFonts w:eastAsia="Times New Roman"/>
          <w:b/>
          <w:bCs/>
          <w:color w:val="052635"/>
          <w:szCs w:val="24"/>
          <w:lang w:eastAsia="ru-RU"/>
        </w:rPr>
        <w:t xml:space="preserve"> Яльчикского района</w:t>
      </w:r>
    </w:p>
    <w:p w:rsidR="00013485" w:rsidRPr="00CB0F83" w:rsidRDefault="00013485" w:rsidP="00013485">
      <w:pPr>
        <w:tabs>
          <w:tab w:val="left" w:pos="567"/>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 Унификация видов рекламных конструкций, мест и приемов их размещения с учетом характерных типов средовых ситуаций (угол, перекресток, квартал, магистраль, транспортная развязка и т.п.).</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Упорядоченное размещение рекламных конструкций относительно основных архитектурно-планировочных элементов и относительно друг друга.</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3. Координация рекламных плоскостей рекламных конструкций в соответствии с планировочными осями.</w:t>
      </w:r>
    </w:p>
    <w:p w:rsidR="00013485" w:rsidRPr="00CB0F83" w:rsidRDefault="00013485" w:rsidP="00013485">
      <w:pPr>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4. Рациональная группировка и рассредоточение рекламных конструкций на основе пространственного ритма, принципа парности, единства вида, соподчиненности </w:t>
      </w:r>
      <w:proofErr w:type="spellStart"/>
      <w:r w:rsidRPr="00CB0F83">
        <w:rPr>
          <w:rFonts w:eastAsia="Times New Roman"/>
          <w:color w:val="052635"/>
          <w:szCs w:val="24"/>
          <w:lang w:eastAsia="ru-RU"/>
        </w:rPr>
        <w:t>рекламоносителей</w:t>
      </w:r>
      <w:proofErr w:type="spellEnd"/>
      <w:r w:rsidRPr="00CB0F83">
        <w:rPr>
          <w:rFonts w:eastAsia="Times New Roman"/>
          <w:color w:val="052635"/>
          <w:szCs w:val="24"/>
          <w:lang w:eastAsia="ru-RU"/>
        </w:rPr>
        <w:t xml:space="preserve"> различных видов и форматов.</w:t>
      </w:r>
    </w:p>
    <w:p w:rsidR="00013485" w:rsidRPr="00CB0F83" w:rsidRDefault="00013485" w:rsidP="00013485">
      <w:pPr>
        <w:tabs>
          <w:tab w:val="left" w:pos="540"/>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5. Основными местами размещения наземных рекламных конструкций являются:</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для малогабаритных рекламных конструкций - газоны обочин дорог, пешеходные зоны;</w:t>
      </w:r>
    </w:p>
    <w:p w:rsidR="00013485" w:rsidRPr="00CB0F83" w:rsidRDefault="00013485" w:rsidP="00013485">
      <w:pPr>
        <w:spacing w:before="100" w:beforeAutospacing="1" w:after="100" w:afterAutospacing="1"/>
        <w:contextualSpacing/>
        <w:rPr>
          <w:rFonts w:eastAsia="Times New Roman"/>
          <w:color w:val="052635"/>
          <w:szCs w:val="24"/>
          <w:lang w:eastAsia="ru-RU"/>
        </w:rPr>
      </w:pPr>
      <w:r w:rsidRPr="00CB0F83">
        <w:rPr>
          <w:rFonts w:eastAsia="Times New Roman"/>
          <w:color w:val="052635"/>
          <w:szCs w:val="24"/>
          <w:lang w:eastAsia="ru-RU"/>
        </w:rPr>
        <w:t>- для крупногабаритных рекламных конструкций - газон, полосы у обочин шоссейных дорог.</w:t>
      </w:r>
    </w:p>
    <w:p w:rsidR="00013485" w:rsidRPr="00CB0F83" w:rsidRDefault="00013485" w:rsidP="00013485">
      <w:pPr>
        <w:tabs>
          <w:tab w:val="left" w:pos="540"/>
        </w:tabs>
        <w:spacing w:before="100" w:beforeAutospacing="1" w:after="100" w:afterAutospacing="1"/>
        <w:contextualSpacing/>
        <w:rPr>
          <w:rFonts w:eastAsia="Times New Roman"/>
          <w:color w:val="052635"/>
          <w:szCs w:val="24"/>
          <w:lang w:eastAsia="ru-RU"/>
        </w:rPr>
      </w:pPr>
      <w:r>
        <w:rPr>
          <w:rFonts w:eastAsia="Times New Roman"/>
          <w:color w:val="052635"/>
          <w:szCs w:val="24"/>
          <w:lang w:eastAsia="ru-RU"/>
        </w:rPr>
        <w:t xml:space="preserve">      6.</w:t>
      </w:r>
      <w:r w:rsidRPr="00CB0F83">
        <w:rPr>
          <w:rFonts w:eastAsia="Times New Roman"/>
          <w:color w:val="052635"/>
          <w:szCs w:val="24"/>
          <w:lang w:eastAsia="ru-RU"/>
        </w:rPr>
        <w:t xml:space="preserve">Отдельно стоящие рекламные конструкции (за исключением рекламных конструкций </w:t>
      </w:r>
      <w:proofErr w:type="gramStart"/>
      <w:r w:rsidRPr="00CB0F83">
        <w:rPr>
          <w:rFonts w:eastAsia="Times New Roman"/>
          <w:color w:val="052635"/>
          <w:szCs w:val="24"/>
          <w:lang w:eastAsia="ru-RU"/>
        </w:rPr>
        <w:t>индивидуальных проектов</w:t>
      </w:r>
      <w:proofErr w:type="gramEnd"/>
      <w:r w:rsidRPr="00CB0F83">
        <w:rPr>
          <w:rFonts w:eastAsia="Times New Roman"/>
          <w:color w:val="052635"/>
          <w:szCs w:val="24"/>
          <w:lang w:eastAsia="ru-RU"/>
        </w:rPr>
        <w:t>, элементов уличной мебели, совмещенных с рекламными конструкциями, а также конструкций, используемых исключительно для размещения некоммерческой информации, и информационных щитов, стендов, тумб) должны иметь размеры рекламных полей (сторон) в соответствии с таблицей 1, перетяжек - с таблицей 2.</w:t>
      </w:r>
    </w:p>
    <w:p w:rsidR="00013485" w:rsidRDefault="00013485" w:rsidP="00013485">
      <w:pPr>
        <w:spacing w:before="100" w:beforeAutospacing="1" w:after="100" w:afterAutospacing="1"/>
        <w:rPr>
          <w:rFonts w:eastAsia="Times New Roman"/>
          <w:color w:val="052635"/>
          <w:szCs w:val="24"/>
          <w:lang w:eastAsia="ru-RU"/>
        </w:rPr>
      </w:pPr>
    </w:p>
    <w:p w:rsidR="00013485" w:rsidRPr="00CB0F83" w:rsidRDefault="00013485" w:rsidP="00013485">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8"/>
        <w:gridCol w:w="390"/>
        <w:gridCol w:w="390"/>
        <w:gridCol w:w="390"/>
        <w:gridCol w:w="390"/>
        <w:gridCol w:w="390"/>
        <w:gridCol w:w="390"/>
        <w:gridCol w:w="390"/>
        <w:gridCol w:w="390"/>
        <w:gridCol w:w="510"/>
        <w:gridCol w:w="510"/>
        <w:gridCol w:w="525"/>
      </w:tblGrid>
      <w:tr w:rsidR="00013485" w:rsidRPr="00CB0F83" w:rsidTr="00D343A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 xml:space="preserve">Ширина рекламного </w:t>
            </w:r>
            <w:r w:rsidRPr="00CB0F83">
              <w:rPr>
                <w:rFonts w:eastAsia="Times New Roman"/>
                <w:color w:val="052635"/>
                <w:szCs w:val="24"/>
                <w:lang w:eastAsia="ru-RU"/>
              </w:rPr>
              <w:br/>
              <w:t xml:space="preserve">поля (стороны), </w:t>
            </w:r>
            <w:proofErr w:type="gramStart"/>
            <w:r w:rsidRPr="00CB0F83">
              <w:rPr>
                <w:rFonts w:eastAsia="Times New Roman"/>
                <w:color w:val="052635"/>
                <w:szCs w:val="24"/>
                <w:lang w:eastAsia="ru-RU"/>
              </w:rPr>
              <w:t>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24,0</w:t>
            </w:r>
          </w:p>
        </w:tc>
      </w:tr>
      <w:tr w:rsidR="00013485" w:rsidRPr="00CB0F83" w:rsidTr="00D343A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 xml:space="preserve">Высота рекламного </w:t>
            </w:r>
            <w:r w:rsidRPr="00CB0F83">
              <w:rPr>
                <w:rFonts w:eastAsia="Times New Roman"/>
                <w:color w:val="052635"/>
                <w:szCs w:val="24"/>
                <w:lang w:eastAsia="ru-RU"/>
              </w:rPr>
              <w:br/>
              <w:t xml:space="preserve">поля, </w:t>
            </w:r>
            <w:proofErr w:type="gramStart"/>
            <w:r w:rsidRPr="00CB0F83">
              <w:rPr>
                <w:rFonts w:eastAsia="Times New Roman"/>
                <w:color w:val="052635"/>
                <w:szCs w:val="24"/>
                <w:lang w:eastAsia="ru-RU"/>
              </w:rPr>
              <w:t>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5,0</w:t>
            </w:r>
          </w:p>
        </w:tc>
      </w:tr>
    </w:tbl>
    <w:p w:rsidR="00013485" w:rsidRPr="00CB0F83" w:rsidRDefault="00013485" w:rsidP="00013485">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lastRenderedPageBreak/>
        <w:t>Таблица 2</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8"/>
        <w:gridCol w:w="390"/>
        <w:gridCol w:w="390"/>
        <w:gridCol w:w="405"/>
      </w:tblGrid>
      <w:tr w:rsidR="00013485" w:rsidRPr="00CB0F83" w:rsidTr="00D343A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 xml:space="preserve">Ширина рекламного </w:t>
            </w:r>
            <w:r w:rsidRPr="00CB0F83">
              <w:rPr>
                <w:rFonts w:eastAsia="Times New Roman"/>
                <w:color w:val="052635"/>
                <w:szCs w:val="24"/>
                <w:lang w:eastAsia="ru-RU"/>
              </w:rPr>
              <w:br/>
              <w:t xml:space="preserve">поля (стороны), </w:t>
            </w:r>
            <w:proofErr w:type="gramStart"/>
            <w:r w:rsidRPr="00CB0F83">
              <w:rPr>
                <w:rFonts w:eastAsia="Times New Roman"/>
                <w:color w:val="052635"/>
                <w:szCs w:val="24"/>
                <w:lang w:eastAsia="ru-RU"/>
              </w:rPr>
              <w:t>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12</w:t>
            </w:r>
          </w:p>
        </w:tc>
      </w:tr>
      <w:tr w:rsidR="00013485" w:rsidRPr="00CB0F83" w:rsidTr="00D343A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 xml:space="preserve">Высота рекламного </w:t>
            </w:r>
            <w:r w:rsidRPr="00CB0F83">
              <w:rPr>
                <w:rFonts w:eastAsia="Times New Roman"/>
                <w:color w:val="052635"/>
                <w:szCs w:val="24"/>
                <w:lang w:eastAsia="ru-RU"/>
              </w:rPr>
              <w:br/>
              <w:t xml:space="preserve">поля, </w:t>
            </w:r>
            <w:proofErr w:type="gramStart"/>
            <w:r w:rsidRPr="00CB0F83">
              <w:rPr>
                <w:rFonts w:eastAsia="Times New Roman"/>
                <w:color w:val="052635"/>
                <w:szCs w:val="24"/>
                <w:lang w:eastAsia="ru-RU"/>
              </w:rPr>
              <w:t>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013485" w:rsidRPr="00CB0F83" w:rsidRDefault="00013485" w:rsidP="00D343A7">
            <w:pPr>
              <w:spacing w:before="100" w:beforeAutospacing="1" w:after="100" w:afterAutospacing="1"/>
              <w:rPr>
                <w:rFonts w:eastAsia="Times New Roman"/>
                <w:color w:val="052635"/>
                <w:szCs w:val="24"/>
                <w:lang w:eastAsia="ru-RU"/>
              </w:rPr>
            </w:pPr>
            <w:r w:rsidRPr="00CB0F83">
              <w:rPr>
                <w:rFonts w:eastAsia="Times New Roman"/>
                <w:color w:val="052635"/>
                <w:szCs w:val="24"/>
                <w:lang w:eastAsia="ru-RU"/>
              </w:rPr>
              <w:t>1,5</w:t>
            </w:r>
          </w:p>
        </w:tc>
      </w:tr>
    </w:tbl>
    <w:p w:rsidR="00013485" w:rsidRDefault="00013485" w:rsidP="00013485">
      <w:pPr>
        <w:tabs>
          <w:tab w:val="left" w:pos="576"/>
        </w:tabs>
        <w:rPr>
          <w:rFonts w:eastAsia="Times New Roman"/>
          <w:color w:val="052635"/>
          <w:szCs w:val="24"/>
          <w:lang w:eastAsia="ru-RU"/>
        </w:rPr>
      </w:pPr>
      <w:r>
        <w:rPr>
          <w:rFonts w:eastAsia="Times New Roman"/>
          <w:color w:val="052635"/>
          <w:szCs w:val="24"/>
          <w:lang w:eastAsia="ru-RU"/>
        </w:rPr>
        <w:t xml:space="preserve">       </w:t>
      </w:r>
    </w:p>
    <w:p w:rsidR="00013485" w:rsidRPr="00CB0F83" w:rsidRDefault="00013485" w:rsidP="00013485">
      <w:pPr>
        <w:tabs>
          <w:tab w:val="left" w:pos="576"/>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7. На одной улице (площади) устанавливаются рекламные конструкции, сохраняющие между собой стилистическое единство.</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8. Минимальные расстояния между отдельно стоящими рекламными конструкциями, расположенными в одном направлении (на одной ст</w:t>
      </w:r>
      <w:r>
        <w:rPr>
          <w:rFonts w:eastAsia="Times New Roman"/>
          <w:color w:val="052635"/>
          <w:szCs w:val="24"/>
          <w:lang w:eastAsia="ru-RU"/>
        </w:rPr>
        <w:t>ороне проезда, улицы</w:t>
      </w:r>
      <w:r w:rsidRPr="00CB0F83">
        <w:rPr>
          <w:rFonts w:eastAsia="Times New Roman"/>
          <w:color w:val="052635"/>
          <w:szCs w:val="24"/>
          <w:lang w:eastAsia="ru-RU"/>
        </w:rPr>
        <w:t>) и предназначенными для обзора с одного направления, не могут быть менее чем:</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для рекламных конструкций особо крупного формата малой/нормальной/увеличенной высоты - 100/150/200 метров;</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для рекламных конструкций среднего и крупногабаритного формата малой/нормальной/увеличенной высоты - 80/100/150 метров;</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для рекламных конструкций малогабаритного формата малой/нормальной/увеличенной высоты - 30/40/50 метров.</w:t>
      </w:r>
    </w:p>
    <w:p w:rsidR="00013485" w:rsidRPr="00CB0F83" w:rsidRDefault="00013485" w:rsidP="00013485">
      <w:pPr>
        <w:tabs>
          <w:tab w:val="left" w:pos="612"/>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9.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10. </w:t>
      </w:r>
      <w:proofErr w:type="gramStart"/>
      <w:r w:rsidRPr="00CB0F83">
        <w:rPr>
          <w:rFonts w:eastAsia="Times New Roman"/>
          <w:color w:val="052635"/>
          <w:szCs w:val="24"/>
          <w:lang w:eastAsia="ru-RU"/>
        </w:rPr>
        <w:t>Размещение элементов уличной мебели, совмещенных с рекламными конструкциями, рекламных конструкций с рекламной плоскостью, расположенной вдоль направления движения транспорта, рекламных конструкций, расположенных по разные стороны пр</w:t>
      </w:r>
      <w:r>
        <w:rPr>
          <w:rFonts w:eastAsia="Times New Roman"/>
          <w:color w:val="052635"/>
          <w:szCs w:val="24"/>
          <w:lang w:eastAsia="ru-RU"/>
        </w:rPr>
        <w:t>оезжих частей улиц,</w:t>
      </w:r>
      <w:r w:rsidRPr="00CB0F83">
        <w:rPr>
          <w:rFonts w:eastAsia="Times New Roman"/>
          <w:color w:val="052635"/>
          <w:szCs w:val="24"/>
          <w:lang w:eastAsia="ru-RU"/>
        </w:rPr>
        <w:t xml:space="preserve"> рекламных конструкций, используемых исключ</w:t>
      </w:r>
      <w:r>
        <w:rPr>
          <w:rFonts w:eastAsia="Times New Roman"/>
          <w:color w:val="052635"/>
          <w:szCs w:val="24"/>
          <w:lang w:eastAsia="ru-RU"/>
        </w:rPr>
        <w:t xml:space="preserve">ительно для размещения </w:t>
      </w:r>
      <w:r w:rsidRPr="00CB0F83">
        <w:rPr>
          <w:rFonts w:eastAsia="Times New Roman"/>
          <w:color w:val="052635"/>
          <w:szCs w:val="24"/>
          <w:lang w:eastAsia="ru-RU"/>
        </w:rPr>
        <w:t xml:space="preserve"> некоммерческ</w:t>
      </w:r>
      <w:r>
        <w:rPr>
          <w:rFonts w:eastAsia="Times New Roman"/>
          <w:color w:val="052635"/>
          <w:szCs w:val="24"/>
          <w:lang w:eastAsia="ru-RU"/>
        </w:rPr>
        <w:t xml:space="preserve">ой информации, а также </w:t>
      </w:r>
      <w:r w:rsidRPr="00CB0F83">
        <w:rPr>
          <w:rFonts w:eastAsia="Times New Roman"/>
          <w:color w:val="052635"/>
          <w:szCs w:val="24"/>
          <w:lang w:eastAsia="ru-RU"/>
        </w:rPr>
        <w:t xml:space="preserve"> информационных щитов, стендов, тумб допускается без соблюдения требований, установленных в пунктах настоящей Схемы, по согласованию с органом местн</w:t>
      </w:r>
      <w:r>
        <w:rPr>
          <w:rFonts w:eastAsia="Times New Roman"/>
          <w:color w:val="052635"/>
          <w:szCs w:val="24"/>
          <w:lang w:eastAsia="ru-RU"/>
        </w:rPr>
        <w:t xml:space="preserve">ого самоуправления Яльчикского </w:t>
      </w:r>
      <w:r w:rsidRPr="00CB0F83">
        <w:rPr>
          <w:rFonts w:eastAsia="Times New Roman"/>
          <w:color w:val="052635"/>
          <w:szCs w:val="24"/>
          <w:lang w:eastAsia="ru-RU"/>
        </w:rPr>
        <w:t>района.</w:t>
      </w:r>
      <w:proofErr w:type="gramEnd"/>
    </w:p>
    <w:p w:rsidR="00013485" w:rsidRPr="00CB0F83" w:rsidRDefault="00013485" w:rsidP="00013485">
      <w:pPr>
        <w:tabs>
          <w:tab w:val="left" w:pos="567"/>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11. Рекламные конструкции, размещаемые на конструктивных элементах зданий и сооружений, не могут нарушать архитектурный и художественный облик здания, сооружения, создавать помехи для очистки кровель от снега и льда.</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Во избежание искажения целостности восприятия архитектуры зданий</w:t>
      </w:r>
      <w:r>
        <w:rPr>
          <w:rFonts w:eastAsia="Times New Roman"/>
          <w:color w:val="052635"/>
          <w:szCs w:val="24"/>
          <w:lang w:eastAsia="ru-RU"/>
        </w:rPr>
        <w:t>,</w:t>
      </w:r>
      <w:r w:rsidRPr="00CB0F83">
        <w:rPr>
          <w:rFonts w:eastAsia="Times New Roman"/>
          <w:color w:val="052635"/>
          <w:szCs w:val="24"/>
          <w:lang w:eastAsia="ru-RU"/>
        </w:rPr>
        <w:t xml:space="preserve"> запрещается установка и эксплуатация на главных фасадах зданий крупноформатных щитовых и баннерных рекламных конструкций рекламы и информации, закрывающих значительную часть фасада здания, остекление витрин и окон, архитектурные детали и декоративное оформление. Предпочтение отдается рекламным конструкциям со сменным рекламно-информационным полем или </w:t>
      </w:r>
      <w:proofErr w:type="spellStart"/>
      <w:r w:rsidRPr="00CB0F83">
        <w:rPr>
          <w:rFonts w:eastAsia="Times New Roman"/>
          <w:color w:val="052635"/>
          <w:szCs w:val="24"/>
          <w:lang w:eastAsia="ru-RU"/>
        </w:rPr>
        <w:t>светодинамическим</w:t>
      </w:r>
      <w:proofErr w:type="spellEnd"/>
      <w:r w:rsidRPr="00CB0F83">
        <w:rPr>
          <w:rFonts w:eastAsia="Times New Roman"/>
          <w:color w:val="052635"/>
          <w:szCs w:val="24"/>
          <w:lang w:eastAsia="ru-RU"/>
        </w:rPr>
        <w:t xml:space="preserve"> конструкциям.</w:t>
      </w:r>
    </w:p>
    <w:p w:rsidR="00013485" w:rsidRPr="00CB0F83" w:rsidRDefault="00013485" w:rsidP="00013485">
      <w:pPr>
        <w:tabs>
          <w:tab w:val="left" w:pos="540"/>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12. Перед фасадом крупных торговых центров могут быть установлены рекламные конструкции, выполненные по </w:t>
      </w:r>
      <w:proofErr w:type="gramStart"/>
      <w:r w:rsidRPr="00CB0F83">
        <w:rPr>
          <w:rFonts w:eastAsia="Times New Roman"/>
          <w:color w:val="052635"/>
          <w:szCs w:val="24"/>
          <w:lang w:eastAsia="ru-RU"/>
        </w:rPr>
        <w:t>индивидуальным проектам</w:t>
      </w:r>
      <w:proofErr w:type="gramEnd"/>
      <w:r w:rsidRPr="00CB0F83">
        <w:rPr>
          <w:rFonts w:eastAsia="Times New Roman"/>
          <w:color w:val="052635"/>
          <w:szCs w:val="24"/>
          <w:lang w:eastAsia="ru-RU"/>
        </w:rPr>
        <w:t>, уличная мебель с информацией об арендаторах или услугах торгового центра, улучшающие благоустройство прилегающих территорий, при соблюдении следующих условий:</w:t>
      </w:r>
    </w:p>
    <w:p w:rsidR="00013485" w:rsidRDefault="00013485" w:rsidP="00013485">
      <w:pPr>
        <w:rPr>
          <w:rFonts w:eastAsia="Times New Roman"/>
          <w:color w:val="052635"/>
          <w:szCs w:val="24"/>
          <w:lang w:eastAsia="ru-RU"/>
        </w:rPr>
      </w:pPr>
      <w:r w:rsidRPr="00CB0F83">
        <w:rPr>
          <w:rFonts w:eastAsia="Times New Roman"/>
          <w:color w:val="052635"/>
          <w:szCs w:val="24"/>
          <w:lang w:eastAsia="ru-RU"/>
        </w:rPr>
        <w:t>- число арендаторов превышает возможность размещения вывесок на фасаде здания.</w:t>
      </w:r>
    </w:p>
    <w:p w:rsidR="00013485" w:rsidRPr="00CB0F83" w:rsidRDefault="00013485" w:rsidP="00013485">
      <w:pPr>
        <w:rPr>
          <w:rFonts w:eastAsia="Times New Roman"/>
          <w:color w:val="052635"/>
          <w:szCs w:val="24"/>
          <w:lang w:eastAsia="ru-RU"/>
        </w:rPr>
      </w:pP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Раздел 7. </w:t>
      </w:r>
      <w:r w:rsidRPr="00CB0F83">
        <w:rPr>
          <w:rFonts w:eastAsia="Times New Roman"/>
          <w:b/>
          <w:bCs/>
          <w:color w:val="052635"/>
          <w:szCs w:val="24"/>
          <w:lang w:eastAsia="ru-RU"/>
        </w:rPr>
        <w:t xml:space="preserve">Требования к дизайну, </w:t>
      </w:r>
      <w:proofErr w:type="spellStart"/>
      <w:r w:rsidRPr="00CB0F83">
        <w:rPr>
          <w:rFonts w:eastAsia="Times New Roman"/>
          <w:b/>
          <w:bCs/>
          <w:color w:val="052635"/>
          <w:szCs w:val="24"/>
          <w:lang w:eastAsia="ru-RU"/>
        </w:rPr>
        <w:t>колористике</w:t>
      </w:r>
      <w:proofErr w:type="spellEnd"/>
      <w:r w:rsidRPr="00CB0F83">
        <w:rPr>
          <w:rFonts w:eastAsia="Times New Roman"/>
          <w:b/>
          <w:bCs/>
          <w:color w:val="052635"/>
          <w:szCs w:val="24"/>
          <w:lang w:eastAsia="ru-RU"/>
        </w:rPr>
        <w:t>, подсветке</w:t>
      </w:r>
    </w:p>
    <w:p w:rsidR="00013485" w:rsidRPr="00CB0F83" w:rsidRDefault="00013485" w:rsidP="00013485">
      <w:pPr>
        <w:tabs>
          <w:tab w:val="left" w:pos="564"/>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1. При размещении рекламных конструкций учитыв</w:t>
      </w:r>
      <w:r>
        <w:rPr>
          <w:rFonts w:eastAsia="Times New Roman"/>
          <w:color w:val="052635"/>
          <w:szCs w:val="24"/>
          <w:lang w:eastAsia="ru-RU"/>
        </w:rPr>
        <w:t>ается архитектурная среда сельских поселений</w:t>
      </w:r>
      <w:r w:rsidRPr="00CB0F83">
        <w:rPr>
          <w:rFonts w:eastAsia="Times New Roman"/>
          <w:color w:val="052635"/>
          <w:szCs w:val="24"/>
          <w:lang w:eastAsia="ru-RU"/>
        </w:rPr>
        <w:t>. Рекламные конструкции, а также рекламные и информационные изображения, размещаемые на них, соответствуют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013485" w:rsidRPr="00CB0F83" w:rsidRDefault="00013485" w:rsidP="00013485">
      <w:pPr>
        <w:rPr>
          <w:rFonts w:eastAsia="Times New Roman"/>
          <w:color w:val="052635"/>
          <w:szCs w:val="24"/>
          <w:lang w:eastAsia="ru-RU"/>
        </w:rPr>
      </w:pPr>
      <w:proofErr w:type="spellStart"/>
      <w:proofErr w:type="gramStart"/>
      <w:r w:rsidRPr="00CB0F83">
        <w:rPr>
          <w:rFonts w:eastAsia="Times New Roman"/>
          <w:color w:val="052635"/>
          <w:szCs w:val="24"/>
          <w:lang w:eastAsia="ru-RU"/>
        </w:rPr>
        <w:t>колористика</w:t>
      </w:r>
      <w:proofErr w:type="spellEnd"/>
      <w:r w:rsidRPr="00CB0F83">
        <w:rPr>
          <w:rFonts w:eastAsia="Times New Roman"/>
          <w:color w:val="052635"/>
          <w:szCs w:val="24"/>
          <w:lang w:eastAsia="ru-RU"/>
        </w:rPr>
        <w:t xml:space="preserve"> - для оформления рекламных конструкций используются цвета, сочетающиеся с окружающим фоном;</w:t>
      </w:r>
      <w:proofErr w:type="gramEnd"/>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lastRenderedPageBreak/>
        <w:t>стилистика окружающей среды - при проектировании рекламных конструкций учитывается пластика архитектуры, ее исторические особенности;</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структура - при размещении рекламных конструкций учитывается существующая в архитектурной среде структура, периодичность с целью формирования </w:t>
      </w:r>
      <w:r>
        <w:rPr>
          <w:rFonts w:eastAsia="Times New Roman"/>
          <w:color w:val="052635"/>
          <w:szCs w:val="24"/>
          <w:lang w:eastAsia="ru-RU"/>
        </w:rPr>
        <w:t xml:space="preserve">целостного восприятия </w:t>
      </w:r>
      <w:r w:rsidRPr="00CB0F83">
        <w:rPr>
          <w:rFonts w:eastAsia="Times New Roman"/>
          <w:color w:val="052635"/>
          <w:szCs w:val="24"/>
          <w:lang w:eastAsia="ru-RU"/>
        </w:rPr>
        <w:t xml:space="preserve"> пространства</w:t>
      </w:r>
      <w:r>
        <w:rPr>
          <w:rFonts w:eastAsia="Times New Roman"/>
          <w:color w:val="052635"/>
          <w:szCs w:val="24"/>
          <w:lang w:eastAsia="ru-RU"/>
        </w:rPr>
        <w:t xml:space="preserve"> сел и деревень</w:t>
      </w:r>
      <w:r w:rsidRPr="00CB0F83">
        <w:rPr>
          <w:rFonts w:eastAsia="Times New Roman"/>
          <w:color w:val="052635"/>
          <w:szCs w:val="24"/>
          <w:lang w:eastAsia="ru-RU"/>
        </w:rPr>
        <w:t>.</w:t>
      </w:r>
    </w:p>
    <w:p w:rsidR="00013485" w:rsidRPr="00CB0F83" w:rsidRDefault="00013485" w:rsidP="00013485">
      <w:pPr>
        <w:tabs>
          <w:tab w:val="left" w:pos="576"/>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2. Дизайн наземных рекламных конструкций согласовывается с органом местно</w:t>
      </w:r>
      <w:r>
        <w:rPr>
          <w:rFonts w:eastAsia="Times New Roman"/>
          <w:color w:val="052635"/>
          <w:szCs w:val="24"/>
          <w:lang w:eastAsia="ru-RU"/>
        </w:rPr>
        <w:t xml:space="preserve">го самоуправления Яльчикского </w:t>
      </w:r>
      <w:r w:rsidRPr="00CB0F83">
        <w:rPr>
          <w:rFonts w:eastAsia="Times New Roman"/>
          <w:color w:val="052635"/>
          <w:szCs w:val="24"/>
          <w:lang w:eastAsia="ru-RU"/>
        </w:rPr>
        <w:t xml:space="preserve"> района.</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3. Цветовое решение наземных рекламных конструкций должно отвечать сложившей</w:t>
      </w:r>
      <w:r>
        <w:rPr>
          <w:rFonts w:eastAsia="Times New Roman"/>
          <w:color w:val="052635"/>
          <w:szCs w:val="24"/>
          <w:lang w:eastAsia="ru-RU"/>
        </w:rPr>
        <w:t xml:space="preserve">ся </w:t>
      </w:r>
      <w:proofErr w:type="spellStart"/>
      <w:r>
        <w:rPr>
          <w:rFonts w:eastAsia="Times New Roman"/>
          <w:color w:val="052635"/>
          <w:szCs w:val="24"/>
          <w:lang w:eastAsia="ru-RU"/>
        </w:rPr>
        <w:t>колористике</w:t>
      </w:r>
      <w:proofErr w:type="spellEnd"/>
      <w:r>
        <w:rPr>
          <w:rFonts w:eastAsia="Times New Roman"/>
          <w:color w:val="052635"/>
          <w:szCs w:val="24"/>
          <w:lang w:eastAsia="ru-RU"/>
        </w:rPr>
        <w:t xml:space="preserve"> среды </w:t>
      </w:r>
      <w:r w:rsidRPr="00CB0F83">
        <w:rPr>
          <w:rFonts w:eastAsia="Times New Roman"/>
          <w:color w:val="052635"/>
          <w:szCs w:val="24"/>
          <w:lang w:eastAsia="ru-RU"/>
        </w:rPr>
        <w:t xml:space="preserve"> сельских поселений:</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гармонировать с архитектурно-пространственным окружением и другими элементами благоустройства и оборудования;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иметь нейтральный унифицированный характер на основе ограниченного числа колеров, согласованных с органом местно</w:t>
      </w:r>
      <w:r>
        <w:rPr>
          <w:rFonts w:eastAsia="Times New Roman"/>
          <w:color w:val="052635"/>
          <w:szCs w:val="24"/>
          <w:lang w:eastAsia="ru-RU"/>
        </w:rPr>
        <w:t>го самоуправления Яльчикского</w:t>
      </w:r>
      <w:r w:rsidRPr="00CB0F83">
        <w:rPr>
          <w:rFonts w:eastAsia="Times New Roman"/>
          <w:color w:val="052635"/>
          <w:szCs w:val="24"/>
          <w:lang w:eastAsia="ru-RU"/>
        </w:rPr>
        <w:t xml:space="preserve"> района.</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4. 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w:t>
      </w:r>
    </w:p>
    <w:p w:rsidR="00013485" w:rsidRPr="00CB0F83"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5. Для малогабаритных рекламных конструкций рекомендуется предусмотреть внутреннюю подсветку рекламного поля.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Для крупногабаритных рекламных конструкций и </w:t>
      </w:r>
      <w:proofErr w:type="spellStart"/>
      <w:r w:rsidRPr="00CB0F83">
        <w:rPr>
          <w:rFonts w:eastAsia="Times New Roman"/>
          <w:color w:val="052635"/>
          <w:szCs w:val="24"/>
          <w:lang w:eastAsia="ru-RU"/>
        </w:rPr>
        <w:t>рекламоносителей</w:t>
      </w:r>
      <w:proofErr w:type="spellEnd"/>
      <w:r w:rsidRPr="00CB0F83">
        <w:rPr>
          <w:rFonts w:eastAsia="Times New Roman"/>
          <w:color w:val="052635"/>
          <w:szCs w:val="24"/>
          <w:lang w:eastAsia="ru-RU"/>
        </w:rPr>
        <w:t xml:space="preserve"> особо крупного формата рекомендуется предусмотреть систему наружной или внутренней подсветки рекламного поля.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Подсветка должна обеспечивать равномерную освещенность рекламного поля, читаемость информации, комплексное св</w:t>
      </w:r>
      <w:r>
        <w:rPr>
          <w:rFonts w:eastAsia="Times New Roman"/>
          <w:color w:val="052635"/>
          <w:szCs w:val="24"/>
          <w:lang w:eastAsia="ru-RU"/>
        </w:rPr>
        <w:t xml:space="preserve">етовое решение среды </w:t>
      </w:r>
      <w:r w:rsidRPr="00CB0F83">
        <w:rPr>
          <w:rFonts w:eastAsia="Times New Roman"/>
          <w:color w:val="052635"/>
          <w:szCs w:val="24"/>
          <w:lang w:eastAsia="ru-RU"/>
        </w:rPr>
        <w:t xml:space="preserve"> сельских поселений в вечернее и ночное время.</w:t>
      </w:r>
    </w:p>
    <w:p w:rsidR="00013485" w:rsidRDefault="00013485" w:rsidP="00013485">
      <w:pPr>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8. Подсветка наземных рекламных конструкций должна быть согласована с решением художественной подсветки фасадов отдельных зданий, улиц, площадей, сооружений, ландшафтных объектов, не ухудшать эстетических характеристик и условий целостного визуальн</w:t>
      </w:r>
      <w:r>
        <w:rPr>
          <w:rFonts w:eastAsia="Times New Roman"/>
          <w:color w:val="052635"/>
          <w:szCs w:val="24"/>
          <w:lang w:eastAsia="ru-RU"/>
        </w:rPr>
        <w:t xml:space="preserve">ого восприятия среды </w:t>
      </w:r>
      <w:r w:rsidRPr="00CB0F83">
        <w:rPr>
          <w:rFonts w:eastAsia="Times New Roman"/>
          <w:color w:val="052635"/>
          <w:szCs w:val="24"/>
          <w:lang w:eastAsia="ru-RU"/>
        </w:rPr>
        <w:t xml:space="preserve"> сельских поселений.</w:t>
      </w:r>
    </w:p>
    <w:p w:rsidR="00013485" w:rsidRPr="00CB0F83" w:rsidRDefault="00013485" w:rsidP="00013485">
      <w:pPr>
        <w:rPr>
          <w:rFonts w:eastAsia="Times New Roman"/>
          <w:color w:val="052635"/>
          <w:szCs w:val="24"/>
          <w:lang w:eastAsia="ru-RU"/>
        </w:rPr>
      </w:pPr>
    </w:p>
    <w:p w:rsidR="00013485" w:rsidRPr="00C06606" w:rsidRDefault="00013485" w:rsidP="00013485">
      <w:pPr>
        <w:rPr>
          <w:rFonts w:eastAsia="Times New Roman"/>
          <w:szCs w:val="24"/>
          <w:lang w:eastAsia="ru-RU"/>
        </w:rPr>
      </w:pPr>
      <w:r w:rsidRPr="00C06606">
        <w:rPr>
          <w:rFonts w:eastAsia="Times New Roman"/>
          <w:szCs w:val="24"/>
          <w:lang w:eastAsia="ru-RU"/>
        </w:rPr>
        <w:t xml:space="preserve">Раздел 8. </w:t>
      </w:r>
      <w:r w:rsidRPr="00C06606">
        <w:rPr>
          <w:rFonts w:eastAsia="Times New Roman"/>
          <w:b/>
          <w:bCs/>
          <w:szCs w:val="24"/>
          <w:lang w:eastAsia="ru-RU"/>
        </w:rPr>
        <w:t xml:space="preserve">Требования, определяющие возможность размещения рекламных конструкций в </w:t>
      </w:r>
      <w:proofErr w:type="spellStart"/>
      <w:r w:rsidRPr="00C06606">
        <w:rPr>
          <w:rFonts w:eastAsia="Times New Roman"/>
          <w:b/>
          <w:bCs/>
          <w:szCs w:val="24"/>
          <w:lang w:eastAsia="ru-RU"/>
        </w:rPr>
        <w:t>Яльчикском</w:t>
      </w:r>
      <w:proofErr w:type="spellEnd"/>
      <w:r w:rsidRPr="00C06606">
        <w:rPr>
          <w:rFonts w:eastAsia="Times New Roman"/>
          <w:b/>
          <w:bCs/>
          <w:szCs w:val="24"/>
          <w:lang w:eastAsia="ru-RU"/>
        </w:rPr>
        <w:t xml:space="preserve"> районе</w:t>
      </w:r>
    </w:p>
    <w:p w:rsidR="00013485" w:rsidRPr="00CB0F83" w:rsidRDefault="00013485" w:rsidP="00013485">
      <w:pPr>
        <w:tabs>
          <w:tab w:val="left" w:pos="588"/>
        </w:tabs>
        <w:rPr>
          <w:rFonts w:eastAsia="Times New Roman"/>
          <w:color w:val="052635"/>
          <w:szCs w:val="24"/>
          <w:lang w:eastAsia="ru-RU"/>
        </w:rPr>
      </w:pPr>
      <w:r>
        <w:rPr>
          <w:rFonts w:eastAsia="Times New Roman"/>
          <w:color w:val="052635"/>
          <w:szCs w:val="24"/>
          <w:lang w:eastAsia="ru-RU"/>
        </w:rPr>
        <w:t xml:space="preserve">         </w:t>
      </w:r>
      <w:r w:rsidRPr="00CB0F83">
        <w:rPr>
          <w:rFonts w:eastAsia="Times New Roman"/>
          <w:color w:val="052635"/>
          <w:szCs w:val="24"/>
          <w:lang w:eastAsia="ru-RU"/>
        </w:rPr>
        <w:t xml:space="preserve">С целью дифференциации подходов к размещению рекламных конструкций рекламы и информации территория </w:t>
      </w:r>
      <w:r>
        <w:rPr>
          <w:rFonts w:eastAsia="Times New Roman"/>
          <w:color w:val="052635"/>
          <w:szCs w:val="24"/>
          <w:lang w:eastAsia="ru-RU"/>
        </w:rPr>
        <w:t>администрации Яльчикского района</w:t>
      </w:r>
      <w:r w:rsidRPr="00CB0F83">
        <w:rPr>
          <w:rFonts w:eastAsia="Times New Roman"/>
          <w:color w:val="052635"/>
          <w:szCs w:val="24"/>
          <w:lang w:eastAsia="ru-RU"/>
        </w:rPr>
        <w:t xml:space="preserve"> представлена следующим образом:</w:t>
      </w:r>
    </w:p>
    <w:p w:rsidR="00013485" w:rsidRDefault="00013485" w:rsidP="00013485">
      <w:pPr>
        <w:rPr>
          <w:rFonts w:eastAsia="Times New Roman"/>
          <w:color w:val="052635"/>
          <w:szCs w:val="24"/>
          <w:lang w:eastAsia="ru-RU"/>
        </w:rPr>
      </w:pPr>
      <w:proofErr w:type="gramStart"/>
      <w:r w:rsidRPr="00CB0F83">
        <w:rPr>
          <w:rFonts w:eastAsia="Times New Roman"/>
          <w:color w:val="052635"/>
          <w:szCs w:val="24"/>
          <w:lang w:eastAsia="ru-RU"/>
        </w:rPr>
        <w:t>1) по улицам и площадям с преимущественно общественной застройкой, территориям вблизи крупных торго</w:t>
      </w:r>
      <w:r>
        <w:rPr>
          <w:rFonts w:eastAsia="Times New Roman"/>
          <w:color w:val="052635"/>
          <w:szCs w:val="24"/>
          <w:lang w:eastAsia="ru-RU"/>
        </w:rPr>
        <w:t>вых центров</w:t>
      </w:r>
      <w:r w:rsidRPr="00CB0F83">
        <w:rPr>
          <w:rFonts w:eastAsia="Times New Roman"/>
          <w:color w:val="052635"/>
          <w:szCs w:val="24"/>
          <w:lang w:eastAsia="ru-RU"/>
        </w:rPr>
        <w:t>, офисных и бизнес-центров и т.п.; по улицам и площадям вблизи административных зданий, учебных заведений; по улицам и площадям вблизи объектов культурного, туристичес</w:t>
      </w:r>
      <w:r>
        <w:rPr>
          <w:rFonts w:eastAsia="Times New Roman"/>
          <w:color w:val="052635"/>
          <w:szCs w:val="24"/>
          <w:lang w:eastAsia="ru-RU"/>
        </w:rPr>
        <w:t xml:space="preserve">кого значения, таких как </w:t>
      </w:r>
      <w:r w:rsidRPr="00CB0F83">
        <w:rPr>
          <w:rFonts w:eastAsia="Times New Roman"/>
          <w:color w:val="052635"/>
          <w:szCs w:val="24"/>
          <w:lang w:eastAsia="ru-RU"/>
        </w:rPr>
        <w:t xml:space="preserve"> автовок</w:t>
      </w:r>
      <w:r>
        <w:rPr>
          <w:rFonts w:eastAsia="Times New Roman"/>
          <w:color w:val="052635"/>
          <w:szCs w:val="24"/>
          <w:lang w:eastAsia="ru-RU"/>
        </w:rPr>
        <w:t xml:space="preserve">залы, гостиницы, музеи, </w:t>
      </w:r>
      <w:r w:rsidRPr="00CB0F83">
        <w:rPr>
          <w:rFonts w:eastAsia="Times New Roman"/>
          <w:color w:val="052635"/>
          <w:szCs w:val="24"/>
          <w:lang w:eastAsia="ru-RU"/>
        </w:rPr>
        <w:t xml:space="preserve"> Дома культуры и т.п. размещаются конструкции (0,8 x 1,2;</w:t>
      </w:r>
      <w:proofErr w:type="gramEnd"/>
      <w:r w:rsidRPr="00CB0F83">
        <w:rPr>
          <w:rFonts w:eastAsia="Times New Roman"/>
          <w:color w:val="052635"/>
          <w:szCs w:val="24"/>
          <w:lang w:eastAsia="ru-RU"/>
        </w:rPr>
        <w:t xml:space="preserve"> </w:t>
      </w:r>
      <w:proofErr w:type="gramStart"/>
      <w:r w:rsidRPr="00CB0F83">
        <w:rPr>
          <w:rFonts w:eastAsia="Times New Roman"/>
          <w:color w:val="052635"/>
          <w:szCs w:val="24"/>
          <w:lang w:eastAsia="ru-RU"/>
        </w:rPr>
        <w:t xml:space="preserve">1,2 x 1,8; 2,4 x 1,8; 3,0 x 1,4; 3,0 x 2,0; 3,6 x 2,6; 6 x 3; перетяжки), уличная мебель, индивидуальные </w:t>
      </w:r>
      <w:proofErr w:type="gramEnd"/>
    </w:p>
    <w:p w:rsidR="00013485" w:rsidRDefault="00013485" w:rsidP="00013485">
      <w:pPr>
        <w:rPr>
          <w:rFonts w:eastAsia="Times New Roman"/>
          <w:color w:val="052635"/>
          <w:szCs w:val="24"/>
          <w:lang w:eastAsia="ru-RU"/>
        </w:rPr>
      </w:pP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проекты.</w:t>
      </w:r>
    </w:p>
    <w:p w:rsidR="00013485" w:rsidRPr="004435AF" w:rsidRDefault="00013485" w:rsidP="00013485">
      <w:pPr>
        <w:rPr>
          <w:rFonts w:eastAsia="Times New Roman"/>
          <w:szCs w:val="24"/>
          <w:lang w:eastAsia="ru-RU"/>
        </w:rPr>
      </w:pPr>
      <w:r>
        <w:rPr>
          <w:rFonts w:eastAsia="Times New Roman"/>
          <w:color w:val="052635"/>
          <w:szCs w:val="24"/>
          <w:lang w:eastAsia="ru-RU"/>
        </w:rPr>
        <w:t xml:space="preserve">2) </w:t>
      </w:r>
      <w:r w:rsidRPr="004435AF">
        <w:rPr>
          <w:rFonts w:eastAsia="Times New Roman"/>
          <w:szCs w:val="24"/>
          <w:lang w:eastAsia="ru-RU"/>
        </w:rPr>
        <w:t xml:space="preserve">по территориям  сельских поселений с преимущественной застройкой жилыми домами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w:t>
      </w:r>
      <w:proofErr w:type="gramStart"/>
      <w:r w:rsidRPr="004435AF">
        <w:rPr>
          <w:rFonts w:eastAsia="Times New Roman"/>
          <w:szCs w:val="24"/>
          <w:lang w:eastAsia="ru-RU"/>
        </w:rPr>
        <w:t>индивидуальные проекты</w:t>
      </w:r>
      <w:proofErr w:type="gramEnd"/>
      <w:r w:rsidRPr="004435AF">
        <w:rPr>
          <w:rFonts w:eastAsia="Times New Roman"/>
          <w:szCs w:val="24"/>
          <w:lang w:eastAsia="ru-RU"/>
        </w:rPr>
        <w:t>.</w:t>
      </w:r>
    </w:p>
    <w:p w:rsidR="00013485" w:rsidRPr="00CB0F83" w:rsidRDefault="00013485" w:rsidP="00013485">
      <w:pPr>
        <w:rPr>
          <w:rFonts w:eastAsia="Times New Roman"/>
          <w:color w:val="052635"/>
          <w:szCs w:val="24"/>
          <w:lang w:eastAsia="ru-RU"/>
        </w:rPr>
      </w:pPr>
      <w:proofErr w:type="gramStart"/>
      <w:r w:rsidRPr="00CB0F83">
        <w:rPr>
          <w:rFonts w:eastAsia="Times New Roman"/>
          <w:color w:val="052635"/>
          <w:szCs w:val="24"/>
          <w:lang w:eastAsia="ru-RU"/>
        </w:rPr>
        <w:t>3) на территориях, удаленных от це</w:t>
      </w:r>
      <w:r>
        <w:rPr>
          <w:rFonts w:eastAsia="Times New Roman"/>
          <w:color w:val="052635"/>
          <w:szCs w:val="24"/>
          <w:lang w:eastAsia="ru-RU"/>
        </w:rPr>
        <w:t xml:space="preserve">нтров  </w:t>
      </w:r>
      <w:r w:rsidRPr="00CB0F83">
        <w:rPr>
          <w:rFonts w:eastAsia="Times New Roman"/>
          <w:color w:val="052635"/>
          <w:szCs w:val="24"/>
          <w:lang w:eastAsia="ru-RU"/>
        </w:rPr>
        <w:t>сельских поселений, на которых расположены промышленные предприятия, складские, производственные помещения и т.п.,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индивидуальные проекты.</w:t>
      </w:r>
      <w:proofErr w:type="gramEnd"/>
    </w:p>
    <w:p w:rsidR="00013485" w:rsidRPr="00CB0F83" w:rsidRDefault="00013485" w:rsidP="00013485">
      <w:pPr>
        <w:rPr>
          <w:rFonts w:eastAsia="Times New Roman"/>
          <w:color w:val="052635"/>
          <w:szCs w:val="24"/>
          <w:lang w:eastAsia="ru-RU"/>
        </w:rPr>
      </w:pPr>
      <w:r>
        <w:rPr>
          <w:rFonts w:eastAsia="Times New Roman"/>
          <w:color w:val="052635"/>
          <w:szCs w:val="24"/>
          <w:lang w:eastAsia="ru-RU"/>
        </w:rPr>
        <w:lastRenderedPageBreak/>
        <w:t xml:space="preserve">4) на въездах в </w:t>
      </w:r>
      <w:r w:rsidRPr="00CB0F83">
        <w:rPr>
          <w:rFonts w:eastAsia="Times New Roman"/>
          <w:color w:val="052635"/>
          <w:szCs w:val="24"/>
          <w:lang w:eastAsia="ru-RU"/>
        </w:rPr>
        <w:t xml:space="preserve"> сельские поселения, а также вдоль автодорог целесообразно использовать не только крупноформатные рекламные конструкции, но и использовать пространство для установки рекламных конструкций по </w:t>
      </w:r>
      <w:proofErr w:type="gramStart"/>
      <w:r w:rsidRPr="00CB0F83">
        <w:rPr>
          <w:rFonts w:eastAsia="Times New Roman"/>
          <w:color w:val="052635"/>
          <w:szCs w:val="24"/>
          <w:lang w:eastAsia="ru-RU"/>
        </w:rPr>
        <w:t>индивидуальным проектам</w:t>
      </w:r>
      <w:proofErr w:type="gramEnd"/>
      <w:r w:rsidRPr="00CB0F83">
        <w:rPr>
          <w:rFonts w:eastAsia="Times New Roman"/>
          <w:color w:val="052635"/>
          <w:szCs w:val="24"/>
          <w:lang w:eastAsia="ru-RU"/>
        </w:rPr>
        <w:t xml:space="preserve"> при формировании позитивного имиджа территории. </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5) для каждого места определенного Схемой для размещения рекламных конструкций заказчиком должен быть разработан и согласован с администрацией </w:t>
      </w:r>
      <w:r>
        <w:rPr>
          <w:rFonts w:eastAsia="Times New Roman"/>
          <w:color w:val="052635"/>
          <w:szCs w:val="24"/>
          <w:lang w:eastAsia="ru-RU"/>
        </w:rPr>
        <w:t xml:space="preserve"> Яльчикского района</w:t>
      </w:r>
      <w:r w:rsidRPr="00CB0F83">
        <w:rPr>
          <w:rFonts w:eastAsia="Times New Roman"/>
          <w:color w:val="052635"/>
          <w:szCs w:val="24"/>
          <w:lang w:eastAsia="ru-RU"/>
        </w:rPr>
        <w:t xml:space="preserve"> паспорт рекламного места, содержащий сведения, относящиеся к территориальному размещению, внешнему виду и техническим параметрам конструкции, включающий в себя: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а) чертежи и расчет конструкций (паспорт изготовителя для изделий заводского производства)</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б) вид (фасад) средства в цвете с указанием отделки, технологии размещения рекламной информации, подсветки в темное время суток </w:t>
      </w:r>
      <w:proofErr w:type="gramStart"/>
      <w:r w:rsidRPr="00CB0F83">
        <w:rPr>
          <w:rFonts w:eastAsia="Times New Roman"/>
          <w:color w:val="052635"/>
          <w:szCs w:val="24"/>
          <w:lang w:eastAsia="ru-RU"/>
        </w:rPr>
        <w:t xml:space="preserve">( </w:t>
      </w:r>
      <w:proofErr w:type="gramEnd"/>
      <w:r w:rsidRPr="00CB0F83">
        <w:rPr>
          <w:rFonts w:eastAsia="Times New Roman"/>
          <w:color w:val="052635"/>
          <w:szCs w:val="24"/>
          <w:lang w:eastAsia="ru-RU"/>
        </w:rPr>
        <w:t>при ее наличии)</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в) цветовые фотомонтажи средства в городской среде с визуальных сторон размещения рекламной информации (размером не менее 10х15 см)</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г) план размещения, выполненный на топографической съемке М 1:500 для средств, устанавливаемых на земле</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д) схему размещения (в М 1:500 – М 1:2000) для средств, устанавливаемых на здани</w:t>
      </w:r>
      <w:proofErr w:type="gramStart"/>
      <w:r w:rsidRPr="00CB0F83">
        <w:rPr>
          <w:rFonts w:eastAsia="Times New Roman"/>
          <w:color w:val="052635"/>
          <w:szCs w:val="24"/>
          <w:lang w:eastAsia="ru-RU"/>
        </w:rPr>
        <w:t>и(</w:t>
      </w:r>
      <w:proofErr w:type="gramEnd"/>
      <w:r w:rsidRPr="00CB0F83">
        <w:rPr>
          <w:rFonts w:eastAsia="Times New Roman"/>
          <w:color w:val="052635"/>
          <w:szCs w:val="24"/>
          <w:lang w:eastAsia="ru-RU"/>
        </w:rPr>
        <w:t>сооружении)</w:t>
      </w:r>
    </w:p>
    <w:p w:rsidR="00013485" w:rsidRDefault="00013485" w:rsidP="00013485">
      <w:pPr>
        <w:rPr>
          <w:rFonts w:eastAsia="Times New Roman"/>
          <w:color w:val="052635"/>
          <w:szCs w:val="24"/>
          <w:lang w:eastAsia="ru-RU"/>
        </w:rPr>
      </w:pPr>
      <w:r w:rsidRPr="00CB0F83">
        <w:rPr>
          <w:rFonts w:eastAsia="Times New Roman"/>
          <w:color w:val="052635"/>
          <w:szCs w:val="24"/>
          <w:lang w:eastAsia="ru-RU"/>
        </w:rPr>
        <w:t>е) расчет безопасности и надежности конструкций учитывающий требования безопасности размещения рекламных конструкций, установленных действующим законодательство</w:t>
      </w:r>
      <w:r>
        <w:rPr>
          <w:rFonts w:eastAsia="Times New Roman"/>
          <w:color w:val="052635"/>
          <w:szCs w:val="24"/>
          <w:lang w:eastAsia="ru-RU"/>
        </w:rPr>
        <w:t xml:space="preserve">м, в частности </w:t>
      </w:r>
      <w:r w:rsidRPr="00715876">
        <w:rPr>
          <w:bCs/>
        </w:rPr>
        <w:t>ГОСТ</w:t>
      </w:r>
      <w:r w:rsidRPr="00715876">
        <w:t xml:space="preserve"> </w:t>
      </w:r>
      <w:proofErr w:type="gramStart"/>
      <w:r w:rsidRPr="00715876">
        <w:rPr>
          <w:bCs/>
        </w:rPr>
        <w:t>Р</w:t>
      </w:r>
      <w:proofErr w:type="gramEnd"/>
      <w:r w:rsidRPr="00715876">
        <w:t xml:space="preserve"> </w:t>
      </w:r>
      <w:r w:rsidRPr="00715876">
        <w:rPr>
          <w:bCs/>
        </w:rPr>
        <w:t>52004</w:t>
      </w:r>
      <w:r w:rsidRPr="00715876">
        <w:t>-</w:t>
      </w:r>
      <w:r w:rsidRPr="00715876">
        <w:rPr>
          <w:bCs/>
        </w:rPr>
        <w:t>2003</w:t>
      </w:r>
      <w:r w:rsidRPr="00715876">
        <w:t xml:space="preserve"> «</w:t>
      </w:r>
      <w:r w:rsidRPr="00715876">
        <w:rPr>
          <w:bCs/>
        </w:rPr>
        <w:t>Наружная</w:t>
      </w:r>
      <w:r w:rsidRPr="00715876">
        <w:t xml:space="preserve"> </w:t>
      </w:r>
      <w:r w:rsidRPr="00715876">
        <w:rPr>
          <w:bCs/>
        </w:rPr>
        <w:t>реклама</w:t>
      </w:r>
      <w:r>
        <w:t xml:space="preserve"> на автомобильных дорогах и территориях городских и сельских поселений. Общие правила к средствам </w:t>
      </w:r>
      <w:r w:rsidRPr="00715876">
        <w:rPr>
          <w:bCs/>
        </w:rPr>
        <w:t>наружной</w:t>
      </w:r>
      <w:r w:rsidRPr="00715876">
        <w:t xml:space="preserve"> </w:t>
      </w:r>
      <w:r w:rsidRPr="00715876">
        <w:rPr>
          <w:bCs/>
        </w:rPr>
        <w:t>рекламы</w:t>
      </w:r>
      <w:r w:rsidRPr="00CB0F83">
        <w:rPr>
          <w:rFonts w:eastAsia="Times New Roman"/>
          <w:color w:val="052635"/>
          <w:szCs w:val="24"/>
          <w:lang w:eastAsia="ru-RU"/>
        </w:rPr>
        <w:t>, СНиП II-23-81*, СНиП 2.01.07-85, СНиП 3.03.01-87, СНиП 12-03-2001.</w:t>
      </w:r>
    </w:p>
    <w:p w:rsidR="00013485" w:rsidRPr="00CB0F83" w:rsidRDefault="00013485" w:rsidP="00013485">
      <w:pPr>
        <w:rPr>
          <w:rFonts w:eastAsia="Times New Roman"/>
          <w:color w:val="052635"/>
          <w:szCs w:val="24"/>
          <w:lang w:eastAsia="ru-RU"/>
        </w:rPr>
      </w:pP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Раздел 9. </w:t>
      </w:r>
      <w:r w:rsidRPr="00CB0F83">
        <w:rPr>
          <w:rFonts w:eastAsia="Times New Roman"/>
          <w:b/>
          <w:bCs/>
          <w:color w:val="052635"/>
          <w:szCs w:val="24"/>
          <w:lang w:eastAsia="ru-RU"/>
        </w:rPr>
        <w:t>Ограничение по размещению рекламных конструкций</w:t>
      </w:r>
    </w:p>
    <w:p w:rsidR="00013485" w:rsidRPr="00CB0F83" w:rsidRDefault="00013485" w:rsidP="00013485">
      <w:pPr>
        <w:tabs>
          <w:tab w:val="left" w:pos="576"/>
        </w:tabs>
        <w:rPr>
          <w:rFonts w:eastAsia="Times New Roman"/>
          <w:color w:val="052635"/>
          <w:szCs w:val="24"/>
          <w:lang w:eastAsia="ru-RU"/>
        </w:rPr>
      </w:pPr>
      <w:r>
        <w:rPr>
          <w:rFonts w:eastAsia="Times New Roman"/>
          <w:color w:val="052635"/>
          <w:szCs w:val="24"/>
          <w:lang w:eastAsia="ru-RU"/>
        </w:rPr>
        <w:t xml:space="preserve">         В местах отдыха и досуга </w:t>
      </w:r>
      <w:r w:rsidRPr="00CB0F83">
        <w:rPr>
          <w:rFonts w:eastAsia="Times New Roman"/>
          <w:color w:val="052635"/>
          <w:szCs w:val="24"/>
          <w:lang w:eastAsia="ru-RU"/>
        </w:rPr>
        <w:t xml:space="preserve"> (парки, скверы, пляжи, прибрежные зоны и т.п.), а также в рекреационных зонах реклама запрещена. Исключение составляют лишь уличная мебель, рекламные конструкции по </w:t>
      </w:r>
      <w:proofErr w:type="gramStart"/>
      <w:r w:rsidRPr="00CB0F83">
        <w:rPr>
          <w:rFonts w:eastAsia="Times New Roman"/>
          <w:color w:val="052635"/>
          <w:szCs w:val="24"/>
          <w:lang w:eastAsia="ru-RU"/>
        </w:rPr>
        <w:t>индивидуальным проектам</w:t>
      </w:r>
      <w:proofErr w:type="gramEnd"/>
      <w:r>
        <w:rPr>
          <w:rFonts w:eastAsia="Times New Roman"/>
          <w:color w:val="052635"/>
          <w:szCs w:val="24"/>
          <w:lang w:eastAsia="ru-RU"/>
        </w:rPr>
        <w:t>,</w:t>
      </w:r>
      <w:r w:rsidRPr="00CB0F83">
        <w:rPr>
          <w:rFonts w:eastAsia="Times New Roman"/>
          <w:color w:val="052635"/>
          <w:szCs w:val="24"/>
          <w:lang w:eastAsia="ru-RU"/>
        </w:rPr>
        <w:t xml:space="preserve"> при согласовании с органом местного само</w:t>
      </w:r>
      <w:r>
        <w:rPr>
          <w:rFonts w:eastAsia="Times New Roman"/>
          <w:color w:val="052635"/>
          <w:szCs w:val="24"/>
          <w:lang w:eastAsia="ru-RU"/>
        </w:rPr>
        <w:t>управления Яльчикского района</w:t>
      </w:r>
      <w:r w:rsidRPr="00CB0F83">
        <w:rPr>
          <w:rFonts w:eastAsia="Times New Roman"/>
          <w:color w:val="052635"/>
          <w:szCs w:val="24"/>
          <w:lang w:eastAsia="ru-RU"/>
        </w:rPr>
        <w:t>.</w:t>
      </w:r>
    </w:p>
    <w:p w:rsidR="00013485" w:rsidRPr="00D36B91" w:rsidRDefault="00013485" w:rsidP="00013485">
      <w:pPr>
        <w:rPr>
          <w:rFonts w:eastAsia="Times New Roman"/>
          <w:color w:val="000000" w:themeColor="text1"/>
          <w:szCs w:val="24"/>
          <w:lang w:eastAsia="ru-RU"/>
        </w:rPr>
      </w:pPr>
      <w:r w:rsidRPr="00D36B91">
        <w:rPr>
          <w:rFonts w:eastAsia="Times New Roman"/>
          <w:color w:val="000000" w:themeColor="text1"/>
          <w:szCs w:val="24"/>
          <w:lang w:eastAsia="ru-RU"/>
        </w:rPr>
        <w:t>Не допускается размещение рекламных конструкций на стационарных оградах архитектурных ансамблей, парков, скверов.</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Не допускается уничтожение или повреждение зеленых насаждений на территории, прилегающей к месту установки рекламной конструкции.</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Не предусматривается использование рекламных конструкций типа короба на оп</w:t>
      </w:r>
      <w:r>
        <w:rPr>
          <w:rFonts w:eastAsia="Times New Roman"/>
          <w:color w:val="052635"/>
          <w:szCs w:val="24"/>
          <w:lang w:eastAsia="ru-RU"/>
        </w:rPr>
        <w:t>орах освещения.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Размещение на опорах освещения рекламных конструкций допускается в качестве рекламы-указателя для организаций, предприятий внутриквартального размещения в виде облегченной конструкции формата 0,9 x 1,67 (2) x 13, либо баннерной конструкции с шагом размещения через опору освещения.</w:t>
      </w:r>
    </w:p>
    <w:p w:rsidR="00013485" w:rsidRDefault="00013485" w:rsidP="00013485">
      <w:pPr>
        <w:rPr>
          <w:rFonts w:eastAsia="Times New Roman"/>
          <w:color w:val="052635"/>
          <w:szCs w:val="24"/>
          <w:lang w:eastAsia="ru-RU"/>
        </w:rPr>
      </w:pP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Размещение на опоре более одной рекламной конструкции не допускается.</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Размещаемые на опоре кронштейны должны быть ориентированы в сторону, противоположную проезжей части.</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Не допускается установка </w:t>
      </w:r>
      <w:proofErr w:type="spellStart"/>
      <w:r w:rsidRPr="00CB0F83">
        <w:rPr>
          <w:rFonts w:eastAsia="Times New Roman"/>
          <w:color w:val="052635"/>
          <w:szCs w:val="24"/>
          <w:lang w:eastAsia="ru-RU"/>
        </w:rPr>
        <w:t>штендеров</w:t>
      </w:r>
      <w:proofErr w:type="spellEnd"/>
      <w:r w:rsidRPr="00CB0F83">
        <w:rPr>
          <w:rFonts w:eastAsia="Times New Roman"/>
          <w:color w:val="052635"/>
          <w:szCs w:val="24"/>
          <w:lang w:eastAsia="ru-RU"/>
        </w:rPr>
        <w:t xml:space="preserve"> на тротуарах, перетяжки размещаются как временная рекламная конструкция сроком не более двух месяцев на период события, праздника, анонсирования проекта, программы и пр.</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Не допускается размещение рекламных конструкций (всех видов) на зданиях, представляющих архитектурную и (или) историческую ценность, перечень которых определяется в соответствии с действующими нормативными правовыми актами.</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По улице в пределах одного и более кварталов рекламные конструкции устанавливаются одного </w:t>
      </w:r>
      <w:proofErr w:type="spellStart"/>
      <w:r w:rsidRPr="00CB0F83">
        <w:rPr>
          <w:rFonts w:eastAsia="Times New Roman"/>
          <w:color w:val="052635"/>
          <w:szCs w:val="24"/>
          <w:lang w:eastAsia="ru-RU"/>
        </w:rPr>
        <w:t>типоразмерного</w:t>
      </w:r>
      <w:proofErr w:type="spellEnd"/>
      <w:r w:rsidRPr="00CB0F83">
        <w:rPr>
          <w:rFonts w:eastAsia="Times New Roman"/>
          <w:color w:val="052635"/>
          <w:szCs w:val="24"/>
          <w:lang w:eastAsia="ru-RU"/>
        </w:rPr>
        <w:t xml:space="preserve"> ряда, по одной оси. В случае невозможности установки по одной оси конструкция </w:t>
      </w:r>
      <w:proofErr w:type="gramStart"/>
      <w:r w:rsidRPr="00CB0F83">
        <w:rPr>
          <w:rFonts w:eastAsia="Times New Roman"/>
          <w:color w:val="052635"/>
          <w:szCs w:val="24"/>
          <w:lang w:eastAsia="ru-RU"/>
        </w:rPr>
        <w:t>заменяется на меньший</w:t>
      </w:r>
      <w:proofErr w:type="gramEnd"/>
      <w:r w:rsidRPr="00CB0F83">
        <w:rPr>
          <w:rFonts w:eastAsia="Times New Roman"/>
          <w:color w:val="052635"/>
          <w:szCs w:val="24"/>
          <w:lang w:eastAsia="ru-RU"/>
        </w:rPr>
        <w:t xml:space="preserve"> формат.</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lastRenderedPageBreak/>
        <w:t>В пределах одной улицы по разные стороны проезжей части рекламные конструкции устанавливаются в шахматном порядке.</w:t>
      </w:r>
    </w:p>
    <w:p w:rsidR="00013485" w:rsidRDefault="00013485" w:rsidP="00013485">
      <w:pPr>
        <w:rPr>
          <w:rFonts w:eastAsia="Times New Roman"/>
          <w:color w:val="052635"/>
          <w:szCs w:val="24"/>
          <w:lang w:eastAsia="ru-RU"/>
        </w:rPr>
      </w:pPr>
    </w:p>
    <w:p w:rsidR="00013485" w:rsidRPr="00D36B91" w:rsidRDefault="00013485" w:rsidP="00013485">
      <w:pPr>
        <w:rPr>
          <w:rFonts w:eastAsia="Times New Roman"/>
          <w:szCs w:val="24"/>
          <w:lang w:eastAsia="ru-RU"/>
        </w:rPr>
      </w:pPr>
      <w:r w:rsidRPr="00D36B91">
        <w:rPr>
          <w:rFonts w:eastAsia="Times New Roman"/>
          <w:szCs w:val="24"/>
          <w:lang w:eastAsia="ru-RU"/>
        </w:rPr>
        <w:t xml:space="preserve">Раздел 10. </w:t>
      </w:r>
      <w:r w:rsidRPr="00D36B91">
        <w:rPr>
          <w:rFonts w:eastAsia="Times New Roman"/>
          <w:b/>
          <w:bCs/>
          <w:szCs w:val="24"/>
          <w:lang w:eastAsia="ru-RU"/>
        </w:rPr>
        <w:t>Переходные положения</w:t>
      </w:r>
    </w:p>
    <w:p w:rsidR="00013485" w:rsidRPr="00D36B91" w:rsidRDefault="00013485" w:rsidP="00013485">
      <w:pPr>
        <w:tabs>
          <w:tab w:val="left" w:pos="564"/>
        </w:tabs>
        <w:rPr>
          <w:rFonts w:eastAsia="Times New Roman"/>
          <w:szCs w:val="24"/>
          <w:lang w:eastAsia="ru-RU"/>
        </w:rPr>
      </w:pPr>
      <w:r>
        <w:rPr>
          <w:rFonts w:eastAsia="Times New Roman"/>
          <w:szCs w:val="24"/>
          <w:lang w:eastAsia="ru-RU"/>
        </w:rPr>
        <w:t xml:space="preserve">       1.</w:t>
      </w:r>
      <w:r w:rsidRPr="00D36B91">
        <w:rPr>
          <w:rFonts w:eastAsia="Times New Roman"/>
          <w:szCs w:val="24"/>
          <w:lang w:eastAsia="ru-RU"/>
        </w:rPr>
        <w:t>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013485" w:rsidRPr="00CB0F83" w:rsidRDefault="00013485" w:rsidP="00013485">
      <w:pPr>
        <w:tabs>
          <w:tab w:val="left" w:pos="600"/>
        </w:tabs>
        <w:rPr>
          <w:rFonts w:eastAsia="Times New Roman"/>
          <w:color w:val="052635"/>
          <w:szCs w:val="24"/>
          <w:lang w:eastAsia="ru-RU"/>
        </w:rPr>
      </w:pPr>
      <w:r>
        <w:rPr>
          <w:rFonts w:eastAsia="Times New Roman"/>
          <w:szCs w:val="24"/>
          <w:lang w:eastAsia="ru-RU"/>
        </w:rPr>
        <w:t xml:space="preserve">      2.</w:t>
      </w:r>
      <w:r w:rsidRPr="00D36B91">
        <w:rPr>
          <w:rFonts w:eastAsia="Times New Roman"/>
          <w:szCs w:val="24"/>
          <w:lang w:eastAsia="ru-RU"/>
        </w:rPr>
        <w:t xml:space="preserve">Рекламные конструкции, размещенные </w:t>
      </w:r>
      <w:r w:rsidRPr="00CB0F83">
        <w:rPr>
          <w:rFonts w:eastAsia="Times New Roman"/>
          <w:color w:val="052635"/>
          <w:szCs w:val="24"/>
          <w:lang w:eastAsia="ru-RU"/>
        </w:rPr>
        <w:t>с нарушением территориального размещения, нормативных расстояний, или конструкции, находящиеся в ненадлежащем состоянии, должны быть демонтированы в течение одного года с момента вступления в силу настоящей Схемы.</w:t>
      </w:r>
    </w:p>
    <w:p w:rsidR="00013485" w:rsidRPr="00CB0F83" w:rsidRDefault="00013485" w:rsidP="00013485">
      <w:pPr>
        <w:rPr>
          <w:rFonts w:eastAsia="Times New Roman"/>
          <w:color w:val="052635"/>
          <w:szCs w:val="24"/>
          <w:lang w:eastAsia="ru-RU"/>
        </w:rPr>
      </w:pPr>
      <w:r w:rsidRPr="00CB0F83">
        <w:rPr>
          <w:rFonts w:eastAsia="Times New Roman"/>
          <w:color w:val="052635"/>
          <w:szCs w:val="24"/>
          <w:lang w:eastAsia="ru-RU"/>
        </w:rPr>
        <w:t xml:space="preserve">Рекламные конструкции, размещенные с нарушением требований настоящей Схемы, должны быть приведены в соответствие с </w:t>
      </w:r>
      <w:proofErr w:type="spellStart"/>
      <w:r w:rsidRPr="00CB0F83">
        <w:rPr>
          <w:rFonts w:eastAsia="Times New Roman"/>
          <w:color w:val="052635"/>
          <w:szCs w:val="24"/>
          <w:lang w:eastAsia="ru-RU"/>
        </w:rPr>
        <w:t>типоразмерным</w:t>
      </w:r>
      <w:proofErr w:type="spellEnd"/>
      <w:r w:rsidRPr="00CB0F83">
        <w:rPr>
          <w:rFonts w:eastAsia="Times New Roman"/>
          <w:color w:val="052635"/>
          <w:szCs w:val="24"/>
          <w:lang w:eastAsia="ru-RU"/>
        </w:rPr>
        <w:t xml:space="preserve"> рядом согласно требованиям Схемы по окончании срока договоров, заключенных</w:t>
      </w:r>
      <w:r>
        <w:rPr>
          <w:rFonts w:eastAsia="Times New Roman"/>
          <w:color w:val="052635"/>
          <w:szCs w:val="24"/>
          <w:lang w:eastAsia="ru-RU"/>
        </w:rPr>
        <w:t xml:space="preserve"> до вступления в силу  С</w:t>
      </w:r>
      <w:r w:rsidRPr="00CB0F83">
        <w:rPr>
          <w:rFonts w:eastAsia="Times New Roman"/>
          <w:color w:val="052635"/>
          <w:szCs w:val="24"/>
          <w:lang w:eastAsia="ru-RU"/>
        </w:rPr>
        <w:t>хемы.</w:t>
      </w:r>
    </w:p>
    <w:p w:rsidR="00944794" w:rsidRDefault="00013485" w:rsidP="00013485">
      <w:pPr>
        <w:jc w:val="left"/>
        <w:rPr>
          <w:rFonts w:eastAsia="Times New Roman"/>
          <w:color w:val="052635"/>
          <w:sz w:val="20"/>
          <w:szCs w:val="20"/>
          <w:lang w:eastAsia="ru-RU"/>
        </w:rPr>
      </w:pPr>
      <w:r>
        <w:rPr>
          <w:rFonts w:eastAsia="Times New Roman"/>
          <w:color w:val="052635"/>
          <w:szCs w:val="24"/>
          <w:lang w:eastAsia="ru-RU"/>
        </w:rPr>
        <w:t xml:space="preserve">      3.</w:t>
      </w:r>
      <w:r w:rsidRPr="00CB0F83">
        <w:rPr>
          <w:rFonts w:eastAsia="Times New Roman"/>
          <w:color w:val="052635"/>
          <w:szCs w:val="24"/>
          <w:lang w:eastAsia="ru-RU"/>
        </w:rPr>
        <w:t>При проведении модернизации или изменении территориального размещения рекламных конструкций, произведенных и размещенных до вступления в силу настоящей Схемы, должны соблюдаться требования настоящей Схемы.</w:t>
      </w:r>
      <w:r>
        <w:rPr>
          <w:rFonts w:eastAsia="Times New Roman"/>
          <w:color w:val="052635"/>
          <w:sz w:val="20"/>
          <w:szCs w:val="20"/>
          <w:lang w:eastAsia="ru-RU"/>
        </w:rPr>
        <w:t xml:space="preserve">                                                                                                                                                                </w:t>
      </w:r>
    </w:p>
    <w:p w:rsidR="00944794" w:rsidRDefault="00944794" w:rsidP="00013485">
      <w:pPr>
        <w:jc w:val="left"/>
        <w:rPr>
          <w:rFonts w:eastAsia="Times New Roman"/>
          <w:color w:val="052635"/>
          <w:sz w:val="20"/>
          <w:szCs w:val="20"/>
          <w:lang w:eastAsia="ru-RU"/>
        </w:rPr>
      </w:pPr>
    </w:p>
    <w:p w:rsidR="00944794" w:rsidRDefault="00944794" w:rsidP="00013485">
      <w:pPr>
        <w:jc w:val="left"/>
        <w:rPr>
          <w:rFonts w:eastAsia="Times New Roman"/>
          <w:color w:val="052635"/>
          <w:sz w:val="20"/>
          <w:szCs w:val="20"/>
          <w:lang w:eastAsia="ru-RU"/>
        </w:rPr>
      </w:pPr>
    </w:p>
    <w:p w:rsidR="00944794" w:rsidRDefault="00944794" w:rsidP="00013485">
      <w:pPr>
        <w:jc w:val="left"/>
        <w:rPr>
          <w:rFonts w:eastAsia="Times New Roman"/>
          <w:color w:val="052635"/>
          <w:sz w:val="20"/>
          <w:szCs w:val="20"/>
          <w:lang w:eastAsia="ru-RU"/>
        </w:rPr>
      </w:pPr>
    </w:p>
    <w:p w:rsidR="00944794" w:rsidRDefault="00944794" w:rsidP="00013485">
      <w:pPr>
        <w:jc w:val="left"/>
        <w:rPr>
          <w:rFonts w:eastAsia="Times New Roman"/>
          <w:color w:val="052635"/>
          <w:sz w:val="20"/>
          <w:szCs w:val="20"/>
          <w:lang w:eastAsia="ru-RU"/>
        </w:rPr>
      </w:pPr>
    </w:p>
    <w:p w:rsidR="00944794" w:rsidRDefault="00944794" w:rsidP="00013485">
      <w:pPr>
        <w:jc w:val="left"/>
        <w:rPr>
          <w:rFonts w:eastAsia="Times New Roman"/>
          <w:color w:val="052635"/>
          <w:sz w:val="20"/>
          <w:szCs w:val="20"/>
          <w:lang w:eastAsia="ru-RU"/>
        </w:rPr>
      </w:pPr>
    </w:p>
    <w:p w:rsidR="00944794" w:rsidRDefault="00944794" w:rsidP="00013485">
      <w:pPr>
        <w:jc w:val="left"/>
        <w:rPr>
          <w:rFonts w:eastAsia="Times New Roman"/>
          <w:color w:val="052635"/>
          <w:sz w:val="20"/>
          <w:szCs w:val="20"/>
          <w:lang w:eastAsia="ru-RU"/>
        </w:rPr>
      </w:pPr>
    </w:p>
    <w:p w:rsidR="00013485" w:rsidRDefault="00944794" w:rsidP="00013485">
      <w:pPr>
        <w:jc w:val="left"/>
        <w:rPr>
          <w:rFonts w:eastAsia="Times New Roman"/>
          <w:color w:val="052635"/>
          <w:sz w:val="20"/>
          <w:szCs w:val="20"/>
          <w:lang w:eastAsia="ru-RU"/>
        </w:rPr>
      </w:pPr>
      <w:r>
        <w:rPr>
          <w:rFonts w:eastAsia="Times New Roman"/>
          <w:color w:val="052635"/>
          <w:sz w:val="20"/>
          <w:szCs w:val="20"/>
          <w:lang w:eastAsia="ru-RU"/>
        </w:rPr>
        <w:t xml:space="preserve">                                                                                                                                                              </w:t>
      </w:r>
      <w:r w:rsidR="00013485">
        <w:rPr>
          <w:rFonts w:eastAsia="Times New Roman"/>
          <w:color w:val="052635"/>
          <w:sz w:val="20"/>
          <w:szCs w:val="20"/>
          <w:lang w:eastAsia="ru-RU"/>
        </w:rPr>
        <w:t>Приложение 2</w:t>
      </w:r>
    </w:p>
    <w:p w:rsidR="00013485" w:rsidRDefault="00013485" w:rsidP="00013485">
      <w:pPr>
        <w:jc w:val="right"/>
        <w:rPr>
          <w:rFonts w:eastAsia="Times New Roman"/>
          <w:color w:val="052635"/>
          <w:sz w:val="20"/>
          <w:szCs w:val="20"/>
          <w:lang w:eastAsia="ru-RU"/>
        </w:rPr>
      </w:pPr>
      <w:r>
        <w:rPr>
          <w:rFonts w:eastAsia="Times New Roman"/>
          <w:color w:val="052635"/>
          <w:sz w:val="20"/>
          <w:szCs w:val="20"/>
          <w:lang w:eastAsia="ru-RU"/>
        </w:rPr>
        <w:t xml:space="preserve">                                                                                                                               к постановлению  администрации  </w:t>
      </w:r>
    </w:p>
    <w:p w:rsidR="00013485" w:rsidRDefault="00013485" w:rsidP="00013485">
      <w:pPr>
        <w:jc w:val="right"/>
        <w:rPr>
          <w:rFonts w:eastAsia="Times New Roman"/>
          <w:color w:val="052635"/>
          <w:sz w:val="20"/>
          <w:szCs w:val="20"/>
          <w:lang w:eastAsia="ru-RU"/>
        </w:rPr>
      </w:pPr>
      <w:r>
        <w:rPr>
          <w:rFonts w:eastAsia="Times New Roman"/>
          <w:color w:val="052635"/>
          <w:sz w:val="20"/>
          <w:szCs w:val="20"/>
          <w:lang w:eastAsia="ru-RU"/>
        </w:rPr>
        <w:t xml:space="preserve">                                                                                                                              Яльчикского района</w:t>
      </w:r>
    </w:p>
    <w:p w:rsidR="00013485" w:rsidRDefault="00013485" w:rsidP="00013485">
      <w:pPr>
        <w:jc w:val="right"/>
        <w:rPr>
          <w:rFonts w:eastAsia="Times New Roman"/>
          <w:color w:val="052635"/>
          <w:sz w:val="20"/>
          <w:szCs w:val="20"/>
          <w:lang w:eastAsia="ru-RU"/>
        </w:rPr>
      </w:pPr>
      <w:r>
        <w:rPr>
          <w:rFonts w:eastAsia="Times New Roman"/>
          <w:color w:val="052635"/>
          <w:sz w:val="20"/>
          <w:szCs w:val="20"/>
          <w:lang w:eastAsia="ru-RU"/>
        </w:rPr>
        <w:t xml:space="preserve">                                                                                                                               от «18» января 2016г.</w:t>
      </w:r>
    </w:p>
    <w:p w:rsidR="00013485" w:rsidRPr="00071965" w:rsidRDefault="00013485" w:rsidP="00013485">
      <w:pPr>
        <w:jc w:val="right"/>
        <w:rPr>
          <w:rFonts w:eastAsia="Times New Roman"/>
          <w:color w:val="052635"/>
          <w:sz w:val="20"/>
          <w:szCs w:val="20"/>
          <w:lang w:eastAsia="ru-RU"/>
        </w:rPr>
      </w:pPr>
      <w:r>
        <w:rPr>
          <w:rFonts w:eastAsia="Times New Roman"/>
          <w:color w:val="052635"/>
          <w:sz w:val="20"/>
          <w:szCs w:val="20"/>
          <w:lang w:eastAsia="ru-RU"/>
        </w:rPr>
        <w:t xml:space="preserve">                                                                                                                           </w:t>
      </w:r>
    </w:p>
    <w:p w:rsidR="00013485" w:rsidRDefault="00013485" w:rsidP="00013485">
      <w:pPr>
        <w:jc w:val="center"/>
        <w:rPr>
          <w:rFonts w:eastAsia="Times New Roman"/>
          <w:b/>
          <w:bCs/>
          <w:color w:val="052635"/>
          <w:szCs w:val="24"/>
          <w:lang w:eastAsia="ru-RU"/>
        </w:rPr>
      </w:pPr>
      <w:r w:rsidRPr="00842B78">
        <w:rPr>
          <w:rFonts w:eastAsia="Times New Roman"/>
          <w:b/>
          <w:bCs/>
          <w:color w:val="052635"/>
          <w:szCs w:val="24"/>
          <w:lang w:eastAsia="ru-RU"/>
        </w:rPr>
        <w:t>Перечень</w:t>
      </w:r>
      <w:r>
        <w:rPr>
          <w:rFonts w:eastAsia="Times New Roman"/>
          <w:b/>
          <w:bCs/>
          <w:color w:val="052635"/>
          <w:sz w:val="20"/>
          <w:szCs w:val="20"/>
          <w:lang w:eastAsia="ru-RU"/>
        </w:rPr>
        <w:t xml:space="preserve"> </w:t>
      </w:r>
      <w:r w:rsidRPr="00CB0F83">
        <w:rPr>
          <w:rFonts w:eastAsia="Times New Roman"/>
          <w:b/>
          <w:bCs/>
          <w:color w:val="052635"/>
          <w:szCs w:val="24"/>
          <w:lang w:eastAsia="ru-RU"/>
        </w:rPr>
        <w:t>рекламных конструкций на территории</w:t>
      </w:r>
      <w:r>
        <w:rPr>
          <w:rFonts w:eastAsia="Times New Roman"/>
          <w:b/>
          <w:bCs/>
          <w:color w:val="052635"/>
          <w:szCs w:val="24"/>
          <w:lang w:eastAsia="ru-RU"/>
        </w:rPr>
        <w:t xml:space="preserve"> Яльчикского </w:t>
      </w:r>
      <w:r w:rsidRPr="00CB0F83">
        <w:rPr>
          <w:rFonts w:eastAsia="Times New Roman"/>
          <w:b/>
          <w:bCs/>
          <w:color w:val="052635"/>
          <w:szCs w:val="24"/>
          <w:lang w:eastAsia="ru-RU"/>
        </w:rPr>
        <w:t xml:space="preserve"> района</w:t>
      </w:r>
    </w:p>
    <w:p w:rsidR="00013485" w:rsidRDefault="00013485" w:rsidP="00013485">
      <w:pPr>
        <w:jc w:val="center"/>
        <w:rPr>
          <w:rFonts w:eastAsia="Times New Roman"/>
          <w:b/>
          <w:bCs/>
          <w:color w:val="052635"/>
          <w:szCs w:val="24"/>
          <w:lang w:eastAsia="ru-RU"/>
        </w:rPr>
      </w:pPr>
    </w:p>
    <w:p w:rsidR="00013485" w:rsidRPr="00CB0F83" w:rsidRDefault="00013485" w:rsidP="00013485">
      <w:pPr>
        <w:tabs>
          <w:tab w:val="left" w:pos="576"/>
        </w:tabs>
        <w:rPr>
          <w:rFonts w:eastAsia="Times New Roman"/>
          <w:color w:val="052635"/>
          <w:szCs w:val="24"/>
          <w:lang w:eastAsia="ru-RU"/>
        </w:rPr>
      </w:pPr>
    </w:p>
    <w:p w:rsidR="00013485" w:rsidRDefault="00013485" w:rsidP="00013485">
      <w:pPr>
        <w:jc w:val="left"/>
        <w:rPr>
          <w:rFonts w:eastAsia="Times New Roman"/>
          <w:color w:val="052635"/>
          <w:sz w:val="20"/>
          <w:szCs w:val="20"/>
          <w:lang w:eastAsia="ru-RU"/>
        </w:rPr>
      </w:pPr>
      <w:r>
        <w:rPr>
          <w:rFonts w:eastAsia="Times New Roman"/>
          <w:color w:val="052635"/>
          <w:sz w:val="20"/>
          <w:szCs w:val="20"/>
          <w:lang w:eastAsia="ru-RU"/>
        </w:rPr>
        <w:t xml:space="preserve">     </w:t>
      </w:r>
    </w:p>
    <w:tbl>
      <w:tblPr>
        <w:tblStyle w:val="a5"/>
        <w:tblW w:w="9923" w:type="dxa"/>
        <w:tblInd w:w="108" w:type="dxa"/>
        <w:tblLayout w:type="fixed"/>
        <w:tblLook w:val="04A0" w:firstRow="1" w:lastRow="0" w:firstColumn="1" w:lastColumn="0" w:noHBand="0" w:noVBand="1"/>
      </w:tblPr>
      <w:tblGrid>
        <w:gridCol w:w="284"/>
        <w:gridCol w:w="1134"/>
        <w:gridCol w:w="850"/>
        <w:gridCol w:w="1843"/>
        <w:gridCol w:w="3402"/>
        <w:gridCol w:w="2410"/>
      </w:tblGrid>
      <w:tr w:rsidR="00013485" w:rsidRPr="00A43EFE" w:rsidTr="00D343A7">
        <w:trPr>
          <w:trHeight w:val="1054"/>
        </w:trPr>
        <w:tc>
          <w:tcPr>
            <w:tcW w:w="284" w:type="dxa"/>
          </w:tcPr>
          <w:p w:rsidR="00013485" w:rsidRDefault="00013485" w:rsidP="00D343A7">
            <w:pPr>
              <w:rPr>
                <w:rFonts w:eastAsia="Times New Roman"/>
                <w:color w:val="052635"/>
                <w:sz w:val="22"/>
                <w:lang w:eastAsia="ru-RU"/>
              </w:rPr>
            </w:pPr>
            <w:r w:rsidRPr="00A43EFE">
              <w:rPr>
                <w:rFonts w:eastAsia="Times New Roman"/>
                <w:color w:val="052635"/>
                <w:sz w:val="22"/>
                <w:lang w:eastAsia="ru-RU"/>
              </w:rPr>
              <w:t>№</w:t>
            </w:r>
          </w:p>
          <w:p w:rsidR="00013485" w:rsidRPr="00A43EFE" w:rsidRDefault="00013485" w:rsidP="00D343A7">
            <w:pPr>
              <w:rPr>
                <w:rFonts w:eastAsia="Times New Roman"/>
                <w:color w:val="052635"/>
                <w:sz w:val="22"/>
                <w:lang w:eastAsia="ru-RU"/>
              </w:rPr>
            </w:pPr>
            <w:proofErr w:type="gramStart"/>
            <w:r w:rsidRPr="00A43EFE">
              <w:rPr>
                <w:rFonts w:eastAsia="Times New Roman"/>
                <w:color w:val="052635"/>
                <w:sz w:val="22"/>
                <w:lang w:eastAsia="ru-RU"/>
              </w:rPr>
              <w:t>п</w:t>
            </w:r>
            <w:proofErr w:type="gramEnd"/>
            <w:r w:rsidRPr="00A43EFE">
              <w:rPr>
                <w:rFonts w:eastAsia="Times New Roman"/>
                <w:color w:val="052635"/>
                <w:sz w:val="22"/>
                <w:lang w:eastAsia="ru-RU"/>
              </w:rPr>
              <w:t>/п</w:t>
            </w:r>
          </w:p>
        </w:tc>
        <w:tc>
          <w:tcPr>
            <w:tcW w:w="1134"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Наименование  населенного пункта, улицы</w:t>
            </w:r>
          </w:p>
        </w:tc>
        <w:tc>
          <w:tcPr>
            <w:tcW w:w="850" w:type="dxa"/>
          </w:tcPr>
          <w:p w:rsidR="00013485" w:rsidRPr="00A43EFE" w:rsidRDefault="00013485" w:rsidP="00D343A7">
            <w:pPr>
              <w:rPr>
                <w:rFonts w:eastAsia="Times New Roman"/>
                <w:color w:val="052635"/>
                <w:sz w:val="22"/>
                <w:lang w:eastAsia="ru-RU"/>
              </w:rPr>
            </w:pPr>
            <w:r>
              <w:rPr>
                <w:rFonts w:eastAsia="Times New Roman"/>
                <w:color w:val="052635"/>
                <w:sz w:val="22"/>
                <w:lang w:eastAsia="ru-RU"/>
              </w:rPr>
              <w:t>У</w:t>
            </w:r>
            <w:r w:rsidRPr="00A43EFE">
              <w:rPr>
                <w:rFonts w:eastAsia="Times New Roman"/>
                <w:color w:val="052635"/>
                <w:sz w:val="22"/>
                <w:lang w:eastAsia="ru-RU"/>
              </w:rPr>
              <w:t>словное обозначение на карте</w:t>
            </w:r>
          </w:p>
        </w:tc>
        <w:tc>
          <w:tcPr>
            <w:tcW w:w="1843" w:type="dxa"/>
          </w:tcPr>
          <w:p w:rsidR="00013485" w:rsidRDefault="00013485" w:rsidP="00D343A7">
            <w:pPr>
              <w:jc w:val="center"/>
              <w:rPr>
                <w:rFonts w:eastAsia="Times New Roman"/>
                <w:color w:val="052635"/>
                <w:sz w:val="22"/>
                <w:lang w:eastAsia="ru-RU"/>
              </w:rPr>
            </w:pPr>
            <w:r w:rsidRPr="00A43EFE">
              <w:rPr>
                <w:rFonts w:eastAsia="Times New Roman"/>
                <w:color w:val="052635"/>
                <w:sz w:val="22"/>
                <w:lang w:eastAsia="ru-RU"/>
              </w:rPr>
              <w:t xml:space="preserve">типы и виды  рекламных конструкций, </w:t>
            </w:r>
          </w:p>
          <w:p w:rsidR="00013485" w:rsidRPr="00A43EFE" w:rsidRDefault="00013485" w:rsidP="00D343A7">
            <w:pPr>
              <w:jc w:val="center"/>
              <w:rPr>
                <w:rFonts w:eastAsia="Times New Roman"/>
                <w:color w:val="052635"/>
                <w:sz w:val="22"/>
                <w:lang w:eastAsia="ru-RU"/>
              </w:rPr>
            </w:pPr>
            <w:r w:rsidRPr="00A43EFE">
              <w:rPr>
                <w:rFonts w:eastAsia="Times New Roman"/>
                <w:color w:val="052635"/>
                <w:sz w:val="22"/>
                <w:lang w:eastAsia="ru-RU"/>
              </w:rPr>
              <w:t>размеры</w:t>
            </w:r>
            <w:r>
              <w:rPr>
                <w:rFonts w:eastAsia="Times New Roman"/>
                <w:color w:val="052635"/>
                <w:sz w:val="22"/>
                <w:lang w:eastAsia="ru-RU"/>
              </w:rPr>
              <w:t xml:space="preserve"> </w:t>
            </w:r>
            <w:r w:rsidRPr="00A43EFE">
              <w:rPr>
                <w:rFonts w:eastAsia="Times New Roman"/>
                <w:color w:val="052635"/>
                <w:sz w:val="22"/>
                <w:lang w:eastAsia="ru-RU"/>
              </w:rPr>
              <w:t>(м)</w:t>
            </w:r>
            <w:r>
              <w:rPr>
                <w:rFonts w:eastAsia="Times New Roman"/>
                <w:color w:val="052635"/>
                <w:sz w:val="22"/>
                <w:lang w:eastAsia="ru-RU"/>
              </w:rPr>
              <w:t>,</w:t>
            </w:r>
            <w:r w:rsidRPr="00A43EFE">
              <w:rPr>
                <w:rFonts w:eastAsia="Times New Roman"/>
                <w:color w:val="052635"/>
                <w:sz w:val="22"/>
                <w:lang w:eastAsia="ru-RU"/>
              </w:rPr>
              <w:t xml:space="preserve"> площадь информационного поля (м</w:t>
            </w:r>
            <w:proofErr w:type="gramStart"/>
            <w:r w:rsidRPr="00A43EFE">
              <w:rPr>
                <w:rFonts w:eastAsia="Times New Roman"/>
                <w:color w:val="052635"/>
                <w:sz w:val="22"/>
                <w:vertAlign w:val="superscript"/>
                <w:lang w:eastAsia="ru-RU"/>
              </w:rPr>
              <w:t>2</w:t>
            </w:r>
            <w:proofErr w:type="gramEnd"/>
            <w:r w:rsidRPr="00A43EFE">
              <w:rPr>
                <w:rFonts w:eastAsia="Times New Roman"/>
                <w:color w:val="052635"/>
                <w:sz w:val="22"/>
                <w:lang w:eastAsia="ru-RU"/>
              </w:rPr>
              <w:t>)</w:t>
            </w:r>
          </w:p>
        </w:tc>
        <w:tc>
          <w:tcPr>
            <w:tcW w:w="3402" w:type="dxa"/>
          </w:tcPr>
          <w:p w:rsidR="00013485" w:rsidRPr="00A43EFE" w:rsidRDefault="00013485" w:rsidP="00D343A7">
            <w:pPr>
              <w:jc w:val="center"/>
              <w:rPr>
                <w:rFonts w:eastAsia="Times New Roman"/>
                <w:color w:val="052635"/>
                <w:sz w:val="22"/>
                <w:lang w:eastAsia="ru-RU"/>
              </w:rPr>
            </w:pPr>
            <w:r w:rsidRPr="00A43EFE">
              <w:rPr>
                <w:rFonts w:eastAsia="Times New Roman"/>
                <w:color w:val="052635"/>
                <w:sz w:val="22"/>
                <w:lang w:eastAsia="ru-RU"/>
              </w:rPr>
              <w:t>Технические  характеристики рекламных конструкций</w:t>
            </w:r>
          </w:p>
        </w:tc>
        <w:tc>
          <w:tcPr>
            <w:tcW w:w="2410" w:type="dxa"/>
          </w:tcPr>
          <w:p w:rsidR="00013485" w:rsidRPr="00A43EFE" w:rsidRDefault="00013485" w:rsidP="00D343A7">
            <w:pPr>
              <w:jc w:val="center"/>
              <w:rPr>
                <w:rFonts w:eastAsia="Times New Roman"/>
                <w:color w:val="052635"/>
                <w:sz w:val="22"/>
                <w:lang w:eastAsia="ru-RU"/>
              </w:rPr>
            </w:pPr>
            <w:r w:rsidRPr="00A43EFE">
              <w:rPr>
                <w:rFonts w:eastAsia="Times New Roman"/>
                <w:color w:val="052635"/>
                <w:sz w:val="22"/>
                <w:lang w:eastAsia="ru-RU"/>
              </w:rPr>
              <w:t>Примечание</w:t>
            </w:r>
          </w:p>
        </w:tc>
      </w:tr>
      <w:tr w:rsidR="00013485" w:rsidRPr="00A43EFE" w:rsidTr="00D343A7">
        <w:tc>
          <w:tcPr>
            <w:tcW w:w="284"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1.</w:t>
            </w:r>
          </w:p>
        </w:tc>
        <w:tc>
          <w:tcPr>
            <w:tcW w:w="1134"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с.</w:t>
            </w:r>
            <w:r>
              <w:rPr>
                <w:rFonts w:eastAsia="Times New Roman"/>
                <w:color w:val="052635"/>
                <w:sz w:val="22"/>
                <w:lang w:eastAsia="ru-RU"/>
              </w:rPr>
              <w:t xml:space="preserve"> </w:t>
            </w:r>
            <w:r w:rsidRPr="00A43EFE">
              <w:rPr>
                <w:rFonts w:eastAsia="Times New Roman"/>
                <w:color w:val="052635"/>
                <w:sz w:val="22"/>
                <w:lang w:eastAsia="ru-RU"/>
              </w:rPr>
              <w:t>Яльчики, ул.</w:t>
            </w:r>
            <w:r>
              <w:rPr>
                <w:rFonts w:eastAsia="Times New Roman"/>
                <w:color w:val="052635"/>
                <w:sz w:val="22"/>
                <w:lang w:eastAsia="ru-RU"/>
              </w:rPr>
              <w:t xml:space="preserve"> </w:t>
            </w:r>
            <w:r w:rsidRPr="00A43EFE">
              <w:rPr>
                <w:rFonts w:eastAsia="Times New Roman"/>
                <w:color w:val="052635"/>
                <w:sz w:val="22"/>
                <w:lang w:eastAsia="ru-RU"/>
              </w:rPr>
              <w:t>Иванова</w:t>
            </w:r>
          </w:p>
        </w:tc>
        <w:tc>
          <w:tcPr>
            <w:tcW w:w="850"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w:t>
            </w:r>
            <w:r>
              <w:rPr>
                <w:rFonts w:eastAsia="Times New Roman"/>
                <w:color w:val="052635"/>
                <w:sz w:val="22"/>
                <w:lang w:eastAsia="ru-RU"/>
              </w:rPr>
              <w:t xml:space="preserve"> </w:t>
            </w:r>
            <w:r w:rsidRPr="00A43EFE">
              <w:rPr>
                <w:rFonts w:eastAsia="Times New Roman"/>
                <w:color w:val="052635"/>
                <w:sz w:val="22"/>
                <w:lang w:eastAsia="ru-RU"/>
              </w:rPr>
              <w:t>1</w:t>
            </w:r>
          </w:p>
        </w:tc>
        <w:tc>
          <w:tcPr>
            <w:tcW w:w="1843"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двусторонний щит 1,2х</w:t>
            </w:r>
            <w:proofErr w:type="gramStart"/>
            <w:r w:rsidRPr="00A43EFE">
              <w:rPr>
                <w:rFonts w:eastAsia="Times New Roman"/>
                <w:color w:val="052635"/>
                <w:sz w:val="22"/>
                <w:lang w:eastAsia="ru-RU"/>
              </w:rPr>
              <w:t>1</w:t>
            </w:r>
            <w:proofErr w:type="gramEnd"/>
            <w:r w:rsidRPr="00A43EFE">
              <w:rPr>
                <w:rFonts w:eastAsia="Times New Roman"/>
                <w:color w:val="052635"/>
                <w:sz w:val="22"/>
                <w:lang w:eastAsia="ru-RU"/>
              </w:rPr>
              <w:t xml:space="preserve">,8 </w:t>
            </w:r>
            <w:r w:rsidRPr="00A43EFE">
              <w:rPr>
                <w:rFonts w:eastAsia="Times New Roman"/>
                <w:color w:val="052635"/>
                <w:sz w:val="22"/>
                <w:lang w:val="en-US" w:eastAsia="ru-RU"/>
              </w:rPr>
              <w:t>s</w:t>
            </w:r>
            <w:r w:rsidRPr="00A43EFE">
              <w:rPr>
                <w:rFonts w:eastAsia="Times New Roman"/>
                <w:color w:val="052635"/>
                <w:sz w:val="22"/>
                <w:lang w:eastAsia="ru-RU"/>
              </w:rPr>
              <w:t>=2,16м</w:t>
            </w:r>
            <w:r w:rsidRPr="00A43EFE">
              <w:rPr>
                <w:rFonts w:eastAsia="Times New Roman"/>
                <w:color w:val="052635"/>
                <w:sz w:val="22"/>
                <w:vertAlign w:val="superscript"/>
                <w:lang w:eastAsia="ru-RU"/>
              </w:rPr>
              <w:t>2</w:t>
            </w:r>
            <w:r w:rsidRPr="00A43EFE">
              <w:rPr>
                <w:rFonts w:eastAsia="Times New Roman"/>
                <w:color w:val="052635"/>
                <w:sz w:val="22"/>
                <w:lang w:eastAsia="ru-RU"/>
              </w:rPr>
              <w:t xml:space="preserve"> </w:t>
            </w:r>
          </w:p>
        </w:tc>
        <w:tc>
          <w:tcPr>
            <w:tcW w:w="3402"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2-х</w:t>
            </w:r>
            <w:r>
              <w:rPr>
                <w:rFonts w:eastAsia="Times New Roman"/>
                <w:color w:val="052635"/>
                <w:sz w:val="22"/>
                <w:lang w:eastAsia="ru-RU"/>
              </w:rPr>
              <w:t xml:space="preserve"> </w:t>
            </w:r>
            <w:r w:rsidRPr="00A43EFE">
              <w:rPr>
                <w:rFonts w:eastAsia="Times New Roman"/>
                <w:color w:val="052635"/>
                <w:sz w:val="22"/>
                <w:lang w:eastAsia="ru-RU"/>
              </w:rPr>
              <w:t>сторонняя конструкция, установленная на собственной опоре на ф</w:t>
            </w:r>
            <w:r>
              <w:rPr>
                <w:rFonts w:eastAsia="Times New Roman"/>
                <w:color w:val="052635"/>
                <w:sz w:val="22"/>
                <w:lang w:eastAsia="ru-RU"/>
              </w:rPr>
              <w:t>ундаменте. Каркас металлический.</w:t>
            </w:r>
            <w:r w:rsidRPr="00A43EFE">
              <w:rPr>
                <w:rFonts w:eastAsia="Times New Roman"/>
                <w:color w:val="052635"/>
                <w:sz w:val="22"/>
                <w:lang w:eastAsia="ru-RU"/>
              </w:rPr>
              <w:t xml:space="preserve"> </w:t>
            </w:r>
            <w:r>
              <w:rPr>
                <w:rFonts w:eastAsia="Times New Roman"/>
                <w:color w:val="052635"/>
                <w:sz w:val="22"/>
                <w:lang w:eastAsia="ru-RU"/>
              </w:rPr>
              <w:t>Т</w:t>
            </w:r>
            <w:r w:rsidRPr="00A43EFE">
              <w:rPr>
                <w:rFonts w:eastAsia="Times New Roman"/>
                <w:color w:val="052635"/>
                <w:sz w:val="22"/>
                <w:lang w:eastAsia="ru-RU"/>
              </w:rPr>
              <w:t>ип смены изображения</w:t>
            </w:r>
            <w:r>
              <w:rPr>
                <w:rFonts w:eastAsia="Times New Roman"/>
                <w:color w:val="052635"/>
                <w:sz w:val="22"/>
                <w:lang w:eastAsia="ru-RU"/>
              </w:rPr>
              <w:t xml:space="preserve"> </w:t>
            </w:r>
            <w:r w:rsidRPr="00A43EFE">
              <w:rPr>
                <w:rFonts w:eastAsia="Times New Roman"/>
                <w:color w:val="052635"/>
                <w:sz w:val="22"/>
                <w:lang w:eastAsia="ru-RU"/>
              </w:rPr>
              <w:t>-</w:t>
            </w:r>
            <w:r>
              <w:rPr>
                <w:rFonts w:eastAsia="Times New Roman"/>
                <w:color w:val="052635"/>
                <w:sz w:val="22"/>
                <w:lang w:eastAsia="ru-RU"/>
              </w:rPr>
              <w:t xml:space="preserve"> </w:t>
            </w:r>
            <w:r w:rsidRPr="00A43EFE">
              <w:rPr>
                <w:rFonts w:eastAsia="Times New Roman"/>
                <w:color w:val="052635"/>
                <w:sz w:val="22"/>
                <w:lang w:eastAsia="ru-RU"/>
              </w:rPr>
              <w:t>бумажный постер</w:t>
            </w:r>
            <w:r>
              <w:rPr>
                <w:rFonts w:eastAsia="Times New Roman"/>
                <w:color w:val="052635"/>
                <w:sz w:val="22"/>
                <w:lang w:eastAsia="ru-RU"/>
              </w:rPr>
              <w:t>.</w:t>
            </w:r>
          </w:p>
        </w:tc>
        <w:tc>
          <w:tcPr>
            <w:tcW w:w="2410"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 xml:space="preserve">напротив Сбербанка, </w:t>
            </w:r>
            <w:r>
              <w:rPr>
                <w:rFonts w:eastAsia="Times New Roman"/>
                <w:color w:val="052635"/>
                <w:sz w:val="22"/>
                <w:lang w:eastAsia="ru-RU"/>
              </w:rPr>
              <w:t xml:space="preserve">по отношению к щитам № 2 и № 3 </w:t>
            </w:r>
            <w:proofErr w:type="gramStart"/>
            <w:r>
              <w:rPr>
                <w:rFonts w:eastAsia="Times New Roman"/>
                <w:color w:val="052635"/>
                <w:sz w:val="22"/>
                <w:lang w:eastAsia="ru-RU"/>
              </w:rPr>
              <w:t>расположен</w:t>
            </w:r>
            <w:proofErr w:type="gramEnd"/>
            <w:r>
              <w:rPr>
                <w:rFonts w:eastAsia="Times New Roman"/>
                <w:color w:val="052635"/>
                <w:sz w:val="22"/>
                <w:lang w:eastAsia="ru-RU"/>
              </w:rPr>
              <w:t xml:space="preserve"> на противоположной стороне дороги </w:t>
            </w:r>
          </w:p>
        </w:tc>
      </w:tr>
      <w:tr w:rsidR="00013485" w:rsidRPr="00A43EFE" w:rsidTr="00D343A7">
        <w:tc>
          <w:tcPr>
            <w:tcW w:w="284"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2.</w:t>
            </w:r>
          </w:p>
        </w:tc>
        <w:tc>
          <w:tcPr>
            <w:tcW w:w="1134"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с.</w:t>
            </w:r>
            <w:r>
              <w:rPr>
                <w:rFonts w:eastAsia="Times New Roman"/>
                <w:color w:val="052635"/>
                <w:sz w:val="22"/>
                <w:lang w:eastAsia="ru-RU"/>
              </w:rPr>
              <w:t xml:space="preserve"> </w:t>
            </w:r>
            <w:r w:rsidRPr="00A43EFE">
              <w:rPr>
                <w:rFonts w:eastAsia="Times New Roman"/>
                <w:color w:val="052635"/>
                <w:sz w:val="22"/>
                <w:lang w:eastAsia="ru-RU"/>
              </w:rPr>
              <w:t>Яльчики, ул.</w:t>
            </w:r>
            <w:r>
              <w:rPr>
                <w:rFonts w:eastAsia="Times New Roman"/>
                <w:color w:val="052635"/>
                <w:sz w:val="22"/>
                <w:lang w:eastAsia="ru-RU"/>
              </w:rPr>
              <w:t xml:space="preserve"> </w:t>
            </w:r>
            <w:r w:rsidRPr="00A43EFE">
              <w:rPr>
                <w:rFonts w:eastAsia="Times New Roman"/>
                <w:color w:val="052635"/>
                <w:sz w:val="22"/>
                <w:lang w:eastAsia="ru-RU"/>
              </w:rPr>
              <w:t>Иванова</w:t>
            </w:r>
          </w:p>
        </w:tc>
        <w:tc>
          <w:tcPr>
            <w:tcW w:w="850"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w:t>
            </w:r>
            <w:r>
              <w:rPr>
                <w:rFonts w:eastAsia="Times New Roman"/>
                <w:color w:val="052635"/>
                <w:sz w:val="22"/>
                <w:lang w:eastAsia="ru-RU"/>
              </w:rPr>
              <w:t xml:space="preserve"> </w:t>
            </w:r>
            <w:r w:rsidRPr="00A43EFE">
              <w:rPr>
                <w:rFonts w:eastAsia="Times New Roman"/>
                <w:color w:val="052635"/>
                <w:sz w:val="22"/>
                <w:lang w:eastAsia="ru-RU"/>
              </w:rPr>
              <w:t xml:space="preserve">2 </w:t>
            </w:r>
          </w:p>
        </w:tc>
        <w:tc>
          <w:tcPr>
            <w:tcW w:w="1843"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двусторонний щит 1,2х</w:t>
            </w:r>
            <w:proofErr w:type="gramStart"/>
            <w:r w:rsidRPr="00A43EFE">
              <w:rPr>
                <w:rFonts w:eastAsia="Times New Roman"/>
                <w:color w:val="052635"/>
                <w:sz w:val="22"/>
                <w:lang w:eastAsia="ru-RU"/>
              </w:rPr>
              <w:t>1</w:t>
            </w:r>
            <w:proofErr w:type="gramEnd"/>
            <w:r w:rsidRPr="00A43EFE">
              <w:rPr>
                <w:rFonts w:eastAsia="Times New Roman"/>
                <w:color w:val="052635"/>
                <w:sz w:val="22"/>
                <w:lang w:eastAsia="ru-RU"/>
              </w:rPr>
              <w:t xml:space="preserve">,8 </w:t>
            </w:r>
            <w:r w:rsidRPr="00A43EFE">
              <w:rPr>
                <w:rFonts w:eastAsia="Times New Roman"/>
                <w:color w:val="052635"/>
                <w:sz w:val="22"/>
                <w:lang w:val="en-US" w:eastAsia="ru-RU"/>
              </w:rPr>
              <w:t>s</w:t>
            </w:r>
            <w:r w:rsidRPr="00A43EFE">
              <w:rPr>
                <w:rFonts w:eastAsia="Times New Roman"/>
                <w:color w:val="052635"/>
                <w:sz w:val="22"/>
                <w:lang w:eastAsia="ru-RU"/>
              </w:rPr>
              <w:t>=2,16м</w:t>
            </w:r>
            <w:r w:rsidRPr="00A43EFE">
              <w:rPr>
                <w:rFonts w:eastAsia="Times New Roman"/>
                <w:color w:val="052635"/>
                <w:sz w:val="22"/>
                <w:vertAlign w:val="superscript"/>
                <w:lang w:eastAsia="ru-RU"/>
              </w:rPr>
              <w:t>2</w:t>
            </w:r>
            <w:r w:rsidRPr="00A43EFE">
              <w:rPr>
                <w:rFonts w:eastAsia="Times New Roman"/>
                <w:color w:val="052635"/>
                <w:sz w:val="22"/>
                <w:lang w:eastAsia="ru-RU"/>
              </w:rPr>
              <w:t xml:space="preserve">  </w:t>
            </w:r>
          </w:p>
        </w:tc>
        <w:tc>
          <w:tcPr>
            <w:tcW w:w="3402"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2-х</w:t>
            </w:r>
            <w:r>
              <w:rPr>
                <w:rFonts w:eastAsia="Times New Roman"/>
                <w:color w:val="052635"/>
                <w:sz w:val="22"/>
                <w:lang w:eastAsia="ru-RU"/>
              </w:rPr>
              <w:t xml:space="preserve"> </w:t>
            </w:r>
            <w:r w:rsidRPr="00A43EFE">
              <w:rPr>
                <w:rFonts w:eastAsia="Times New Roman"/>
                <w:color w:val="052635"/>
                <w:sz w:val="22"/>
                <w:lang w:eastAsia="ru-RU"/>
              </w:rPr>
              <w:t>сторонняя конструкция, установленная на собственной опоре на фундаменте. Каркас металлический</w:t>
            </w:r>
            <w:proofErr w:type="gramStart"/>
            <w:r w:rsidRPr="00A43EFE">
              <w:rPr>
                <w:rFonts w:eastAsia="Times New Roman"/>
                <w:color w:val="052635"/>
                <w:sz w:val="22"/>
                <w:lang w:eastAsia="ru-RU"/>
              </w:rPr>
              <w:t>.</w:t>
            </w:r>
            <w:proofErr w:type="gramEnd"/>
            <w:r w:rsidRPr="00A43EFE">
              <w:rPr>
                <w:rFonts w:eastAsia="Times New Roman"/>
                <w:color w:val="052635"/>
                <w:sz w:val="22"/>
                <w:lang w:eastAsia="ru-RU"/>
              </w:rPr>
              <w:t xml:space="preserve"> </w:t>
            </w:r>
            <w:proofErr w:type="gramStart"/>
            <w:r w:rsidRPr="00A43EFE">
              <w:rPr>
                <w:rFonts w:eastAsia="Times New Roman"/>
                <w:color w:val="052635"/>
                <w:sz w:val="22"/>
                <w:lang w:eastAsia="ru-RU"/>
              </w:rPr>
              <w:t>т</w:t>
            </w:r>
            <w:proofErr w:type="gramEnd"/>
            <w:r w:rsidRPr="00A43EFE">
              <w:rPr>
                <w:rFonts w:eastAsia="Times New Roman"/>
                <w:color w:val="052635"/>
                <w:sz w:val="22"/>
                <w:lang w:eastAsia="ru-RU"/>
              </w:rPr>
              <w:t>ип смены изображения-бумажный постер</w:t>
            </w:r>
          </w:p>
        </w:tc>
        <w:tc>
          <w:tcPr>
            <w:tcW w:w="2410" w:type="dxa"/>
          </w:tcPr>
          <w:p w:rsidR="00013485" w:rsidRPr="00A43EFE" w:rsidRDefault="00013485" w:rsidP="00D343A7">
            <w:pPr>
              <w:rPr>
                <w:rFonts w:eastAsia="Times New Roman"/>
                <w:color w:val="052635"/>
                <w:sz w:val="22"/>
                <w:lang w:eastAsia="ru-RU"/>
              </w:rPr>
            </w:pPr>
            <w:r w:rsidRPr="00A43EFE">
              <w:rPr>
                <w:rFonts w:eastAsia="Times New Roman"/>
                <w:color w:val="052635"/>
                <w:sz w:val="22"/>
                <w:lang w:eastAsia="ru-RU"/>
              </w:rPr>
              <w:t>вдоль тротуара к магазину «Родник», расстояние между рекламными  щитами №</w:t>
            </w:r>
            <w:r>
              <w:rPr>
                <w:rFonts w:eastAsia="Times New Roman"/>
                <w:color w:val="052635"/>
                <w:sz w:val="22"/>
                <w:lang w:eastAsia="ru-RU"/>
              </w:rPr>
              <w:t xml:space="preserve"> </w:t>
            </w:r>
            <w:r w:rsidRPr="00A43EFE">
              <w:rPr>
                <w:rFonts w:eastAsia="Times New Roman"/>
                <w:color w:val="052635"/>
                <w:sz w:val="22"/>
                <w:lang w:eastAsia="ru-RU"/>
              </w:rPr>
              <w:t>2 и №</w:t>
            </w:r>
            <w:r>
              <w:rPr>
                <w:rFonts w:eastAsia="Times New Roman"/>
                <w:color w:val="052635"/>
                <w:sz w:val="22"/>
                <w:lang w:eastAsia="ru-RU"/>
              </w:rPr>
              <w:t xml:space="preserve"> </w:t>
            </w:r>
            <w:r w:rsidRPr="00A43EFE">
              <w:rPr>
                <w:rFonts w:eastAsia="Times New Roman"/>
                <w:color w:val="052635"/>
                <w:sz w:val="22"/>
                <w:lang w:eastAsia="ru-RU"/>
              </w:rPr>
              <w:t>3 составляет 40,2</w:t>
            </w:r>
            <w:r>
              <w:rPr>
                <w:rFonts w:eastAsia="Times New Roman"/>
                <w:color w:val="052635"/>
                <w:sz w:val="22"/>
                <w:lang w:eastAsia="ru-RU"/>
              </w:rPr>
              <w:t xml:space="preserve"> </w:t>
            </w:r>
            <w:r w:rsidRPr="00A43EFE">
              <w:rPr>
                <w:rFonts w:eastAsia="Times New Roman"/>
                <w:color w:val="052635"/>
                <w:sz w:val="22"/>
                <w:lang w:eastAsia="ru-RU"/>
              </w:rPr>
              <w:t>м</w:t>
            </w:r>
          </w:p>
        </w:tc>
      </w:tr>
      <w:tr w:rsidR="00013485" w:rsidRPr="00A43EFE" w:rsidTr="00D343A7">
        <w:tc>
          <w:tcPr>
            <w:tcW w:w="284" w:type="dxa"/>
          </w:tcPr>
          <w:p w:rsidR="00013485" w:rsidRPr="00A43EFE" w:rsidRDefault="00013485" w:rsidP="00D343A7">
            <w:pPr>
              <w:rPr>
                <w:sz w:val="22"/>
              </w:rPr>
            </w:pPr>
            <w:r w:rsidRPr="00A43EFE">
              <w:rPr>
                <w:sz w:val="22"/>
              </w:rPr>
              <w:t>3.</w:t>
            </w:r>
          </w:p>
        </w:tc>
        <w:tc>
          <w:tcPr>
            <w:tcW w:w="1134" w:type="dxa"/>
          </w:tcPr>
          <w:p w:rsidR="00013485" w:rsidRPr="00A43EFE" w:rsidRDefault="00013485" w:rsidP="00D343A7">
            <w:pPr>
              <w:rPr>
                <w:sz w:val="22"/>
              </w:rPr>
            </w:pPr>
            <w:r w:rsidRPr="00A43EFE">
              <w:rPr>
                <w:sz w:val="22"/>
              </w:rPr>
              <w:t>с.</w:t>
            </w:r>
            <w:r>
              <w:rPr>
                <w:sz w:val="22"/>
              </w:rPr>
              <w:t xml:space="preserve"> </w:t>
            </w:r>
            <w:r w:rsidRPr="00A43EFE">
              <w:rPr>
                <w:sz w:val="22"/>
              </w:rPr>
              <w:t>Яльчики, ул.</w:t>
            </w:r>
            <w:r>
              <w:rPr>
                <w:sz w:val="22"/>
              </w:rPr>
              <w:t xml:space="preserve"> </w:t>
            </w:r>
            <w:r w:rsidRPr="00A43EFE">
              <w:rPr>
                <w:sz w:val="22"/>
              </w:rPr>
              <w:t>Иванова</w:t>
            </w:r>
          </w:p>
        </w:tc>
        <w:tc>
          <w:tcPr>
            <w:tcW w:w="850" w:type="dxa"/>
          </w:tcPr>
          <w:p w:rsidR="00013485" w:rsidRPr="00A43EFE" w:rsidRDefault="00013485" w:rsidP="00D343A7">
            <w:pPr>
              <w:rPr>
                <w:sz w:val="22"/>
              </w:rPr>
            </w:pPr>
            <w:r w:rsidRPr="00A43EFE">
              <w:rPr>
                <w:sz w:val="22"/>
              </w:rPr>
              <w:t xml:space="preserve"> №</w:t>
            </w:r>
            <w:r>
              <w:rPr>
                <w:sz w:val="22"/>
              </w:rPr>
              <w:t xml:space="preserve"> </w:t>
            </w:r>
            <w:r w:rsidRPr="00A43EFE">
              <w:rPr>
                <w:sz w:val="22"/>
              </w:rPr>
              <w:t>3</w:t>
            </w:r>
          </w:p>
        </w:tc>
        <w:tc>
          <w:tcPr>
            <w:tcW w:w="1843" w:type="dxa"/>
          </w:tcPr>
          <w:p w:rsidR="00013485" w:rsidRPr="00A43EFE" w:rsidRDefault="00013485" w:rsidP="00D343A7">
            <w:pPr>
              <w:rPr>
                <w:sz w:val="22"/>
              </w:rPr>
            </w:pPr>
            <w:r w:rsidRPr="00A43EFE">
              <w:rPr>
                <w:sz w:val="22"/>
              </w:rPr>
              <w:t>двусторонний щит 1,2х</w:t>
            </w:r>
            <w:proofErr w:type="gramStart"/>
            <w:r w:rsidRPr="00A43EFE">
              <w:rPr>
                <w:sz w:val="22"/>
              </w:rPr>
              <w:t>1</w:t>
            </w:r>
            <w:proofErr w:type="gramEnd"/>
            <w:r w:rsidRPr="00A43EFE">
              <w:rPr>
                <w:sz w:val="22"/>
              </w:rPr>
              <w:t>,8 s=2,16м</w:t>
            </w:r>
            <w:r w:rsidRPr="00A43EFE">
              <w:rPr>
                <w:sz w:val="22"/>
                <w:vertAlign w:val="superscript"/>
              </w:rPr>
              <w:t>2</w:t>
            </w:r>
            <w:r w:rsidRPr="00A43EFE">
              <w:rPr>
                <w:sz w:val="22"/>
              </w:rPr>
              <w:t xml:space="preserve">  </w:t>
            </w:r>
          </w:p>
        </w:tc>
        <w:tc>
          <w:tcPr>
            <w:tcW w:w="3402" w:type="dxa"/>
          </w:tcPr>
          <w:p w:rsidR="00013485" w:rsidRPr="00A43EFE" w:rsidRDefault="00013485" w:rsidP="00D343A7">
            <w:pPr>
              <w:rPr>
                <w:sz w:val="22"/>
              </w:rPr>
            </w:pPr>
            <w:r w:rsidRPr="00A43EFE">
              <w:rPr>
                <w:sz w:val="22"/>
              </w:rPr>
              <w:t>2-х</w:t>
            </w:r>
            <w:r>
              <w:rPr>
                <w:sz w:val="22"/>
              </w:rPr>
              <w:t xml:space="preserve"> </w:t>
            </w:r>
            <w:r w:rsidRPr="00A43EFE">
              <w:rPr>
                <w:sz w:val="22"/>
              </w:rPr>
              <w:t>сторонняя конструкция, установленная на собственной опоре на фундаменте. Каркас металлический</w:t>
            </w:r>
            <w:proofErr w:type="gramStart"/>
            <w:r w:rsidRPr="00A43EFE">
              <w:rPr>
                <w:sz w:val="22"/>
              </w:rPr>
              <w:t>.</w:t>
            </w:r>
            <w:proofErr w:type="gramEnd"/>
            <w:r w:rsidRPr="00A43EFE">
              <w:rPr>
                <w:sz w:val="22"/>
              </w:rPr>
              <w:t xml:space="preserve"> </w:t>
            </w:r>
            <w:proofErr w:type="gramStart"/>
            <w:r w:rsidRPr="00A43EFE">
              <w:rPr>
                <w:sz w:val="22"/>
              </w:rPr>
              <w:t>т</w:t>
            </w:r>
            <w:proofErr w:type="gramEnd"/>
            <w:r w:rsidRPr="00A43EFE">
              <w:rPr>
                <w:sz w:val="22"/>
              </w:rPr>
              <w:t>ип смены изображения-бумажный постер</w:t>
            </w:r>
          </w:p>
        </w:tc>
        <w:tc>
          <w:tcPr>
            <w:tcW w:w="2410" w:type="dxa"/>
          </w:tcPr>
          <w:p w:rsidR="00013485" w:rsidRPr="00A43EFE" w:rsidRDefault="00013485" w:rsidP="00D343A7">
            <w:pPr>
              <w:rPr>
                <w:sz w:val="22"/>
              </w:rPr>
            </w:pPr>
            <w:r w:rsidRPr="00A43EFE">
              <w:rPr>
                <w:sz w:val="22"/>
              </w:rPr>
              <w:t>вдоль тротуара к магазину «Родник», расстояние между рекламными  щитами №3 и №2 составляет 40,2м</w:t>
            </w:r>
          </w:p>
        </w:tc>
      </w:tr>
      <w:tr w:rsidR="00013485" w:rsidRPr="00A43EFE" w:rsidTr="00D343A7">
        <w:trPr>
          <w:trHeight w:val="591"/>
        </w:trPr>
        <w:tc>
          <w:tcPr>
            <w:tcW w:w="284" w:type="dxa"/>
          </w:tcPr>
          <w:p w:rsidR="00013485" w:rsidRPr="00A43EFE" w:rsidRDefault="00013485" w:rsidP="00D343A7">
            <w:pPr>
              <w:rPr>
                <w:sz w:val="22"/>
              </w:rPr>
            </w:pPr>
            <w:r w:rsidRPr="00A43EFE">
              <w:rPr>
                <w:sz w:val="22"/>
              </w:rPr>
              <w:lastRenderedPageBreak/>
              <w:t>4.</w:t>
            </w:r>
          </w:p>
        </w:tc>
        <w:tc>
          <w:tcPr>
            <w:tcW w:w="1134" w:type="dxa"/>
          </w:tcPr>
          <w:p w:rsidR="00013485" w:rsidRPr="00A43EFE" w:rsidRDefault="00013485" w:rsidP="00D343A7">
            <w:pPr>
              <w:rPr>
                <w:sz w:val="22"/>
              </w:rPr>
            </w:pPr>
            <w:r w:rsidRPr="00A43EFE">
              <w:rPr>
                <w:sz w:val="22"/>
              </w:rPr>
              <w:t>с.</w:t>
            </w:r>
            <w:r>
              <w:rPr>
                <w:sz w:val="22"/>
              </w:rPr>
              <w:t xml:space="preserve"> </w:t>
            </w:r>
            <w:r w:rsidRPr="00A43EFE">
              <w:rPr>
                <w:sz w:val="22"/>
              </w:rPr>
              <w:t>Яльчики,</w:t>
            </w:r>
            <w:r>
              <w:rPr>
                <w:sz w:val="22"/>
              </w:rPr>
              <w:t xml:space="preserve"> </w:t>
            </w:r>
            <w:r w:rsidRPr="00A43EFE">
              <w:rPr>
                <w:sz w:val="22"/>
              </w:rPr>
              <w:t>ул.</w:t>
            </w:r>
            <w:r>
              <w:rPr>
                <w:sz w:val="22"/>
              </w:rPr>
              <w:t xml:space="preserve"> </w:t>
            </w:r>
            <w:proofErr w:type="gramStart"/>
            <w:r w:rsidRPr="00A43EFE">
              <w:rPr>
                <w:sz w:val="22"/>
              </w:rPr>
              <w:t>Юбилейная</w:t>
            </w:r>
            <w:proofErr w:type="gramEnd"/>
          </w:p>
        </w:tc>
        <w:tc>
          <w:tcPr>
            <w:tcW w:w="850" w:type="dxa"/>
          </w:tcPr>
          <w:p w:rsidR="00013485" w:rsidRPr="00A43EFE" w:rsidRDefault="00013485" w:rsidP="00D343A7">
            <w:pPr>
              <w:rPr>
                <w:sz w:val="22"/>
              </w:rPr>
            </w:pPr>
            <w:r w:rsidRPr="00A43EFE">
              <w:rPr>
                <w:sz w:val="22"/>
              </w:rPr>
              <w:t>№</w:t>
            </w:r>
            <w:r>
              <w:rPr>
                <w:sz w:val="22"/>
              </w:rPr>
              <w:t xml:space="preserve"> </w:t>
            </w:r>
            <w:r w:rsidRPr="00A43EFE">
              <w:rPr>
                <w:sz w:val="22"/>
              </w:rPr>
              <w:t>4</w:t>
            </w:r>
          </w:p>
        </w:tc>
        <w:tc>
          <w:tcPr>
            <w:tcW w:w="1843" w:type="dxa"/>
          </w:tcPr>
          <w:p w:rsidR="00013485" w:rsidRPr="00A43EFE" w:rsidRDefault="00013485" w:rsidP="00D343A7">
            <w:pPr>
              <w:rPr>
                <w:sz w:val="22"/>
              </w:rPr>
            </w:pPr>
            <w:r w:rsidRPr="00A43EFE">
              <w:rPr>
                <w:sz w:val="22"/>
              </w:rPr>
              <w:t>двусторонний щит 3х6 s=18м</w:t>
            </w:r>
            <w:r w:rsidRPr="00A43EFE">
              <w:rPr>
                <w:sz w:val="22"/>
                <w:vertAlign w:val="superscript"/>
              </w:rPr>
              <w:t>2</w:t>
            </w:r>
            <w:r w:rsidRPr="00A43EFE">
              <w:rPr>
                <w:sz w:val="22"/>
              </w:rPr>
              <w:t xml:space="preserve">  </w:t>
            </w:r>
          </w:p>
        </w:tc>
        <w:tc>
          <w:tcPr>
            <w:tcW w:w="3402" w:type="dxa"/>
          </w:tcPr>
          <w:p w:rsidR="00013485" w:rsidRPr="00A43EFE" w:rsidRDefault="00013485" w:rsidP="00D343A7">
            <w:pPr>
              <w:rPr>
                <w:sz w:val="22"/>
              </w:rPr>
            </w:pPr>
            <w:r w:rsidRPr="00A43EFE">
              <w:rPr>
                <w:sz w:val="22"/>
              </w:rPr>
              <w:t>2-х</w:t>
            </w:r>
            <w:r>
              <w:rPr>
                <w:sz w:val="22"/>
              </w:rPr>
              <w:t xml:space="preserve"> </w:t>
            </w:r>
            <w:r w:rsidRPr="00A43EFE">
              <w:rPr>
                <w:sz w:val="22"/>
              </w:rPr>
              <w:t>сторонняя конструкция, установленная на собственной опоре на фундаменте. Каркас металлический</w:t>
            </w:r>
            <w:proofErr w:type="gramStart"/>
            <w:r w:rsidRPr="00A43EFE">
              <w:rPr>
                <w:sz w:val="22"/>
              </w:rPr>
              <w:t>.</w:t>
            </w:r>
            <w:proofErr w:type="gramEnd"/>
            <w:r w:rsidRPr="00A43EFE">
              <w:rPr>
                <w:sz w:val="22"/>
              </w:rPr>
              <w:t xml:space="preserve"> </w:t>
            </w:r>
            <w:proofErr w:type="gramStart"/>
            <w:r w:rsidRPr="00A43EFE">
              <w:rPr>
                <w:sz w:val="22"/>
              </w:rPr>
              <w:t>т</w:t>
            </w:r>
            <w:proofErr w:type="gramEnd"/>
            <w:r w:rsidRPr="00A43EFE">
              <w:rPr>
                <w:sz w:val="22"/>
              </w:rPr>
              <w:t>ип смены изображения-бумажный постер</w:t>
            </w:r>
          </w:p>
        </w:tc>
        <w:tc>
          <w:tcPr>
            <w:tcW w:w="2410" w:type="dxa"/>
          </w:tcPr>
          <w:p w:rsidR="00013485" w:rsidRPr="00A43EFE" w:rsidRDefault="00013485" w:rsidP="00D343A7">
            <w:pPr>
              <w:rPr>
                <w:sz w:val="22"/>
              </w:rPr>
            </w:pPr>
            <w:r w:rsidRPr="00A43EFE">
              <w:rPr>
                <w:sz w:val="22"/>
              </w:rPr>
              <w:t xml:space="preserve">вдоль тротуара, расстояние от перекрестка </w:t>
            </w:r>
            <w:proofErr w:type="spellStart"/>
            <w:r w:rsidRPr="00A43EFE">
              <w:rPr>
                <w:sz w:val="22"/>
              </w:rPr>
              <w:t>ул</w:t>
            </w:r>
            <w:proofErr w:type="gramStart"/>
            <w:r w:rsidRPr="00A43EFE">
              <w:rPr>
                <w:sz w:val="22"/>
              </w:rPr>
              <w:t>.С</w:t>
            </w:r>
            <w:proofErr w:type="gramEnd"/>
            <w:r w:rsidRPr="00A43EFE">
              <w:rPr>
                <w:sz w:val="22"/>
              </w:rPr>
              <w:t>еверная</w:t>
            </w:r>
            <w:proofErr w:type="spellEnd"/>
            <w:r w:rsidRPr="00A43EFE">
              <w:rPr>
                <w:sz w:val="22"/>
              </w:rPr>
              <w:t xml:space="preserve"> до предполагаемого места установления 75,35м</w:t>
            </w:r>
          </w:p>
        </w:tc>
      </w:tr>
    </w:tbl>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Default="00944794" w:rsidP="00944794">
      <w:pPr>
        <w:jc w:val="center"/>
        <w:rPr>
          <w:rFonts w:eastAsia="Times New Roman"/>
          <w:b/>
          <w:bCs/>
          <w:color w:val="052635"/>
          <w:sz w:val="20"/>
          <w:szCs w:val="20"/>
          <w:lang w:eastAsia="ru-RU"/>
        </w:rPr>
      </w:pPr>
    </w:p>
    <w:p w:rsidR="00944794" w:rsidRPr="00071965" w:rsidRDefault="00944794" w:rsidP="00944794">
      <w:pPr>
        <w:jc w:val="center"/>
        <w:rPr>
          <w:rFonts w:eastAsia="Times New Roman"/>
          <w:color w:val="052635"/>
          <w:sz w:val="20"/>
          <w:szCs w:val="20"/>
          <w:lang w:eastAsia="ru-RU"/>
        </w:rPr>
      </w:pPr>
      <w:bookmarkStart w:id="0" w:name="_GoBack"/>
      <w:bookmarkEnd w:id="0"/>
      <w:r w:rsidRPr="00071965">
        <w:rPr>
          <w:rFonts w:eastAsia="Times New Roman"/>
          <w:b/>
          <w:bCs/>
          <w:color w:val="052635"/>
          <w:sz w:val="20"/>
          <w:szCs w:val="20"/>
          <w:lang w:eastAsia="ru-RU"/>
        </w:rPr>
        <w:t>СХЕМА</w:t>
      </w:r>
    </w:p>
    <w:p w:rsidR="00944794" w:rsidRPr="00CB0F83" w:rsidRDefault="00944794" w:rsidP="00944794">
      <w:pPr>
        <w:jc w:val="center"/>
        <w:rPr>
          <w:rFonts w:eastAsia="Times New Roman"/>
          <w:color w:val="052635"/>
          <w:szCs w:val="24"/>
          <w:lang w:eastAsia="ru-RU"/>
        </w:rPr>
      </w:pPr>
      <w:r w:rsidRPr="00CB0F83">
        <w:rPr>
          <w:rFonts w:eastAsia="Times New Roman"/>
          <w:b/>
          <w:bCs/>
          <w:color w:val="052635"/>
          <w:szCs w:val="24"/>
          <w:lang w:eastAsia="ru-RU"/>
        </w:rPr>
        <w:t>размещения рекламных конструкций на территории</w:t>
      </w:r>
      <w:r>
        <w:rPr>
          <w:rFonts w:eastAsia="Times New Roman"/>
          <w:b/>
          <w:bCs/>
          <w:color w:val="052635"/>
          <w:szCs w:val="24"/>
          <w:lang w:eastAsia="ru-RU"/>
        </w:rPr>
        <w:t xml:space="preserve"> </w:t>
      </w:r>
      <w:proofErr w:type="spellStart"/>
      <w:r>
        <w:rPr>
          <w:rFonts w:eastAsia="Times New Roman"/>
          <w:b/>
          <w:bCs/>
          <w:color w:val="052635"/>
          <w:szCs w:val="24"/>
          <w:lang w:eastAsia="ru-RU"/>
        </w:rPr>
        <w:t>с</w:t>
      </w:r>
      <w:proofErr w:type="gramStart"/>
      <w:r>
        <w:rPr>
          <w:rFonts w:eastAsia="Times New Roman"/>
          <w:b/>
          <w:bCs/>
          <w:color w:val="052635"/>
          <w:szCs w:val="24"/>
          <w:lang w:eastAsia="ru-RU"/>
        </w:rPr>
        <w:t>.Я</w:t>
      </w:r>
      <w:proofErr w:type="gramEnd"/>
      <w:r>
        <w:rPr>
          <w:rFonts w:eastAsia="Times New Roman"/>
          <w:b/>
          <w:bCs/>
          <w:color w:val="052635"/>
          <w:szCs w:val="24"/>
          <w:lang w:eastAsia="ru-RU"/>
        </w:rPr>
        <w:t>льчики</w:t>
      </w:r>
      <w:proofErr w:type="spellEnd"/>
    </w:p>
    <w:p w:rsidR="00944794" w:rsidRPr="00633BD8" w:rsidRDefault="00944794" w:rsidP="00944794">
      <w:pPr>
        <w:jc w:val="center"/>
        <w:rPr>
          <w:rFonts w:eastAsia="Times New Roman"/>
          <w:bCs/>
          <w:color w:val="052635"/>
          <w:szCs w:val="24"/>
          <w:lang w:eastAsia="ru-RU"/>
        </w:rPr>
      </w:pPr>
      <w:r>
        <w:rPr>
          <w:rFonts w:eastAsia="Times New Roman"/>
          <w:b/>
          <w:bCs/>
          <w:color w:val="052635"/>
          <w:szCs w:val="24"/>
          <w:lang w:eastAsia="ru-RU"/>
        </w:rPr>
        <w:t xml:space="preserve">Яльчикского </w:t>
      </w:r>
      <w:r w:rsidRPr="00CB0F83">
        <w:rPr>
          <w:rFonts w:eastAsia="Times New Roman"/>
          <w:b/>
          <w:bCs/>
          <w:color w:val="052635"/>
          <w:szCs w:val="24"/>
          <w:lang w:eastAsia="ru-RU"/>
        </w:rPr>
        <w:t xml:space="preserve"> района</w:t>
      </w:r>
      <w:r>
        <w:rPr>
          <w:rFonts w:eastAsia="Times New Roman"/>
          <w:b/>
          <w:bCs/>
          <w:color w:val="052635"/>
          <w:szCs w:val="24"/>
          <w:lang w:eastAsia="ru-RU"/>
        </w:rPr>
        <w:t xml:space="preserve"> </w:t>
      </w:r>
      <w:r w:rsidRPr="00633BD8">
        <w:rPr>
          <w:rFonts w:eastAsia="Times New Roman"/>
          <w:bCs/>
          <w:color w:val="052635"/>
          <w:szCs w:val="24"/>
          <w:lang w:eastAsia="ru-RU"/>
        </w:rPr>
        <w:t xml:space="preserve">(фрагмент генерального плана </w:t>
      </w:r>
      <w:proofErr w:type="spellStart"/>
      <w:r w:rsidRPr="00633BD8">
        <w:rPr>
          <w:rFonts w:eastAsia="Times New Roman"/>
          <w:bCs/>
          <w:color w:val="052635"/>
          <w:szCs w:val="24"/>
          <w:lang w:eastAsia="ru-RU"/>
        </w:rPr>
        <w:t>с</w:t>
      </w:r>
      <w:proofErr w:type="gramStart"/>
      <w:r w:rsidRPr="00633BD8">
        <w:rPr>
          <w:rFonts w:eastAsia="Times New Roman"/>
          <w:bCs/>
          <w:color w:val="052635"/>
          <w:szCs w:val="24"/>
          <w:lang w:eastAsia="ru-RU"/>
        </w:rPr>
        <w:t>.Я</w:t>
      </w:r>
      <w:proofErr w:type="gramEnd"/>
      <w:r w:rsidRPr="00633BD8">
        <w:rPr>
          <w:rFonts w:eastAsia="Times New Roman"/>
          <w:bCs/>
          <w:color w:val="052635"/>
          <w:szCs w:val="24"/>
          <w:lang w:eastAsia="ru-RU"/>
        </w:rPr>
        <w:t>льчики</w:t>
      </w:r>
      <w:proofErr w:type="spellEnd"/>
      <w:r w:rsidRPr="00633BD8">
        <w:rPr>
          <w:rFonts w:eastAsia="Times New Roman"/>
          <w:bCs/>
          <w:color w:val="052635"/>
          <w:szCs w:val="24"/>
          <w:lang w:eastAsia="ru-RU"/>
        </w:rPr>
        <w:t>)</w:t>
      </w:r>
    </w:p>
    <w:p w:rsidR="00944794" w:rsidRPr="00633BD8" w:rsidRDefault="00944794" w:rsidP="00944794">
      <w:pPr>
        <w:jc w:val="center"/>
        <w:rPr>
          <w:rFonts w:eastAsia="Times New Roman"/>
          <w:bCs/>
          <w:color w:val="052635"/>
          <w:szCs w:val="24"/>
          <w:lang w:eastAsia="ru-RU"/>
        </w:rPr>
      </w:pPr>
    </w:p>
    <w:p w:rsidR="00013485" w:rsidRDefault="00013485" w:rsidP="00013485">
      <w:pPr>
        <w:jc w:val="left"/>
        <w:rPr>
          <w:rFonts w:eastAsia="Times New Roman"/>
          <w:color w:val="052635"/>
          <w:sz w:val="20"/>
          <w:szCs w:val="20"/>
          <w:lang w:eastAsia="ru-RU"/>
        </w:rPr>
      </w:pPr>
      <w:r>
        <w:rPr>
          <w:rFonts w:eastAsia="Times New Roman"/>
          <w:color w:val="052635"/>
          <w:sz w:val="20"/>
          <w:szCs w:val="20"/>
          <w:lang w:eastAsia="ru-RU"/>
        </w:rPr>
        <w:t xml:space="preserve">                                                                                                                                                                </w:t>
      </w:r>
    </w:p>
    <w:p w:rsidR="00013485" w:rsidRDefault="00013485" w:rsidP="00013485">
      <w:pPr>
        <w:jc w:val="left"/>
        <w:rPr>
          <w:rFonts w:eastAsia="Times New Roman"/>
          <w:color w:val="052635"/>
          <w:sz w:val="20"/>
          <w:szCs w:val="20"/>
          <w:lang w:eastAsia="ru-RU"/>
        </w:rPr>
      </w:pPr>
    </w:p>
    <w:p w:rsidR="00013485" w:rsidRDefault="00944794" w:rsidP="00013485">
      <w:pPr>
        <w:jc w:val="center"/>
        <w:rPr>
          <w:rFonts w:eastAsia="Times New Roman"/>
          <w:b/>
          <w:bCs/>
          <w:color w:val="052635"/>
          <w:szCs w:val="24"/>
          <w:lang w:eastAsia="ru-RU"/>
        </w:rPr>
      </w:pPr>
      <w:r>
        <w:rPr>
          <w:rFonts w:eastAsia="Times New Roman"/>
          <w:b/>
          <w:bCs/>
          <w:noProof/>
          <w:color w:val="052635"/>
          <w:szCs w:val="24"/>
          <w:lang w:eastAsia="ru-RU"/>
        </w:rPr>
        <w:drawing>
          <wp:inline distT="0" distB="0" distL="0" distR="0" wp14:anchorId="4E8B4069" wp14:editId="4F32DB4E">
            <wp:extent cx="5940425" cy="39473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47383"/>
                    </a:xfrm>
                    <a:prstGeom prst="rect">
                      <a:avLst/>
                    </a:prstGeom>
                    <a:noFill/>
                    <a:ln>
                      <a:noFill/>
                    </a:ln>
                  </pic:spPr>
                </pic:pic>
              </a:graphicData>
            </a:graphic>
          </wp:inline>
        </w:drawing>
      </w:r>
    </w:p>
    <w:p w:rsidR="00013485" w:rsidRDefault="00013485" w:rsidP="00013485">
      <w:pPr>
        <w:jc w:val="center"/>
        <w:rPr>
          <w:rFonts w:eastAsia="Times New Roman"/>
          <w:b/>
          <w:bCs/>
          <w:color w:val="052635"/>
          <w:szCs w:val="24"/>
          <w:lang w:eastAsia="ru-RU"/>
        </w:rPr>
      </w:pPr>
    </w:p>
    <w:p w:rsidR="00013485" w:rsidRPr="00A43EFE" w:rsidRDefault="00013485" w:rsidP="00013485">
      <w:pPr>
        <w:jc w:val="center"/>
        <w:rPr>
          <w:rFonts w:eastAsia="Times New Roman"/>
          <w:b/>
          <w:bCs/>
          <w:color w:val="052635"/>
          <w:szCs w:val="24"/>
          <w:lang w:eastAsia="ru-RU"/>
        </w:rPr>
      </w:pPr>
    </w:p>
    <w:sectPr w:rsidR="00013485" w:rsidRPr="00A43EFE" w:rsidSect="008746EE">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Cyr Chuv">
    <w:panose1 w:val="020B0604020202020204"/>
    <w:charset w:val="CC"/>
    <w:family w:val="swiss"/>
    <w:pitch w:val="variable"/>
    <w:sig w:usb0="00000201" w:usb1="00000000" w:usb2="00000000" w:usb3="00000000" w:csb0="00000004" w:csb1="00000000"/>
  </w:font>
  <w:font w:name="Times New Roman Chuv">
    <w:panose1 w:val="02020603050405020304"/>
    <w:charset w:val="CC"/>
    <w:family w:val="roman"/>
    <w:pitch w:val="variable"/>
    <w:sig w:usb0="00000201" w:usb1="00000000" w:usb2="00000000" w:usb3="00000000" w:csb0="00000004" w:csb1="00000000"/>
  </w:font>
  <w:font w:name="Arial Chv">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F3996"/>
    <w:rsid w:val="00007D4E"/>
    <w:rsid w:val="00013485"/>
    <w:rsid w:val="000637F8"/>
    <w:rsid w:val="00067E1E"/>
    <w:rsid w:val="00075F76"/>
    <w:rsid w:val="000959A5"/>
    <w:rsid w:val="00116036"/>
    <w:rsid w:val="00127AFB"/>
    <w:rsid w:val="0014226D"/>
    <w:rsid w:val="00152B13"/>
    <w:rsid w:val="001A43F7"/>
    <w:rsid w:val="001B3807"/>
    <w:rsid w:val="001D6E46"/>
    <w:rsid w:val="001E09C2"/>
    <w:rsid w:val="001E336B"/>
    <w:rsid w:val="00226E5E"/>
    <w:rsid w:val="00286C73"/>
    <w:rsid w:val="002C5671"/>
    <w:rsid w:val="002D3A56"/>
    <w:rsid w:val="002E3EE8"/>
    <w:rsid w:val="002F2FB8"/>
    <w:rsid w:val="00346519"/>
    <w:rsid w:val="003502A1"/>
    <w:rsid w:val="00367625"/>
    <w:rsid w:val="003A4168"/>
    <w:rsid w:val="003C1BAC"/>
    <w:rsid w:val="003C539A"/>
    <w:rsid w:val="004157B2"/>
    <w:rsid w:val="004352C2"/>
    <w:rsid w:val="0048113A"/>
    <w:rsid w:val="004A0A56"/>
    <w:rsid w:val="00520125"/>
    <w:rsid w:val="005448B9"/>
    <w:rsid w:val="0057615F"/>
    <w:rsid w:val="005B30A2"/>
    <w:rsid w:val="005F4652"/>
    <w:rsid w:val="006E2DF6"/>
    <w:rsid w:val="0072340B"/>
    <w:rsid w:val="007307D1"/>
    <w:rsid w:val="007363FD"/>
    <w:rsid w:val="00744D8E"/>
    <w:rsid w:val="007534EE"/>
    <w:rsid w:val="00764249"/>
    <w:rsid w:val="00790CF9"/>
    <w:rsid w:val="007C2CA4"/>
    <w:rsid w:val="007C73F2"/>
    <w:rsid w:val="007D2C67"/>
    <w:rsid w:val="007E6733"/>
    <w:rsid w:val="007F639C"/>
    <w:rsid w:val="00803DEC"/>
    <w:rsid w:val="008040AE"/>
    <w:rsid w:val="00815DEF"/>
    <w:rsid w:val="008746EE"/>
    <w:rsid w:val="00892B6F"/>
    <w:rsid w:val="008B4A6F"/>
    <w:rsid w:val="008C0881"/>
    <w:rsid w:val="008C5FD7"/>
    <w:rsid w:val="008E459F"/>
    <w:rsid w:val="00944794"/>
    <w:rsid w:val="00985ABB"/>
    <w:rsid w:val="009B5A5F"/>
    <w:rsid w:val="009F090D"/>
    <w:rsid w:val="00A13B11"/>
    <w:rsid w:val="00A30484"/>
    <w:rsid w:val="00A44263"/>
    <w:rsid w:val="00A5487E"/>
    <w:rsid w:val="00A96E0D"/>
    <w:rsid w:val="00AA2B60"/>
    <w:rsid w:val="00AB1EC5"/>
    <w:rsid w:val="00AC0C91"/>
    <w:rsid w:val="00AC5FE0"/>
    <w:rsid w:val="00AC709E"/>
    <w:rsid w:val="00AE184F"/>
    <w:rsid w:val="00B07B1E"/>
    <w:rsid w:val="00B10985"/>
    <w:rsid w:val="00B421D7"/>
    <w:rsid w:val="00B557C8"/>
    <w:rsid w:val="00B66633"/>
    <w:rsid w:val="00B712CD"/>
    <w:rsid w:val="00B862E9"/>
    <w:rsid w:val="00B907BB"/>
    <w:rsid w:val="00BA3850"/>
    <w:rsid w:val="00BB5A27"/>
    <w:rsid w:val="00BC22EB"/>
    <w:rsid w:val="00BC2750"/>
    <w:rsid w:val="00C1049A"/>
    <w:rsid w:val="00C65844"/>
    <w:rsid w:val="00CA5DEF"/>
    <w:rsid w:val="00CB3E92"/>
    <w:rsid w:val="00CE2707"/>
    <w:rsid w:val="00CE74AF"/>
    <w:rsid w:val="00D111C3"/>
    <w:rsid w:val="00D41A55"/>
    <w:rsid w:val="00D53609"/>
    <w:rsid w:val="00D54739"/>
    <w:rsid w:val="00D7017D"/>
    <w:rsid w:val="00D94540"/>
    <w:rsid w:val="00DC20DE"/>
    <w:rsid w:val="00E4541A"/>
    <w:rsid w:val="00E53BE3"/>
    <w:rsid w:val="00EE54BB"/>
    <w:rsid w:val="00EF1028"/>
    <w:rsid w:val="00EF3996"/>
    <w:rsid w:val="00F03476"/>
    <w:rsid w:val="00F04200"/>
    <w:rsid w:val="00F53D8E"/>
    <w:rsid w:val="00F7185A"/>
    <w:rsid w:val="00FD242B"/>
    <w:rsid w:val="00FF5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6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46EE"/>
    <w:rPr>
      <w:rFonts w:ascii="Tahoma" w:hAnsi="Tahoma" w:cs="Tahoma"/>
      <w:sz w:val="16"/>
      <w:szCs w:val="16"/>
    </w:rPr>
  </w:style>
  <w:style w:type="character" w:customStyle="1" w:styleId="a4">
    <w:name w:val="Текст выноски Знак"/>
    <w:basedOn w:val="a0"/>
    <w:link w:val="a3"/>
    <w:uiPriority w:val="99"/>
    <w:semiHidden/>
    <w:rsid w:val="008746EE"/>
    <w:rPr>
      <w:rFonts w:ascii="Tahoma" w:hAnsi="Tahoma" w:cs="Tahoma"/>
      <w:sz w:val="16"/>
      <w:szCs w:val="16"/>
    </w:rPr>
  </w:style>
  <w:style w:type="table" w:styleId="a5">
    <w:name w:val="Table Grid"/>
    <w:basedOn w:val="a1"/>
    <w:uiPriority w:val="59"/>
    <w:rsid w:val="00013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46EE"/>
    <w:rPr>
      <w:rFonts w:ascii="Tahoma" w:hAnsi="Tahoma" w:cs="Tahoma"/>
      <w:sz w:val="16"/>
      <w:szCs w:val="16"/>
    </w:rPr>
  </w:style>
  <w:style w:type="character" w:customStyle="1" w:styleId="a4">
    <w:name w:val="Текст выноски Знак"/>
    <w:basedOn w:val="a0"/>
    <w:link w:val="a3"/>
    <w:uiPriority w:val="99"/>
    <w:semiHidden/>
    <w:rsid w:val="008746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75832">
      <w:bodyDiv w:val="1"/>
      <w:marLeft w:val="0"/>
      <w:marRight w:val="0"/>
      <w:marTop w:val="0"/>
      <w:marBottom w:val="0"/>
      <w:divBdr>
        <w:top w:val="none" w:sz="0" w:space="0" w:color="auto"/>
        <w:left w:val="none" w:sz="0" w:space="0" w:color="auto"/>
        <w:bottom w:val="none" w:sz="0" w:space="0" w:color="auto"/>
        <w:right w:val="none" w:sz="0" w:space="0" w:color="auto"/>
      </w:divBdr>
      <w:divsChild>
        <w:div w:id="1410496181">
          <w:marLeft w:val="0"/>
          <w:marRight w:val="0"/>
          <w:marTop w:val="0"/>
          <w:marBottom w:val="0"/>
          <w:divBdr>
            <w:top w:val="none" w:sz="0" w:space="0" w:color="auto"/>
            <w:left w:val="none" w:sz="0" w:space="0" w:color="auto"/>
            <w:bottom w:val="none" w:sz="0" w:space="0" w:color="auto"/>
            <w:right w:val="none" w:sz="0" w:space="0" w:color="auto"/>
          </w:divBdr>
          <w:divsChild>
            <w:div w:id="2021547650">
              <w:marLeft w:val="0"/>
              <w:marRight w:val="0"/>
              <w:marTop w:val="0"/>
              <w:marBottom w:val="0"/>
              <w:divBdr>
                <w:top w:val="none" w:sz="0" w:space="0" w:color="auto"/>
                <w:left w:val="none" w:sz="0" w:space="0" w:color="auto"/>
                <w:bottom w:val="none" w:sz="0" w:space="0" w:color="auto"/>
                <w:right w:val="none" w:sz="0" w:space="0" w:color="auto"/>
              </w:divBdr>
              <w:divsChild>
                <w:div w:id="464855305">
                  <w:marLeft w:val="150"/>
                  <w:marRight w:val="225"/>
                  <w:marTop w:val="0"/>
                  <w:marBottom w:val="0"/>
                  <w:divBdr>
                    <w:top w:val="none" w:sz="0" w:space="0" w:color="auto"/>
                    <w:left w:val="none" w:sz="0" w:space="0" w:color="auto"/>
                    <w:bottom w:val="none" w:sz="0" w:space="0" w:color="auto"/>
                    <w:right w:val="none" w:sz="0" w:space="0" w:color="auto"/>
                  </w:divBdr>
                  <w:divsChild>
                    <w:div w:id="289676637">
                      <w:marLeft w:val="270"/>
                      <w:marRight w:val="120"/>
                      <w:marTop w:val="0"/>
                      <w:marBottom w:val="540"/>
                      <w:divBdr>
                        <w:top w:val="none" w:sz="0" w:space="0" w:color="auto"/>
                        <w:left w:val="none" w:sz="0" w:space="0" w:color="auto"/>
                        <w:bottom w:val="none" w:sz="0" w:space="0" w:color="auto"/>
                        <w:right w:val="none" w:sz="0" w:space="0" w:color="auto"/>
                      </w:divBdr>
                      <w:divsChild>
                        <w:div w:id="402264042">
                          <w:marLeft w:val="0"/>
                          <w:marRight w:val="0"/>
                          <w:marTop w:val="0"/>
                          <w:marBottom w:val="720"/>
                          <w:divBdr>
                            <w:top w:val="none" w:sz="0" w:space="0" w:color="auto"/>
                            <w:left w:val="none" w:sz="0" w:space="0" w:color="auto"/>
                            <w:bottom w:val="none" w:sz="0" w:space="0" w:color="auto"/>
                            <w:right w:val="none" w:sz="0" w:space="0" w:color="auto"/>
                          </w:divBdr>
                          <w:divsChild>
                            <w:div w:id="20045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410078">
      <w:bodyDiv w:val="1"/>
      <w:marLeft w:val="0"/>
      <w:marRight w:val="0"/>
      <w:marTop w:val="0"/>
      <w:marBottom w:val="0"/>
      <w:divBdr>
        <w:top w:val="none" w:sz="0" w:space="0" w:color="auto"/>
        <w:left w:val="none" w:sz="0" w:space="0" w:color="auto"/>
        <w:bottom w:val="none" w:sz="0" w:space="0" w:color="auto"/>
        <w:right w:val="none" w:sz="0" w:space="0" w:color="auto"/>
      </w:divBdr>
    </w:div>
    <w:div w:id="1826503981">
      <w:bodyDiv w:val="1"/>
      <w:marLeft w:val="0"/>
      <w:marRight w:val="0"/>
      <w:marTop w:val="0"/>
      <w:marBottom w:val="0"/>
      <w:divBdr>
        <w:top w:val="none" w:sz="0" w:space="0" w:color="auto"/>
        <w:left w:val="none" w:sz="0" w:space="0" w:color="auto"/>
        <w:bottom w:val="none" w:sz="0" w:space="0" w:color="auto"/>
        <w:right w:val="none" w:sz="0" w:space="0" w:color="auto"/>
      </w:divBdr>
      <w:divsChild>
        <w:div w:id="1714311009">
          <w:marLeft w:val="0"/>
          <w:marRight w:val="0"/>
          <w:marTop w:val="0"/>
          <w:marBottom w:val="0"/>
          <w:divBdr>
            <w:top w:val="none" w:sz="0" w:space="0" w:color="auto"/>
            <w:left w:val="none" w:sz="0" w:space="0" w:color="auto"/>
            <w:bottom w:val="none" w:sz="0" w:space="0" w:color="auto"/>
            <w:right w:val="none" w:sz="0" w:space="0" w:color="auto"/>
          </w:divBdr>
          <w:divsChild>
            <w:div w:id="421805647">
              <w:marLeft w:val="0"/>
              <w:marRight w:val="0"/>
              <w:marTop w:val="0"/>
              <w:marBottom w:val="0"/>
              <w:divBdr>
                <w:top w:val="none" w:sz="0" w:space="0" w:color="auto"/>
                <w:left w:val="none" w:sz="0" w:space="0" w:color="auto"/>
                <w:bottom w:val="none" w:sz="0" w:space="0" w:color="auto"/>
                <w:right w:val="none" w:sz="0" w:space="0" w:color="auto"/>
              </w:divBdr>
              <w:divsChild>
                <w:div w:id="581640515">
                  <w:marLeft w:val="0"/>
                  <w:marRight w:val="0"/>
                  <w:marTop w:val="0"/>
                  <w:marBottom w:val="0"/>
                  <w:divBdr>
                    <w:top w:val="none" w:sz="0" w:space="0" w:color="auto"/>
                    <w:left w:val="none" w:sz="0" w:space="0" w:color="auto"/>
                    <w:bottom w:val="none" w:sz="0" w:space="0" w:color="auto"/>
                    <w:right w:val="none" w:sz="0" w:space="0" w:color="auto"/>
                  </w:divBdr>
                  <w:divsChild>
                    <w:div w:id="1716848545">
                      <w:marLeft w:val="0"/>
                      <w:marRight w:val="0"/>
                      <w:marTop w:val="0"/>
                      <w:marBottom w:val="0"/>
                      <w:divBdr>
                        <w:top w:val="none" w:sz="0" w:space="0" w:color="auto"/>
                        <w:left w:val="none" w:sz="0" w:space="0" w:color="auto"/>
                        <w:bottom w:val="none" w:sz="0" w:space="0" w:color="auto"/>
                        <w:right w:val="none" w:sz="0" w:space="0" w:color="auto"/>
                      </w:divBdr>
                      <w:divsChild>
                        <w:div w:id="445195466">
                          <w:marLeft w:val="0"/>
                          <w:marRight w:val="0"/>
                          <w:marTop w:val="0"/>
                          <w:marBottom w:val="0"/>
                          <w:divBdr>
                            <w:top w:val="none" w:sz="0" w:space="0" w:color="auto"/>
                            <w:left w:val="none" w:sz="0" w:space="0" w:color="auto"/>
                            <w:bottom w:val="none" w:sz="0" w:space="0" w:color="auto"/>
                            <w:right w:val="none" w:sz="0" w:space="0" w:color="auto"/>
                          </w:divBdr>
                          <w:divsChild>
                            <w:div w:id="14766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51F8B-CA18-461E-8FA4-6C478493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3835</Words>
  <Characters>21860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Петров</dc:creator>
  <cp:lastModifiedBy>пресса</cp:lastModifiedBy>
  <cp:revision>3</cp:revision>
  <cp:lastPrinted>2015-12-18T08:36:00Z</cp:lastPrinted>
  <dcterms:created xsi:type="dcterms:W3CDTF">2016-01-19T13:39:00Z</dcterms:created>
  <dcterms:modified xsi:type="dcterms:W3CDTF">2016-01-20T06:59:00Z</dcterms:modified>
</cp:coreProperties>
</file>