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C267A5" w:rsidTr="00D53C1D">
        <w:trPr>
          <w:cantSplit/>
          <w:trHeight w:val="420"/>
        </w:trPr>
        <w:tc>
          <w:tcPr>
            <w:tcW w:w="4170" w:type="dxa"/>
          </w:tcPr>
          <w:p w:rsidR="00C267A5" w:rsidRDefault="00C267A5" w:rsidP="00D53C1D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-381000</wp:posOffset>
                  </wp:positionV>
                  <wp:extent cx="720090" cy="723900"/>
                  <wp:effectExtent l="19050" t="0" r="3810" b="0"/>
                  <wp:wrapNone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574D" w:rsidRPr="00A9574D">
              <w:rPr>
                <w:noProof/>
                <w:sz w:val="26"/>
                <w:szCs w:val="26"/>
              </w:rPr>
              <w:pict>
                <v:group id="_x0000_s1026" style="position:absolute;left:0;text-align:left;margin-left:-26.4pt;margin-top:30.15pt;width:3.55pt;height:3.55pt;z-index:251658240;mso-position-horizontal-relative:text;mso-position-vertical-relative:page" coordorigin="1884,834" coordsize="9690,2550" wrapcoords="-33 0 -33 21473 21600 21473 21600 0 -33 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884;top:834;width:9690;height:2550;mso-position-vertical-relative:page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908;top:2342;width:2388;height:513;mso-wrap-edited:f;mso-position-vertical-relative:page" wrapcoords="0 0 21600 0 21600 21600 0 21600 0 0" filled="f" stroked="f">
                    <v:textbox style="mso-next-textbox:#_x0000_s1028">
                      <w:txbxContent>
                        <w:p w:rsidR="00C267A5" w:rsidRPr="00BF3AA5" w:rsidRDefault="00C267A5" w:rsidP="00C267A5">
                          <w:pPr>
                            <w:jc w:val="center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BF3AA5">
                            <w:rPr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bCs/>
                              <w:sz w:val="26"/>
                              <w:szCs w:val="26"/>
                            </w:rPr>
                            <w:t>3</w:t>
                          </w:r>
                          <w:r w:rsidRPr="00BF3AA5">
                            <w:rPr>
                              <w:bCs/>
                              <w:sz w:val="26"/>
                              <w:szCs w:val="26"/>
                            </w:rPr>
                            <w:t>.09</w:t>
                          </w:r>
                          <w:r w:rsidRPr="00BF3AA5">
                            <w:rPr>
                              <w:sz w:val="26"/>
                              <w:szCs w:val="26"/>
                            </w:rPr>
                            <w:t>.2013</w:t>
                          </w:r>
                        </w:p>
                      </w:txbxContent>
                    </v:textbox>
                  </v:shape>
                  <v:shape id="_x0000_s1029" type="#_x0000_t202" style="position:absolute;left:4428;top:2342;width:1038;height:513;mso-wrap-edited:f;mso-position-vertical-relative:page" wrapcoords="0 0 21600 0 21600 21600 0 21600 0 0" filled="f" stroked="f">
                    <v:textbox style="mso-next-textbox:#_x0000_s1029">
                      <w:txbxContent>
                        <w:p w:rsidR="00C267A5" w:rsidRPr="00BF3AA5" w:rsidRDefault="00C267A5" w:rsidP="00C267A5">
                          <w:pPr>
                            <w:jc w:val="center"/>
                            <w:rPr>
                              <w:bCs/>
                              <w:sz w:val="26"/>
                              <w:szCs w:val="26"/>
                            </w:rPr>
                          </w:pPr>
                          <w:r w:rsidRPr="00BF3AA5">
                            <w:rPr>
                              <w:bCs/>
                              <w:sz w:val="26"/>
                              <w:szCs w:val="26"/>
                            </w:rPr>
                            <w:t>37</w:t>
                          </w:r>
                          <w:r>
                            <w:rPr>
                              <w:bCs/>
                              <w:sz w:val="26"/>
                              <w:szCs w:val="26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30" type="#_x0000_t202" style="position:absolute;left:7440;top:2342;width:2490;height:513;mso-wrap-edited:f;mso-position-vertical-relative:page" wrapcoords="0 0 21600 0 21600 21600 0 21600 0 0" filled="f" stroked="f">
                    <v:textbox style="mso-next-textbox:#_x0000_s1030">
                      <w:txbxContent>
                        <w:p w:rsidR="00C267A5" w:rsidRPr="00BF3AA5" w:rsidRDefault="00C267A5" w:rsidP="00C267A5">
                          <w:pPr>
                            <w:jc w:val="center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BF3AA5">
                            <w:rPr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bCs/>
                              <w:sz w:val="26"/>
                              <w:szCs w:val="26"/>
                            </w:rPr>
                            <w:t>3</w:t>
                          </w:r>
                          <w:r w:rsidRPr="00BF3AA5">
                            <w:rPr>
                              <w:bCs/>
                              <w:sz w:val="26"/>
                              <w:szCs w:val="26"/>
                            </w:rPr>
                            <w:t>.09</w:t>
                          </w:r>
                          <w:r w:rsidRPr="00BF3AA5">
                            <w:rPr>
                              <w:sz w:val="26"/>
                              <w:szCs w:val="26"/>
                            </w:rPr>
                            <w:t>.2013</w:t>
                          </w:r>
                        </w:p>
                        <w:p w:rsidR="00C267A5" w:rsidRPr="00BF3AA5" w:rsidRDefault="00C267A5" w:rsidP="00C267A5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10254;top:2342;width:948;height:513;mso-wrap-edited:f;mso-position-vertical-relative:page" wrapcoords="0 0 21600 0 21600 21600 0 21600 0 0" filled="f" stroked="f">
                    <v:textbox style="mso-next-textbox:#_x0000_s1031">
                      <w:txbxContent>
                        <w:p w:rsidR="00C267A5" w:rsidRPr="00BF3AA5" w:rsidRDefault="00C267A5" w:rsidP="00C267A5">
                          <w:pPr>
                            <w:jc w:val="center"/>
                            <w:rPr>
                              <w:bCs/>
                              <w:sz w:val="26"/>
                              <w:szCs w:val="26"/>
                            </w:rPr>
                          </w:pPr>
                          <w:r w:rsidRPr="00BF3AA5">
                            <w:rPr>
                              <w:bCs/>
                              <w:sz w:val="26"/>
                              <w:szCs w:val="26"/>
                            </w:rPr>
                            <w:t>37</w:t>
                          </w:r>
                          <w:r>
                            <w:rPr>
                              <w:bCs/>
                              <w:sz w:val="26"/>
                              <w:szCs w:val="26"/>
                            </w:rPr>
                            <w:t>7</w:t>
                          </w:r>
                        </w:p>
                        <w:p w:rsidR="00C267A5" w:rsidRPr="00BF3AA5" w:rsidRDefault="00C267A5" w:rsidP="00C267A5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w10:wrap anchory="page"/>
                </v:group>
              </w:pict>
            </w: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C267A5" w:rsidRDefault="00C267A5" w:rsidP="00D53C1D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C267A5" w:rsidRDefault="00F752F5" w:rsidP="00D53C1D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4242" w:type="dxa"/>
          </w:tcPr>
          <w:p w:rsidR="00C267A5" w:rsidRDefault="00C267A5" w:rsidP="00D53C1D">
            <w:pPr>
              <w:pStyle w:val="a5"/>
              <w:spacing w:before="40" w:line="192" w:lineRule="auto"/>
              <w:jc w:val="center"/>
              <w:rPr>
                <w:rStyle w:val="a6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</w:p>
          <w:p w:rsidR="00C267A5" w:rsidRDefault="00C267A5" w:rsidP="00D53C1D">
            <w:pPr>
              <w:pStyle w:val="a5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C267A5" w:rsidTr="00D53C1D">
        <w:trPr>
          <w:cantSplit/>
          <w:trHeight w:val="2355"/>
        </w:trPr>
        <w:tc>
          <w:tcPr>
            <w:tcW w:w="4170" w:type="dxa"/>
          </w:tcPr>
          <w:p w:rsidR="00C267A5" w:rsidRDefault="00C267A5" w:rsidP="00D53C1D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C267A5" w:rsidRDefault="00C267A5" w:rsidP="00D53C1D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C267A5" w:rsidRDefault="00C267A5" w:rsidP="00D53C1D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</w:rPr>
              <w:t>АДМИНИСТРАЦИЙ,</w:t>
            </w:r>
          </w:p>
          <w:p w:rsidR="00C267A5" w:rsidRDefault="00C267A5" w:rsidP="00D53C1D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C267A5" w:rsidRDefault="00C267A5" w:rsidP="00D53C1D">
            <w:pPr>
              <w:pStyle w:val="a5"/>
              <w:spacing w:before="40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A5" w:rsidRDefault="00C267A5" w:rsidP="00D53C1D">
            <w:pPr>
              <w:pStyle w:val="a5"/>
              <w:spacing w:before="40"/>
              <w:ind w:right="-35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</w:t>
            </w:r>
            <w:r w:rsidRPr="002779C6">
              <w:rPr>
                <w:rFonts w:ascii="Calibri" w:hAnsi="Calibri" w:cs="Arial"/>
                <w:noProof/>
                <w:color w:val="000000"/>
                <w:sz w:val="26"/>
              </w:rPr>
              <w:t>___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»</w:t>
            </w:r>
            <w:r w:rsidRPr="002779C6">
              <w:rPr>
                <w:rFonts w:ascii="Calibri" w:hAnsi="Calibri" w:cs="Arial"/>
                <w:noProof/>
                <w:color w:val="000000"/>
                <w:sz w:val="26"/>
              </w:rPr>
              <w:t xml:space="preserve"> </w:t>
            </w:r>
            <w:r>
              <w:rPr>
                <w:rFonts w:ascii="Calibri" w:hAnsi="Calibri" w:cs="Arial"/>
                <w:noProof/>
                <w:color w:val="000000"/>
                <w:sz w:val="26"/>
              </w:rPr>
              <w:t>___________</w:t>
            </w:r>
            <w:r w:rsidRPr="002779C6">
              <w:rPr>
                <w:rFonts w:ascii="Calibri" w:hAnsi="Calibri" w:cs="Arial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201</w:t>
            </w:r>
            <w:r w:rsidRPr="00032A5A">
              <w:rPr>
                <w:rFonts w:asciiTheme="minorHAnsi" w:hAnsiTheme="minorHAnsi" w:cs="Arial"/>
                <w:noProof/>
                <w:color w:val="000000"/>
                <w:sz w:val="32"/>
                <w:szCs w:val="32"/>
              </w:rPr>
              <w:t>5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 №</w:t>
            </w:r>
          </w:p>
          <w:p w:rsidR="00C267A5" w:rsidRDefault="00C267A5" w:rsidP="00D53C1D">
            <w:pPr>
              <w:spacing w:before="40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        </w:t>
            </w:r>
            <w:r w:rsidRPr="002779C6">
              <w:rPr>
                <w:rFonts w:ascii="Calibri" w:hAnsi="Calibri" w:cs="Arial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</w:tcPr>
          <w:p w:rsidR="00C267A5" w:rsidRDefault="00C267A5" w:rsidP="00D53C1D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C267A5" w:rsidRDefault="00C267A5" w:rsidP="00D53C1D">
            <w:pPr>
              <w:pStyle w:val="a5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267A5" w:rsidRDefault="00C267A5" w:rsidP="00D53C1D">
            <w:pPr>
              <w:pStyle w:val="a5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267A5" w:rsidRDefault="00C267A5" w:rsidP="00D53C1D">
            <w:pPr>
              <w:pStyle w:val="a5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C267A5" w:rsidRDefault="00C267A5" w:rsidP="00D53C1D">
            <w:pPr>
              <w:pStyle w:val="a5"/>
              <w:spacing w:before="40" w:line="192" w:lineRule="auto"/>
              <w:jc w:val="center"/>
              <w:rPr>
                <w:rStyle w:val="a6"/>
                <w:color w:val="000000"/>
              </w:rPr>
            </w:pPr>
          </w:p>
          <w:p w:rsidR="00C267A5" w:rsidRDefault="00C267A5" w:rsidP="00D53C1D">
            <w:pPr>
              <w:pStyle w:val="a5"/>
              <w:spacing w:before="40" w:line="192" w:lineRule="auto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C267A5" w:rsidRDefault="00C267A5" w:rsidP="00D53C1D">
            <w:pPr>
              <w:pStyle w:val="a5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A5" w:rsidRDefault="00F752F5" w:rsidP="00D53C1D">
            <w:pPr>
              <w:pStyle w:val="a5"/>
              <w:spacing w:before="40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      </w:t>
            </w:r>
            <w:r w:rsidR="00C267A5">
              <w:rPr>
                <w:rFonts w:ascii="Arial Cyr Chuv" w:hAnsi="Arial Cyr Chuv" w:cs="Times New Roman"/>
                <w:noProof/>
                <w:sz w:val="26"/>
              </w:rPr>
              <w:t>«</w:t>
            </w:r>
            <w:r w:rsidR="00085661">
              <w:rPr>
                <w:rFonts w:ascii="Arial Cyr Chuv" w:hAnsi="Arial Cyr Chuv" w:cs="Times New Roman"/>
                <w:noProof/>
                <w:sz w:val="26"/>
              </w:rPr>
              <w:t>07</w:t>
            </w:r>
            <w:r w:rsidR="00C267A5"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sz w:val="26"/>
              </w:rPr>
              <w:t>апреля</w:t>
            </w:r>
            <w:r w:rsidR="00C267A5"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  <w:r w:rsidR="00C267A5" w:rsidRPr="008D31B3">
              <w:rPr>
                <w:rFonts w:ascii="Arial Cyr Chuv" w:hAnsi="Arial Cyr Chuv" w:cs="Times New Roman"/>
                <w:noProof/>
                <w:sz w:val="28"/>
                <w:szCs w:val="28"/>
              </w:rPr>
              <w:t>201</w:t>
            </w:r>
            <w:r w:rsidR="00C267A5" w:rsidRPr="00032A5A">
              <w:rPr>
                <w:rFonts w:asciiTheme="minorHAnsi" w:hAnsiTheme="minorHAnsi" w:cs="Times New Roman"/>
                <w:noProof/>
                <w:sz w:val="32"/>
                <w:szCs w:val="32"/>
              </w:rPr>
              <w:t>5</w:t>
            </w:r>
            <w:r w:rsidR="00C267A5">
              <w:rPr>
                <w:rFonts w:ascii="Arial Cyr Chuv" w:hAnsi="Arial Cyr Chuv" w:cs="Times New Roman"/>
                <w:noProof/>
                <w:sz w:val="26"/>
              </w:rPr>
              <w:t xml:space="preserve"> г №</w:t>
            </w:r>
            <w:r w:rsidR="00085661">
              <w:rPr>
                <w:rFonts w:ascii="Arial Cyr Chuv" w:hAnsi="Arial Cyr Chuv" w:cs="Times New Roman"/>
                <w:noProof/>
                <w:sz w:val="26"/>
              </w:rPr>
              <w:t xml:space="preserve"> 189</w:t>
            </w:r>
            <w:r w:rsidR="00C267A5"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</w:p>
          <w:p w:rsidR="00C267A5" w:rsidRDefault="00C267A5" w:rsidP="00D53C1D">
            <w:pPr>
              <w:spacing w:before="40"/>
              <w:ind w:left="348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   </w:t>
            </w:r>
            <w:r w:rsidR="00F752F5"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  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</w:t>
            </w:r>
            <w:r w:rsidRPr="002779C6">
              <w:rPr>
                <w:rFonts w:ascii="Calibri" w:hAnsi="Calibri" w:cs="Arial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село Шемурша</w:t>
            </w:r>
          </w:p>
        </w:tc>
      </w:tr>
    </w:tbl>
    <w:p w:rsidR="00C267A5" w:rsidRDefault="00C267A5" w:rsidP="00127B0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F752F5" w:rsidRDefault="00C267A5" w:rsidP="00F752F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F752F5">
        <w:rPr>
          <w:rFonts w:ascii="Times New Roman" w:hAnsi="Times New Roman" w:cs="Times New Roman"/>
          <w:b w:val="0"/>
          <w:color w:val="000000"/>
        </w:rPr>
        <w:t xml:space="preserve">Об утверждении </w:t>
      </w:r>
      <w:r w:rsidR="00F752F5">
        <w:rPr>
          <w:rFonts w:ascii="Times New Roman" w:hAnsi="Times New Roman" w:cs="Times New Roman"/>
          <w:b w:val="0"/>
          <w:color w:val="auto"/>
        </w:rPr>
        <w:t xml:space="preserve">Положение </w:t>
      </w:r>
    </w:p>
    <w:p w:rsidR="00F752F5" w:rsidRDefault="00F752F5" w:rsidP="00F752F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C267A5">
        <w:rPr>
          <w:rFonts w:ascii="Times New Roman" w:hAnsi="Times New Roman" w:cs="Times New Roman"/>
          <w:b w:val="0"/>
          <w:color w:val="auto"/>
        </w:rPr>
        <w:t xml:space="preserve">об организации и ведении гражданской </w:t>
      </w:r>
    </w:p>
    <w:p w:rsidR="00F752F5" w:rsidRPr="00127B0B" w:rsidRDefault="00F752F5" w:rsidP="00F752F5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C267A5">
        <w:rPr>
          <w:rFonts w:ascii="Times New Roman" w:hAnsi="Times New Roman" w:cs="Times New Roman"/>
          <w:b w:val="0"/>
          <w:color w:val="auto"/>
        </w:rPr>
        <w:t>обороны в Шемуршинском</w:t>
      </w:r>
      <w:r>
        <w:rPr>
          <w:rFonts w:ascii="Times New Roman" w:hAnsi="Times New Roman" w:cs="Times New Roman"/>
          <w:color w:val="auto"/>
        </w:rPr>
        <w:t xml:space="preserve"> </w:t>
      </w:r>
      <w:r w:rsidRPr="00C267A5">
        <w:rPr>
          <w:rFonts w:ascii="Times New Roman" w:hAnsi="Times New Roman" w:cs="Times New Roman"/>
          <w:b w:val="0"/>
          <w:color w:val="auto"/>
        </w:rPr>
        <w:t>районе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C267A5" w:rsidRPr="00C267A5" w:rsidRDefault="00C267A5" w:rsidP="00F752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67A5" w:rsidRPr="00C267A5" w:rsidRDefault="00C267A5" w:rsidP="00C2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67A5" w:rsidRPr="00C267A5" w:rsidRDefault="00C267A5" w:rsidP="00C2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67A5" w:rsidRPr="00C267A5" w:rsidRDefault="00C267A5" w:rsidP="004B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B07E4" w:rsidRP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7E4" w:rsidRPr="004B07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anchor="block_1000" w:history="1">
        <w:r w:rsidR="004B07E4" w:rsidRPr="004B07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="004B07E4" w:rsidRPr="004B07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07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7E4" w:rsidRP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Министерстве Российской Федерации по делам гражданской обороны, чрезвычайным ситуациям и ликвидации последствий стихийных бедствий, утвержденным</w:t>
      </w:r>
      <w:r w:rsidR="004B07E4" w:rsidRPr="004B07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4B07E4" w:rsidRPr="004B07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="004B07E4" w:rsidRPr="004B07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07E4" w:rsidRP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 w:rsid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B07E4" w:rsidRP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</w:t>
      </w:r>
      <w:r w:rsid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4B07E4" w:rsidRP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МЧС РФ от 14 ноября 2008 г. N 687 "Об утверждении Положения об организации и ведении гражданской обороны в муниципальных образованиях и организациях"</w:t>
      </w:r>
      <w:r w:rsidR="004B07E4">
        <w:rPr>
          <w:rFonts w:ascii="Arial" w:hAnsi="Arial" w:cs="Arial"/>
          <w:color w:val="000000"/>
          <w:sz w:val="27"/>
          <w:szCs w:val="27"/>
        </w:rPr>
        <w:t xml:space="preserve">, 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Шемуршинского района постановляет:</w:t>
      </w:r>
    </w:p>
    <w:p w:rsidR="00C267A5" w:rsidRPr="00127B0B" w:rsidRDefault="00C267A5" w:rsidP="004B07E4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 w:rsidRPr="00C267A5">
        <w:rPr>
          <w:rFonts w:ascii="Times New Roman" w:hAnsi="Times New Roman" w:cs="Times New Roman"/>
          <w:b w:val="0"/>
          <w:color w:val="000000"/>
        </w:rPr>
        <w:t xml:space="preserve">1. Утвердить </w:t>
      </w:r>
      <w:r>
        <w:rPr>
          <w:rFonts w:ascii="Times New Roman" w:hAnsi="Times New Roman" w:cs="Times New Roman"/>
          <w:b w:val="0"/>
          <w:color w:val="000000"/>
        </w:rPr>
        <w:t xml:space="preserve">прилагаемое </w:t>
      </w:r>
      <w:r>
        <w:rPr>
          <w:rFonts w:ascii="Times New Roman" w:hAnsi="Times New Roman" w:cs="Times New Roman"/>
          <w:b w:val="0"/>
          <w:color w:val="auto"/>
        </w:rPr>
        <w:t xml:space="preserve">Положение </w:t>
      </w:r>
      <w:r w:rsidRPr="00C267A5">
        <w:rPr>
          <w:rFonts w:ascii="Times New Roman" w:hAnsi="Times New Roman" w:cs="Times New Roman"/>
          <w:b w:val="0"/>
          <w:color w:val="auto"/>
        </w:rPr>
        <w:t>об организации и ведении гражданской обороны в Шемуршинском</w:t>
      </w:r>
      <w:r>
        <w:rPr>
          <w:rFonts w:ascii="Times New Roman" w:hAnsi="Times New Roman" w:cs="Times New Roman"/>
          <w:color w:val="auto"/>
        </w:rPr>
        <w:t xml:space="preserve"> </w:t>
      </w:r>
      <w:r w:rsidRPr="00C267A5">
        <w:rPr>
          <w:rFonts w:ascii="Times New Roman" w:hAnsi="Times New Roman" w:cs="Times New Roman"/>
          <w:b w:val="0"/>
          <w:color w:val="auto"/>
        </w:rPr>
        <w:t>районе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C267A5" w:rsidRPr="00C267A5" w:rsidRDefault="00C267A5" w:rsidP="004B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Рекомендовать руководителям  организаций независимо от организационно-правовых форм  организовать подготовку и принятие правовых актов, касающихся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положения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организации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гражданской обороны.</w:t>
      </w:r>
    </w:p>
    <w:p w:rsidR="00C267A5" w:rsidRPr="00C267A5" w:rsidRDefault="00C267A5" w:rsidP="004B07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3.  Признать утратившим силу постановление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Шемуршинского района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05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53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C267A5">
        <w:rPr>
          <w:rFonts w:ascii="Times New Roman" w:hAnsi="Times New Roman" w:cs="Times New Roman"/>
          <w:iCs/>
          <w:sz w:val="24"/>
          <w:szCs w:val="24"/>
        </w:rPr>
        <w:t>О</w:t>
      </w:r>
      <w:r w:rsidR="00F752F5">
        <w:rPr>
          <w:rFonts w:ascii="Times New Roman" w:hAnsi="Times New Roman" w:cs="Times New Roman"/>
          <w:bCs/>
          <w:color w:val="000000"/>
          <w:sz w:val="24"/>
          <w:szCs w:val="24"/>
        </w:rPr>
        <w:t>б утверждении Порядка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ведени</w:t>
      </w:r>
      <w:r w:rsidR="00F752F5">
        <w:rPr>
          <w:rFonts w:ascii="Times New Roman" w:hAnsi="Times New Roman" w:cs="Times New Roman"/>
          <w:bCs/>
          <w:color w:val="000000"/>
          <w:sz w:val="24"/>
          <w:szCs w:val="24"/>
        </w:rPr>
        <w:t>и и ведения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гражданской обороны </w:t>
      </w:r>
      <w:r w:rsidR="00F752F5">
        <w:rPr>
          <w:rFonts w:ascii="Times New Roman" w:hAnsi="Times New Roman" w:cs="Times New Roman"/>
          <w:bCs/>
          <w:color w:val="000000"/>
          <w:sz w:val="24"/>
          <w:szCs w:val="24"/>
        </w:rPr>
        <w:t>в Шемуршинском районе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C267A5" w:rsidRDefault="007E346D" w:rsidP="004B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267A5"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7E346D" w:rsidRDefault="007E346D" w:rsidP="004B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46D" w:rsidRPr="00C267A5" w:rsidRDefault="007E346D" w:rsidP="004B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67A5" w:rsidRPr="00C267A5" w:rsidRDefault="00C267A5" w:rsidP="00C2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67A5" w:rsidRPr="00C267A5" w:rsidRDefault="00C267A5" w:rsidP="00C2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>Глава администрации</w:t>
      </w:r>
    </w:p>
    <w:p w:rsidR="00C267A5" w:rsidRPr="00C267A5" w:rsidRDefault="00C267A5" w:rsidP="00C267A5">
      <w:pPr>
        <w:tabs>
          <w:tab w:val="left" w:pos="65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>Шемуршинского района</w:t>
      </w:r>
      <w:r w:rsidRPr="00C267A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В.П.Фадеев</w:t>
      </w:r>
    </w:p>
    <w:p w:rsidR="00C267A5" w:rsidRPr="00603D43" w:rsidRDefault="00C267A5" w:rsidP="00C267A5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C267A5" w:rsidRDefault="00C267A5" w:rsidP="00C267A5">
      <w:pPr>
        <w:rPr>
          <w:sz w:val="24"/>
          <w:szCs w:val="24"/>
        </w:rPr>
      </w:pPr>
      <w:r>
        <w:br w:type="page"/>
      </w:r>
    </w:p>
    <w:p w:rsidR="00DF5B0A" w:rsidRPr="00DF5B0A" w:rsidRDefault="00DF5B0A" w:rsidP="00127B0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</w:t>
      </w:r>
      <w:r w:rsidR="007166FE">
        <w:rPr>
          <w:rFonts w:ascii="Times New Roman" w:hAnsi="Times New Roman" w:cs="Times New Roman"/>
          <w:b w:val="0"/>
          <w:color w:val="auto"/>
        </w:rPr>
        <w:t xml:space="preserve"> </w:t>
      </w:r>
      <w:r w:rsidR="005E3E99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AC1D8F">
        <w:rPr>
          <w:rFonts w:ascii="Times New Roman" w:hAnsi="Times New Roman" w:cs="Times New Roman"/>
          <w:b w:val="0"/>
          <w:color w:val="auto"/>
        </w:rPr>
        <w:t>Утверждено</w:t>
      </w:r>
    </w:p>
    <w:p w:rsidR="00DF5B0A" w:rsidRPr="00DF5B0A" w:rsidRDefault="00DF5B0A" w:rsidP="00127B0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</w:t>
      </w:r>
      <w:r w:rsidR="00127B0B" w:rsidRPr="00DF5B0A">
        <w:rPr>
          <w:rFonts w:ascii="Times New Roman" w:hAnsi="Times New Roman" w:cs="Times New Roman"/>
          <w:b w:val="0"/>
          <w:color w:val="auto"/>
        </w:rPr>
        <w:t>постановлени</w:t>
      </w:r>
      <w:r w:rsidR="00AC1D8F">
        <w:rPr>
          <w:rFonts w:ascii="Times New Roman" w:hAnsi="Times New Roman" w:cs="Times New Roman"/>
          <w:b w:val="0"/>
          <w:color w:val="auto"/>
        </w:rPr>
        <w:t>ем</w:t>
      </w:r>
      <w:r w:rsidR="00127B0B" w:rsidRPr="00DF5B0A">
        <w:rPr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DF5B0A" w:rsidRPr="00DF5B0A" w:rsidRDefault="00DF5B0A" w:rsidP="00127B0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</w:t>
      </w:r>
      <w:r w:rsidR="00127B0B" w:rsidRPr="00DF5B0A">
        <w:rPr>
          <w:rFonts w:ascii="Times New Roman" w:hAnsi="Times New Roman" w:cs="Times New Roman"/>
          <w:b w:val="0"/>
          <w:color w:val="auto"/>
        </w:rPr>
        <w:t xml:space="preserve"> Шемуршинского района </w:t>
      </w:r>
    </w:p>
    <w:p w:rsidR="00127B0B" w:rsidRPr="00DF5B0A" w:rsidRDefault="00DF5B0A" w:rsidP="00127B0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</w:t>
      </w:r>
      <w:r w:rsidR="00127B0B" w:rsidRPr="00DF5B0A">
        <w:rPr>
          <w:rFonts w:ascii="Times New Roman" w:hAnsi="Times New Roman" w:cs="Times New Roman"/>
          <w:b w:val="0"/>
          <w:color w:val="auto"/>
        </w:rPr>
        <w:t xml:space="preserve">от «   » </w:t>
      </w:r>
      <w:r w:rsidR="00C267A5">
        <w:rPr>
          <w:rFonts w:ascii="Times New Roman" w:hAnsi="Times New Roman" w:cs="Times New Roman"/>
          <w:b w:val="0"/>
          <w:color w:val="auto"/>
        </w:rPr>
        <w:t>апреля</w:t>
      </w:r>
      <w:r w:rsidR="00127B0B" w:rsidRPr="00DF5B0A">
        <w:rPr>
          <w:rFonts w:ascii="Times New Roman" w:hAnsi="Times New Roman" w:cs="Times New Roman"/>
          <w:b w:val="0"/>
          <w:color w:val="auto"/>
        </w:rPr>
        <w:t xml:space="preserve"> 2015 г. №</w:t>
      </w:r>
    </w:p>
    <w:p w:rsidR="00DF5B0A" w:rsidRDefault="00DF5B0A" w:rsidP="00127B0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F5B0A" w:rsidRDefault="00DF5B0A" w:rsidP="00127B0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27B0B" w:rsidRPr="00127B0B" w:rsidRDefault="00127B0B" w:rsidP="00127B0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27B0B">
        <w:rPr>
          <w:rFonts w:ascii="Times New Roman" w:hAnsi="Times New Roman" w:cs="Times New Roman"/>
          <w:color w:val="auto"/>
        </w:rPr>
        <w:t>Положение</w:t>
      </w:r>
      <w:r w:rsidRPr="00127B0B">
        <w:rPr>
          <w:rFonts w:ascii="Times New Roman" w:hAnsi="Times New Roman" w:cs="Times New Roman"/>
          <w:color w:val="auto"/>
        </w:rPr>
        <w:br/>
        <w:t xml:space="preserve">об организации и ведении гражданской обороны в </w:t>
      </w:r>
      <w:r w:rsidR="0091524B">
        <w:rPr>
          <w:rFonts w:ascii="Times New Roman" w:hAnsi="Times New Roman" w:cs="Times New Roman"/>
          <w:color w:val="auto"/>
        </w:rPr>
        <w:t>Шемуршинском районе</w:t>
      </w:r>
    </w:p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8" w:history="1">
        <w:r w:rsidR="00127B0B" w:rsidRPr="00127B0B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от 12 февраля 1998 г. N 28-ФЗ "О гражданской обороне" (Собрание законодательства Российской Федерации, 1998, N 7, ст. 799; 2002, N 41, ст. 3970; 2004, N 25, ст. 2482; 2007, N 26, ст. 3076), </w:t>
      </w:r>
      <w:hyperlink r:id="rId9" w:history="1">
        <w:r w:rsidR="00127B0B" w:rsidRPr="00127B0B"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10" w:history="1">
        <w:r w:rsidR="00127B0B" w:rsidRPr="00127B0B">
          <w:rPr>
            <w:rStyle w:val="a3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2882; 2005, N 43, ст. 4376; 2008, N 17, ст. 1814)</w:t>
      </w:r>
      <w:r w:rsidR="00AC1D8F">
        <w:rPr>
          <w:rFonts w:ascii="Times New Roman" w:hAnsi="Times New Roman" w:cs="Times New Roman"/>
          <w:sz w:val="24"/>
          <w:szCs w:val="24"/>
        </w:rPr>
        <w:t>,</w:t>
      </w:r>
      <w:r w:rsidR="00AC1D8F" w:rsidRPr="00AC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1D8F" w:rsidRP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</w:t>
      </w:r>
      <w:r w:rsidR="00AC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AC1D8F" w:rsidRPr="004B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МЧС РФ от 14 ноября 2008 г. N 687 "Об утверждении Положения об организации и ведении гражданской обороны в муниципальных образованиях и организациях"</w:t>
      </w:r>
      <w:r w:rsidR="00AC1D8F">
        <w:rPr>
          <w:rFonts w:ascii="Times New Roman" w:hAnsi="Times New Roman" w:cs="Times New Roman"/>
          <w:sz w:val="24"/>
          <w:szCs w:val="24"/>
        </w:rPr>
        <w:t xml:space="preserve"> 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127B0B" w:rsidRPr="00127B0B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ноября 2007 г. N 804 "Об утверждении Положения о гражданской обороне в Российской Федерации" (Собрание законо</w:t>
      </w:r>
      <w:r w:rsidR="00AC1D8F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200</w:t>
      </w:r>
      <w:r w:rsidR="00AC1D8F">
        <w:rPr>
          <w:rFonts w:ascii="Times New Roman" w:hAnsi="Times New Roman" w:cs="Times New Roman"/>
          <w:sz w:val="24"/>
          <w:szCs w:val="24"/>
        </w:rPr>
        <w:t>7,</w:t>
      </w:r>
      <w:r w:rsidR="009C153C">
        <w:rPr>
          <w:rFonts w:ascii="Times New Roman" w:hAnsi="Times New Roman" w:cs="Times New Roman"/>
          <w:sz w:val="24"/>
          <w:szCs w:val="24"/>
        </w:rPr>
        <w:t xml:space="preserve">N 49, ст. 6165) и определяет 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основные направления подготовки к ведению и ведения гражданской обороны, а также основные мероприятия по гражданской обороне в </w:t>
      </w:r>
      <w:r w:rsidR="009C153C">
        <w:rPr>
          <w:rFonts w:ascii="Times New Roman" w:hAnsi="Times New Roman" w:cs="Times New Roman"/>
          <w:sz w:val="24"/>
          <w:szCs w:val="24"/>
        </w:rPr>
        <w:t>Шемуршинском районе</w:t>
      </w:r>
      <w:r w:rsidR="00127B0B" w:rsidRPr="00127B0B">
        <w:rPr>
          <w:rFonts w:ascii="Times New Roman" w:hAnsi="Times New Roman" w:cs="Times New Roman"/>
          <w:sz w:val="24"/>
          <w:szCs w:val="24"/>
        </w:rPr>
        <w:t>.</w:t>
      </w:r>
    </w:p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2. Мероприятия по гражданской обороне организуются в </w:t>
      </w:r>
      <w:r w:rsidR="009C153C">
        <w:rPr>
          <w:rFonts w:ascii="Times New Roman" w:hAnsi="Times New Roman" w:cs="Times New Roman"/>
          <w:sz w:val="24"/>
          <w:szCs w:val="24"/>
        </w:rPr>
        <w:t>Шемуршинском районе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в рамках подготовки к ведению и ведения гражданской обороны в </w:t>
      </w:r>
      <w:r w:rsidR="009C153C">
        <w:rPr>
          <w:rFonts w:ascii="Times New Roman" w:hAnsi="Times New Roman" w:cs="Times New Roman"/>
          <w:sz w:val="24"/>
          <w:szCs w:val="24"/>
        </w:rPr>
        <w:t>Шемуршинском районе.</w:t>
      </w:r>
    </w:p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(далее - план основных мероприятий) </w:t>
      </w:r>
      <w:r w:rsidR="009C153C">
        <w:rPr>
          <w:rFonts w:ascii="Times New Roman" w:hAnsi="Times New Roman" w:cs="Times New Roman"/>
          <w:sz w:val="24"/>
          <w:szCs w:val="24"/>
        </w:rPr>
        <w:t>Шемуршинского района.</w:t>
      </w:r>
    </w:p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4. План основных мероприятий </w:t>
      </w:r>
      <w:r w:rsidR="002F46CC"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</w:t>
      </w:r>
      <w:r w:rsidR="00777AC2">
        <w:rPr>
          <w:rFonts w:ascii="Times New Roman" w:hAnsi="Times New Roman" w:cs="Times New Roman"/>
          <w:sz w:val="24"/>
          <w:szCs w:val="24"/>
        </w:rPr>
        <w:t>иквидации чрезвычайных ситуаций Чувашской Республики</w:t>
      </w:r>
      <w:r w:rsidR="0077285F">
        <w:rPr>
          <w:rFonts w:ascii="Times New Roman" w:hAnsi="Times New Roman" w:cs="Times New Roman"/>
          <w:sz w:val="24"/>
          <w:szCs w:val="24"/>
        </w:rPr>
        <w:t>.</w:t>
      </w:r>
    </w:p>
    <w:p w:rsidR="00127B0B" w:rsidRPr="00127B0B" w:rsidRDefault="002F46C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2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bookmarkEnd w:id="4"/>
    <w:p w:rsidR="00127B0B" w:rsidRPr="00127B0B" w:rsidRDefault="002F46C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ведении военных действий или вследствие этих действий, а также </w:t>
      </w:r>
      <w:r w:rsidR="00127B0B" w:rsidRPr="00127B0B">
        <w:rPr>
          <w:rFonts w:ascii="Times New Roman" w:hAnsi="Times New Roman" w:cs="Times New Roman"/>
          <w:sz w:val="24"/>
          <w:szCs w:val="24"/>
        </w:rPr>
        <w:lastRenderedPageBreak/>
        <w:t>при возникновении чрезвычайных ситуаций природного и техногенного характера, и осуществляется на основании планов гр</w:t>
      </w:r>
      <w:r w:rsidR="0077285F">
        <w:rPr>
          <w:rFonts w:ascii="Times New Roman" w:hAnsi="Times New Roman" w:cs="Times New Roman"/>
          <w:sz w:val="24"/>
          <w:szCs w:val="24"/>
        </w:rPr>
        <w:t>ажданской обороны,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защиты населения и планов гражданской обороны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7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7. Органы местного самоуправления и организации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8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bookmarkEnd w:id="8"/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127B0B" w:rsidRPr="00127B0B" w:rsidRDefault="002F46C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127B0B" w:rsidRPr="00127B0B" w:rsidRDefault="0091524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Положение о спасательной службе </w:t>
      </w:r>
      <w:r w:rsidR="002F46CC"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разрабатывается органом местного самоуправления, согласовывается с руководителем соответствующей спасательной службы и утверждается руководителем органа местного самоуправления.</w:t>
      </w:r>
    </w:p>
    <w:p w:rsidR="00127B0B" w:rsidRPr="00127B0B" w:rsidRDefault="002F46C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утверждается руководителем организации.</w:t>
      </w:r>
    </w:p>
    <w:p w:rsidR="00127B0B" w:rsidRPr="00127B0B" w:rsidRDefault="00111516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ажданской обороны в </w:t>
      </w:r>
      <w:r>
        <w:rPr>
          <w:rFonts w:ascii="Times New Roman" w:hAnsi="Times New Roman" w:cs="Times New Roman"/>
          <w:sz w:val="24"/>
          <w:szCs w:val="24"/>
        </w:rPr>
        <w:t>Шемуршинском районе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127B0B" w:rsidRPr="00127B0B" w:rsidRDefault="00111516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9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27B0B" w:rsidRPr="00127B0B" w:rsidRDefault="00111516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0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10"/>
    <w:p w:rsidR="00127B0B" w:rsidRPr="00127B0B" w:rsidRDefault="00111516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127B0B" w:rsidRPr="00127B0B" w:rsidRDefault="00111516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11. Руководство гражданской обороной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глава администрации 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>, а в организациях - их руководители.</w:t>
      </w:r>
    </w:p>
    <w:bookmarkEnd w:id="11"/>
    <w:p w:rsidR="00127B0B" w:rsidRPr="00127B0B" w:rsidRDefault="00111516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администрации 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127B0B" w:rsidRPr="00127B0B">
        <w:rPr>
          <w:rFonts w:ascii="Times New Roman" w:hAnsi="Times New Roman" w:cs="Times New Roman"/>
          <w:sz w:val="24"/>
          <w:szCs w:val="24"/>
        </w:rPr>
        <w:t>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2" w:history="1">
        <w:r w:rsidR="00127B0B" w:rsidRPr="00127B0B">
          <w:rPr>
            <w:rStyle w:val="a3"/>
            <w:rFonts w:ascii="Times New Roman" w:hAnsi="Times New Roman"/>
            <w:color w:val="auto"/>
            <w:sz w:val="24"/>
            <w:szCs w:val="24"/>
          </w:rPr>
          <w:t>статья 11</w:t>
        </w:r>
      </w:hyperlink>
      <w:r w:rsidR="00127B0B" w:rsidRPr="00127B0B">
        <w:rPr>
          <w:rFonts w:ascii="Times New Roman" w:hAnsi="Times New Roman" w:cs="Times New Roman"/>
          <w:sz w:val="24"/>
          <w:szCs w:val="24"/>
        </w:rPr>
        <w:t xml:space="preserve"> Федерального закона от 12 февраля 1998 г. N 28-ФЗ).</w:t>
      </w:r>
    </w:p>
    <w:p w:rsidR="00127B0B" w:rsidRPr="00127B0B" w:rsidRDefault="00111516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2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12. Органами, осуществляющими управление гражданской обороной в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Шемуршинском районе </w:t>
      </w:r>
      <w:r w:rsidR="00127B0B" w:rsidRPr="00127B0B">
        <w:rPr>
          <w:rFonts w:ascii="Times New Roman" w:hAnsi="Times New Roman" w:cs="Times New Roman"/>
          <w:sz w:val="24"/>
          <w:szCs w:val="24"/>
        </w:rPr>
        <w:t>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bookmarkEnd w:id="12"/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3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bookmarkEnd w:id="13"/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Сбор и обмен информацией осуществляются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представляют информацию в органы исполнительной власти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27B0B" w:rsidRPr="00127B0B">
        <w:rPr>
          <w:rFonts w:ascii="Times New Roman" w:hAnsi="Times New Roman" w:cs="Times New Roman"/>
          <w:sz w:val="24"/>
          <w:szCs w:val="24"/>
        </w:rPr>
        <w:t>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4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13" w:history="1">
        <w:r w:rsidR="00127B0B" w:rsidRPr="00127B0B">
          <w:rPr>
            <w:rStyle w:val="a3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 w:rsidR="00127B0B" w:rsidRPr="00127B0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5"/>
      <w:bookmarkEnd w:id="14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51"/>
      <w:bookmarkEnd w:id="15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15.1. По обучению населения в области гражданской обороны:</w:t>
      </w:r>
    </w:p>
    <w:bookmarkEnd w:id="16"/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разработка с учетом особенностей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и на основе примерных программ, утвержденных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, примерных программ обучения работающего населения, должностных лиц и работников гражданской обороны, личного состава формирований и служб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>;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организация и обучение населения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обучение личного состава формирований и служб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>;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7B0B" w:rsidRPr="00127B0B">
        <w:rPr>
          <w:rFonts w:ascii="Times New Roman" w:hAnsi="Times New Roman" w:cs="Times New Roman"/>
          <w:sz w:val="24"/>
          <w:szCs w:val="24"/>
        </w:rPr>
        <w:t>ся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>;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>
        <w:rPr>
          <w:rFonts w:ascii="Times New Roman" w:hAnsi="Times New Roman" w:cs="Times New Roman"/>
          <w:sz w:val="24"/>
          <w:szCs w:val="24"/>
        </w:rPr>
        <w:t>Шемуршинского района;</w:t>
      </w: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52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bookmarkEnd w:id="17"/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53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bookmarkEnd w:id="18"/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 часового </w:t>
      </w:r>
      <w:proofErr w:type="spellStart"/>
      <w:r w:rsidR="00127B0B" w:rsidRPr="00127B0B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сооружений;</w:t>
      </w:r>
      <w:proofErr w:type="gramEnd"/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127B0B" w:rsidRPr="00127B0B" w:rsidRDefault="00B0054E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54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15.4. По предоставлению населению убежищ и средств индивидуальной защиты:</w:t>
      </w:r>
    </w:p>
    <w:bookmarkEnd w:id="19"/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55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bookmarkEnd w:id="20"/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127B0B" w:rsidRPr="00127B0B" w:rsidRDefault="005E3E99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56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bookmarkEnd w:id="21"/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57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bookmarkEnd w:id="22"/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жизнеобеспечения населения;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="00127B0B" w:rsidRPr="00127B0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27B0B" w:rsidRPr="00127B0B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оказание населению медицинской помощи;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27B0B" w:rsidRPr="00127B0B" w:rsidRDefault="00462D18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размещение пострадавшего населения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временных жилищах (сборных домах, палатках, землянках и т.п.), а также подселение его на площади сохранившегося жилого фонда;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58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15.8. По борьбе с пожарами, возникшими при ведении военных действий или вследствие этих действий:</w:t>
      </w:r>
    </w:p>
    <w:bookmarkEnd w:id="23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организация деятельности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59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24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, имеющих специальное оборудование (технические средства) и </w:t>
      </w:r>
      <w:r w:rsidR="00127B0B" w:rsidRPr="00127B0B">
        <w:rPr>
          <w:rFonts w:ascii="Times New Roman" w:hAnsi="Times New Roman" w:cs="Times New Roman"/>
          <w:sz w:val="24"/>
          <w:szCs w:val="24"/>
        </w:rPr>
        <w:lastRenderedPageBreak/>
        <w:t>работников, подготовленных для решения задач по обнаружению и идентификации различных видов заражения (загрязнения);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510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bookmarkEnd w:id="25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511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bookmarkEnd w:id="26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512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bookmarkEnd w:id="27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="00127B0B" w:rsidRPr="00127B0B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27B0B" w:rsidRPr="00127B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B0B" w:rsidRPr="00127B0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27B0B" w:rsidRPr="00127B0B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513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bookmarkEnd w:id="28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127B0B" w:rsidRPr="00127B0B" w:rsidRDefault="00127B0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0B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127B0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27B0B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514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bookmarkEnd w:id="29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515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15.15. По вопросам обеспечения постоянной готовности сил и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ажданской обороны:</w:t>
      </w:r>
    </w:p>
    <w:bookmarkEnd w:id="30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разработка и корректировка планов действий сил гражданской обороны;</w:t>
      </w:r>
    </w:p>
    <w:p w:rsidR="00127B0B" w:rsidRPr="00127B0B" w:rsidRDefault="00127B0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0B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127B0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27B0B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6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61"/>
      <w:bookmarkEnd w:id="31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16.1. По обучению населения в области гражданской обороны:</w:t>
      </w:r>
    </w:p>
    <w:bookmarkEnd w:id="32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127B0B" w:rsidRPr="00127B0B" w:rsidRDefault="00127B0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0B">
        <w:rPr>
          <w:rFonts w:ascii="Times New Roman" w:hAnsi="Times New Roman" w:cs="Times New Roman"/>
          <w:sz w:val="24"/>
          <w:szCs w:val="24"/>
        </w:rPr>
        <w:t>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127B0B" w:rsidRPr="00127B0B" w:rsidRDefault="00127B0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0B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27B0B" w:rsidRPr="00127B0B" w:rsidRDefault="00127B0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0B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62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bookmarkEnd w:id="33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совершенствование системы оповещения работников;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163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bookmarkEnd w:id="34"/>
    <w:p w:rsidR="00127B0B" w:rsidRPr="00127B0B" w:rsidRDefault="00DA60F4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возможного катастрофического затопления в пределах 4 часового </w:t>
      </w:r>
      <w:proofErr w:type="spellStart"/>
      <w:r w:rsidR="00127B0B" w:rsidRPr="00127B0B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подготовка районов размещения работников и членов их семей, материальных и культурных ценностей, подлежащих эвакуации;</w:t>
      </w:r>
    </w:p>
    <w:p w:rsidR="00127B0B" w:rsidRPr="00127B0B" w:rsidRDefault="00127B0B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0B">
        <w:rPr>
          <w:rFonts w:ascii="Times New Roman" w:hAnsi="Times New Roman" w:cs="Times New Roman"/>
          <w:sz w:val="24"/>
          <w:szCs w:val="24"/>
        </w:rPr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64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16.4. По предоставлению населению убежищ и средств индивидуальной защиты:</w:t>
      </w:r>
    </w:p>
    <w:bookmarkEnd w:id="35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строительство убежищ гражданской обороны для укрытия наибольшей работающей смены организаций, продолжающих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 часового </w:t>
      </w:r>
      <w:proofErr w:type="spellStart"/>
      <w:r w:rsidR="00127B0B" w:rsidRPr="00127B0B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волны прорыва при разрушении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гидротехнических сооружений;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645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bookmarkEnd w:id="36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65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16.5.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bookmarkEnd w:id="37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определение перечня зданий и сооружений, подлежащих маскировке;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166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bookmarkEnd w:id="38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создание, оснащение и подготовка нештатных аварийно-спасательных формирований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я всестороннего обеспечения действий сил гражданской обороны.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67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16.7. По борьбе с пожарами, возникшими при ведении военных действий или вследствие этих действий:</w:t>
      </w:r>
    </w:p>
    <w:bookmarkEnd w:id="39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68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40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введение режимов радиационной защиты организаций;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  <w:proofErr w:type="gramEnd"/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обеспечение сил гражданской обороны средствами радиационного, химического и биологического контроля.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169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bookmarkEnd w:id="41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1610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bookmarkEnd w:id="42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1611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bookmarkEnd w:id="43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="00127B0B" w:rsidRPr="00127B0B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27B0B" w:rsidRPr="00127B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B0B" w:rsidRPr="00127B0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27B0B" w:rsidRPr="00127B0B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1612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16.12. По срочному захоронению трупов в военное время:</w:t>
      </w:r>
    </w:p>
    <w:bookmarkEnd w:id="44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1613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bookmarkEnd w:id="45"/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27B0B" w:rsidRPr="00127B0B" w:rsidRDefault="006509D0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27B0B" w:rsidRPr="00127B0B" w:rsidRDefault="006D0B6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127B0B" w:rsidRPr="00127B0B" w:rsidRDefault="006D0B6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27B0B" w:rsidRPr="00127B0B" w:rsidRDefault="006D0B6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1614"/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16.14. По вопросам обеспечения постоянной готовности сил и сре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>ажданской обороны:</w:t>
      </w:r>
    </w:p>
    <w:bookmarkEnd w:id="46"/>
    <w:p w:rsidR="00127B0B" w:rsidRPr="00127B0B" w:rsidRDefault="006D0B6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127B0B" w:rsidRPr="00127B0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127B0B" w:rsidRPr="00127B0B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127B0B" w:rsidRPr="00127B0B" w:rsidRDefault="006D0B6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127B0B" w:rsidRPr="00127B0B" w:rsidRDefault="006D0B6C" w:rsidP="0091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B0B" w:rsidRPr="00127B0B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127B0B" w:rsidRDefault="00127B0B" w:rsidP="0091524B">
      <w:pPr>
        <w:jc w:val="both"/>
      </w:pPr>
    </w:p>
    <w:p w:rsidR="00593B87" w:rsidRDefault="00593B87" w:rsidP="0091524B">
      <w:pPr>
        <w:jc w:val="both"/>
      </w:pPr>
    </w:p>
    <w:sectPr w:rsidR="00593B87" w:rsidSect="00593B8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B0B"/>
    <w:rsid w:val="00002A06"/>
    <w:rsid w:val="000375FA"/>
    <w:rsid w:val="00085661"/>
    <w:rsid w:val="00111516"/>
    <w:rsid w:val="00127B0B"/>
    <w:rsid w:val="00185848"/>
    <w:rsid w:val="002F46CC"/>
    <w:rsid w:val="0039616F"/>
    <w:rsid w:val="00462D18"/>
    <w:rsid w:val="00473716"/>
    <w:rsid w:val="004B07E4"/>
    <w:rsid w:val="004C799A"/>
    <w:rsid w:val="00593B87"/>
    <w:rsid w:val="005E3E99"/>
    <w:rsid w:val="0064391F"/>
    <w:rsid w:val="006509D0"/>
    <w:rsid w:val="006D0B6C"/>
    <w:rsid w:val="007166FE"/>
    <w:rsid w:val="0077285F"/>
    <w:rsid w:val="00777AC2"/>
    <w:rsid w:val="007E346D"/>
    <w:rsid w:val="008830B6"/>
    <w:rsid w:val="0091524B"/>
    <w:rsid w:val="00980DEF"/>
    <w:rsid w:val="009C153C"/>
    <w:rsid w:val="00A9574D"/>
    <w:rsid w:val="00AC1D8F"/>
    <w:rsid w:val="00B0054E"/>
    <w:rsid w:val="00C267A5"/>
    <w:rsid w:val="00D514C1"/>
    <w:rsid w:val="00DA60F4"/>
    <w:rsid w:val="00DF5B0A"/>
    <w:rsid w:val="00F7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87"/>
  </w:style>
  <w:style w:type="paragraph" w:styleId="1">
    <w:name w:val="heading 1"/>
    <w:basedOn w:val="a"/>
    <w:next w:val="a"/>
    <w:link w:val="10"/>
    <w:uiPriority w:val="99"/>
    <w:qFormat/>
    <w:rsid w:val="00127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B0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27B0B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127B0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Таблицы (моноширинный)"/>
    <w:basedOn w:val="a"/>
    <w:next w:val="a"/>
    <w:rsid w:val="00C267A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C267A5"/>
    <w:rPr>
      <w:b/>
      <w:bCs/>
      <w:color w:val="000080"/>
    </w:rPr>
  </w:style>
  <w:style w:type="character" w:customStyle="1" w:styleId="apple-converted-space">
    <w:name w:val="apple-converted-space"/>
    <w:basedOn w:val="a0"/>
    <w:rsid w:val="004B07E4"/>
  </w:style>
  <w:style w:type="character" w:styleId="a7">
    <w:name w:val="Hyperlink"/>
    <w:basedOn w:val="a0"/>
    <w:uiPriority w:val="99"/>
    <w:semiHidden/>
    <w:unhideWhenUsed/>
    <w:rsid w:val="004B07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" TargetMode="External"/><Relationship Id="rId13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7212/" TargetMode="External"/><Relationship Id="rId12" Type="http://schemas.openxmlformats.org/officeDocument/2006/relationships/hyperlink" Target="garantF1://78160.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7212/" TargetMode="External"/><Relationship Id="rId11" Type="http://schemas.openxmlformats.org/officeDocument/2006/relationships/hyperlink" Target="garantF1://92291.1000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garantF1://87212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87212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</cp:revision>
  <cp:lastPrinted>2015-04-08T05:00:00Z</cp:lastPrinted>
  <dcterms:created xsi:type="dcterms:W3CDTF">2015-04-13T07:58:00Z</dcterms:created>
  <dcterms:modified xsi:type="dcterms:W3CDTF">2015-04-13T07:58:00Z</dcterms:modified>
</cp:coreProperties>
</file>