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EB" w:rsidRPr="007B15EB" w:rsidRDefault="007B15EB" w:rsidP="008741CD"/>
    <w:p w:rsidR="007B15EB" w:rsidRPr="007B15EB" w:rsidRDefault="007B15EB" w:rsidP="009E38BE">
      <w:pPr>
        <w:pStyle w:val="ae"/>
        <w:spacing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7B15EB">
        <w:rPr>
          <w:rStyle w:val="af7"/>
          <w:rFonts w:ascii="Times New Roman" w:hAnsi="Times New Roman" w:cs="Times New Roman"/>
          <w:sz w:val="26"/>
          <w:szCs w:val="26"/>
        </w:rPr>
        <w:t>Приложение</w:t>
      </w:r>
      <w:r w:rsidRPr="007B15EB">
        <w:rPr>
          <w:rFonts w:ascii="Times New Roman" w:hAnsi="Times New Roman" w:cs="Times New Roman"/>
          <w:sz w:val="26"/>
          <w:szCs w:val="26"/>
        </w:rPr>
        <w:t> №</w:t>
      </w:r>
      <w:r w:rsidRPr="007B15E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B15EB">
        <w:rPr>
          <w:rFonts w:ascii="Times New Roman" w:hAnsi="Times New Roman" w:cs="Times New Roman"/>
          <w:sz w:val="26"/>
          <w:szCs w:val="26"/>
        </w:rPr>
        <w:t>1</w:t>
      </w:r>
    </w:p>
    <w:p w:rsidR="007B15EB" w:rsidRDefault="007B15EB" w:rsidP="009E38BE">
      <w:pPr>
        <w:pStyle w:val="ae"/>
        <w:spacing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7B15EB">
        <w:rPr>
          <w:rFonts w:ascii="Times New Roman" w:hAnsi="Times New Roman" w:cs="Times New Roman"/>
          <w:sz w:val="26"/>
          <w:szCs w:val="26"/>
        </w:rPr>
        <w:t xml:space="preserve">к </w:t>
      </w:r>
      <w:r w:rsidR="008741CD">
        <w:rPr>
          <w:rFonts w:ascii="Times New Roman" w:hAnsi="Times New Roman" w:cs="Times New Roman"/>
          <w:sz w:val="26"/>
          <w:szCs w:val="26"/>
        </w:rPr>
        <w:t>распоряжению администрации Красночетайского района</w:t>
      </w:r>
    </w:p>
    <w:p w:rsidR="009E38BE" w:rsidRDefault="009E38BE" w:rsidP="009E38BE">
      <w:pPr>
        <w:pStyle w:val="ae"/>
        <w:spacing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7B15EB" w:rsidRPr="00292170" w:rsidRDefault="009F2528" w:rsidP="009E38BE">
      <w:pPr>
        <w:pStyle w:val="ae"/>
        <w:spacing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746E6" w:rsidRPr="00292170">
        <w:rPr>
          <w:rFonts w:ascii="Times New Roman" w:hAnsi="Times New Roman" w:cs="Times New Roman"/>
          <w:sz w:val="26"/>
          <w:szCs w:val="26"/>
        </w:rPr>
        <w:t>24</w:t>
      </w:r>
      <w:r w:rsidRPr="009E38BE">
        <w:rPr>
          <w:rFonts w:ascii="Times New Roman" w:hAnsi="Times New Roman" w:cs="Times New Roman"/>
          <w:sz w:val="26"/>
          <w:szCs w:val="26"/>
        </w:rPr>
        <w:t xml:space="preserve"> </w:t>
      </w:r>
      <w:r w:rsidR="009E38BE">
        <w:rPr>
          <w:rFonts w:ascii="Times New Roman" w:hAnsi="Times New Roman" w:cs="Times New Roman"/>
          <w:sz w:val="26"/>
          <w:szCs w:val="26"/>
        </w:rPr>
        <w:t>.01.</w:t>
      </w:r>
      <w:r w:rsidR="008741CD">
        <w:rPr>
          <w:rFonts w:ascii="Times New Roman" w:hAnsi="Times New Roman" w:cs="Times New Roman"/>
          <w:sz w:val="26"/>
          <w:szCs w:val="26"/>
        </w:rPr>
        <w:t xml:space="preserve"> </w:t>
      </w:r>
      <w:r w:rsidR="007B15EB" w:rsidRPr="007B15EB">
        <w:rPr>
          <w:rFonts w:ascii="Times New Roman" w:hAnsi="Times New Roman" w:cs="Times New Roman"/>
          <w:sz w:val="26"/>
          <w:szCs w:val="26"/>
        </w:rPr>
        <w:t>20</w:t>
      </w:r>
      <w:r w:rsidR="008741CD">
        <w:rPr>
          <w:rFonts w:ascii="Times New Roman" w:hAnsi="Times New Roman" w:cs="Times New Roman"/>
          <w:sz w:val="26"/>
          <w:szCs w:val="26"/>
        </w:rPr>
        <w:t>17</w:t>
      </w:r>
      <w:r w:rsidR="009E38BE">
        <w:rPr>
          <w:rFonts w:ascii="Times New Roman" w:hAnsi="Times New Roman" w:cs="Times New Roman"/>
          <w:sz w:val="26"/>
          <w:szCs w:val="26"/>
        </w:rPr>
        <w:t xml:space="preserve"> </w:t>
      </w:r>
      <w:r w:rsidR="007B15EB" w:rsidRPr="007B15EB">
        <w:rPr>
          <w:rFonts w:ascii="Times New Roman" w:hAnsi="Times New Roman" w:cs="Times New Roman"/>
          <w:sz w:val="26"/>
          <w:szCs w:val="26"/>
        </w:rPr>
        <w:t xml:space="preserve"> № </w:t>
      </w:r>
      <w:r w:rsidR="000746E6" w:rsidRPr="00292170">
        <w:rPr>
          <w:rFonts w:ascii="Times New Roman" w:hAnsi="Times New Roman" w:cs="Times New Roman"/>
          <w:sz w:val="26"/>
          <w:szCs w:val="26"/>
        </w:rPr>
        <w:t>29</w:t>
      </w:r>
    </w:p>
    <w:p w:rsidR="007B15EB" w:rsidRPr="007B15EB" w:rsidRDefault="007B15EB" w:rsidP="00957E4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F75D8" w:rsidRDefault="007B15EB" w:rsidP="00957E4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f4"/>
          <w:sz w:val="26"/>
          <w:szCs w:val="26"/>
        </w:rPr>
      </w:pPr>
      <w:r w:rsidRPr="007B15EB">
        <w:rPr>
          <w:rStyle w:val="af4"/>
          <w:sz w:val="26"/>
          <w:szCs w:val="26"/>
        </w:rPr>
        <w:t>Регламент выявления инцидентов информационной безопасности и реагирования на них в</w:t>
      </w:r>
      <w:r w:rsidR="008741CD">
        <w:rPr>
          <w:rStyle w:val="af4"/>
          <w:sz w:val="26"/>
          <w:szCs w:val="26"/>
        </w:rPr>
        <w:t xml:space="preserve"> администрации Красночетайского района </w:t>
      </w:r>
    </w:p>
    <w:p w:rsidR="007B15EB" w:rsidRPr="007B15EB" w:rsidRDefault="008741CD" w:rsidP="00957E4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rStyle w:val="af4"/>
          <w:sz w:val="26"/>
          <w:szCs w:val="26"/>
        </w:rPr>
        <w:t>Чувашской Республики</w:t>
      </w:r>
    </w:p>
    <w:p w:rsidR="007B15EB" w:rsidRDefault="007B15EB" w:rsidP="00957E4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af4"/>
          <w:sz w:val="26"/>
          <w:szCs w:val="26"/>
        </w:rPr>
      </w:pPr>
    </w:p>
    <w:p w:rsidR="002D2C72" w:rsidRDefault="004F0771" w:rsidP="004F0771">
      <w:pPr>
        <w:pStyle w:val="20"/>
        <w:shd w:val="clear" w:color="auto" w:fill="auto"/>
        <w:tabs>
          <w:tab w:val="left" w:pos="269"/>
        </w:tabs>
        <w:spacing w:line="240" w:lineRule="auto"/>
        <w:ind w:left="6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2D2C72" w:rsidRPr="00363796">
        <w:rPr>
          <w:b/>
          <w:sz w:val="26"/>
          <w:szCs w:val="26"/>
        </w:rPr>
        <w:t>Общие положения</w:t>
      </w:r>
    </w:p>
    <w:p w:rsidR="00363796" w:rsidRPr="00363796" w:rsidRDefault="00363796" w:rsidP="00363796">
      <w:pPr>
        <w:pStyle w:val="20"/>
        <w:shd w:val="clear" w:color="auto" w:fill="auto"/>
        <w:tabs>
          <w:tab w:val="left" w:pos="269"/>
        </w:tabs>
        <w:spacing w:line="240" w:lineRule="auto"/>
        <w:ind w:left="680"/>
        <w:rPr>
          <w:b/>
          <w:sz w:val="26"/>
          <w:szCs w:val="26"/>
        </w:rPr>
      </w:pPr>
    </w:p>
    <w:p w:rsidR="00B4016A" w:rsidRPr="00363796" w:rsidRDefault="00B4016A" w:rsidP="00363796">
      <w:pPr>
        <w:pStyle w:val="20"/>
        <w:numPr>
          <w:ilvl w:val="1"/>
          <w:numId w:val="7"/>
        </w:numPr>
        <w:shd w:val="clear" w:color="auto" w:fill="auto"/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Настоящ</w:t>
      </w:r>
      <w:r w:rsidR="00714907">
        <w:rPr>
          <w:rStyle w:val="11"/>
          <w:sz w:val="26"/>
          <w:szCs w:val="26"/>
        </w:rPr>
        <w:t>ий</w:t>
      </w:r>
      <w:r w:rsidRPr="00363796">
        <w:rPr>
          <w:rStyle w:val="11"/>
          <w:sz w:val="26"/>
          <w:szCs w:val="26"/>
        </w:rPr>
        <w:t xml:space="preserve"> </w:t>
      </w:r>
      <w:r w:rsidR="00714907">
        <w:rPr>
          <w:rStyle w:val="11"/>
          <w:sz w:val="26"/>
          <w:szCs w:val="26"/>
        </w:rPr>
        <w:t>Регламент разработан</w:t>
      </w:r>
      <w:r w:rsidRPr="00363796">
        <w:rPr>
          <w:rStyle w:val="11"/>
          <w:sz w:val="26"/>
          <w:szCs w:val="26"/>
        </w:rPr>
        <w:t xml:space="preserve"> в целях организации работы с инцидентами информационной безопасности</w:t>
      </w:r>
      <w:r w:rsidR="00714F90" w:rsidRPr="00363796">
        <w:rPr>
          <w:rStyle w:val="11"/>
          <w:sz w:val="26"/>
          <w:szCs w:val="26"/>
        </w:rPr>
        <w:t xml:space="preserve"> </w:t>
      </w:r>
      <w:r w:rsidR="00714F90" w:rsidRPr="00363796">
        <w:rPr>
          <w:sz w:val="26"/>
          <w:szCs w:val="26"/>
        </w:rPr>
        <w:t>(далее </w:t>
      </w:r>
      <w:r w:rsidR="00714F90" w:rsidRPr="00363796">
        <w:rPr>
          <w:sz w:val="26"/>
          <w:szCs w:val="26"/>
        </w:rPr>
        <w:noBreakHyphen/>
        <w:t xml:space="preserve"> инцидент) </w:t>
      </w:r>
      <w:r w:rsidRPr="00363796">
        <w:rPr>
          <w:rStyle w:val="11"/>
          <w:sz w:val="26"/>
          <w:szCs w:val="26"/>
        </w:rPr>
        <w:t xml:space="preserve"> в администрации Красночетайского района Чувашской Республики  (далее – администрация района).</w:t>
      </w:r>
    </w:p>
    <w:p w:rsidR="002D2C72" w:rsidRPr="00363796" w:rsidRDefault="00B4016A" w:rsidP="00363796">
      <w:pPr>
        <w:pStyle w:val="20"/>
        <w:numPr>
          <w:ilvl w:val="1"/>
          <w:numId w:val="7"/>
        </w:numPr>
        <w:shd w:val="clear" w:color="auto" w:fill="auto"/>
        <w:spacing w:line="240" w:lineRule="auto"/>
        <w:ind w:firstLine="680"/>
        <w:jc w:val="both"/>
        <w:rPr>
          <w:rStyle w:val="11"/>
          <w:color w:val="auto"/>
          <w:sz w:val="26"/>
          <w:szCs w:val="26"/>
        </w:rPr>
      </w:pPr>
      <w:r w:rsidRPr="00363796">
        <w:rPr>
          <w:rStyle w:val="11"/>
          <w:sz w:val="26"/>
          <w:szCs w:val="26"/>
        </w:rPr>
        <w:t>Инцидент - одно событие или группы событий, которые могут привести к сбоям или нарушению функционирования информационной системы (далее - ИС) и (или) к возникновению угроз безопасности информации, в том числе персональных данных.</w:t>
      </w:r>
    </w:p>
    <w:p w:rsidR="00B4016A" w:rsidRPr="00363796" w:rsidRDefault="00714F90" w:rsidP="00363796">
      <w:pPr>
        <w:pStyle w:val="20"/>
        <w:numPr>
          <w:ilvl w:val="1"/>
          <w:numId w:val="7"/>
        </w:numPr>
        <w:shd w:val="clear" w:color="auto" w:fill="auto"/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sz w:val="26"/>
          <w:szCs w:val="26"/>
        </w:rPr>
        <w:t>Регламент выявления инцидентов информационной безопасности и реагирования на них в администрации Красночетайского района Чувашской Республики</w:t>
      </w:r>
      <w:r w:rsidRPr="00363796">
        <w:rPr>
          <w:rStyle w:val="11"/>
          <w:sz w:val="26"/>
          <w:szCs w:val="26"/>
        </w:rPr>
        <w:t xml:space="preserve"> </w:t>
      </w:r>
      <w:r w:rsidR="00B4016A" w:rsidRPr="00363796">
        <w:rPr>
          <w:rStyle w:val="11"/>
          <w:sz w:val="26"/>
          <w:szCs w:val="26"/>
        </w:rPr>
        <w:t xml:space="preserve">(далее - </w:t>
      </w:r>
      <w:r w:rsidR="002D2C72" w:rsidRPr="00363796">
        <w:rPr>
          <w:rStyle w:val="11"/>
          <w:sz w:val="26"/>
          <w:szCs w:val="26"/>
        </w:rPr>
        <w:t>Регламент</w:t>
      </w:r>
      <w:r w:rsidR="00B4016A" w:rsidRPr="00363796">
        <w:rPr>
          <w:rStyle w:val="11"/>
          <w:sz w:val="26"/>
          <w:szCs w:val="26"/>
        </w:rPr>
        <w:t>) разработано в соответствии с:</w:t>
      </w:r>
    </w:p>
    <w:p w:rsidR="00B4016A" w:rsidRPr="00363796" w:rsidRDefault="002D2C72" w:rsidP="00363796">
      <w:pPr>
        <w:pStyle w:val="20"/>
        <w:numPr>
          <w:ilvl w:val="0"/>
          <w:numId w:val="8"/>
        </w:numPr>
        <w:shd w:val="clear" w:color="auto" w:fill="auto"/>
        <w:tabs>
          <w:tab w:val="left" w:pos="104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Федеральным законом Российской Федерации от 27 июля 2006 года № 149-ФЗ "Об информации, информационных технологиях и о защите информации";</w:t>
      </w:r>
    </w:p>
    <w:p w:rsidR="00B4016A" w:rsidRPr="00363796" w:rsidRDefault="002D2C72" w:rsidP="00363796">
      <w:pPr>
        <w:pStyle w:val="20"/>
        <w:numPr>
          <w:ilvl w:val="0"/>
          <w:numId w:val="8"/>
        </w:numPr>
        <w:shd w:val="clear" w:color="auto" w:fill="auto"/>
        <w:tabs>
          <w:tab w:val="left" w:pos="1038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Федеральным законом Российской Федерации от 27 июля 2006 года № 152-ФЗ "О персональных данных";</w:t>
      </w:r>
    </w:p>
    <w:p w:rsidR="00B4016A" w:rsidRPr="00363796" w:rsidRDefault="00B4016A" w:rsidP="00363796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года № 1119;</w:t>
      </w:r>
    </w:p>
    <w:p w:rsidR="00B4016A" w:rsidRPr="00363796" w:rsidRDefault="00B4016A" w:rsidP="00363796">
      <w:pPr>
        <w:pStyle w:val="20"/>
        <w:numPr>
          <w:ilvl w:val="0"/>
          <w:numId w:val="8"/>
        </w:numPr>
        <w:shd w:val="clear" w:color="auto" w:fill="auto"/>
        <w:tabs>
          <w:tab w:val="left" w:pos="1028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требованиями по реализации мер, предусмотренных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утверждёнными приказом ФСТЭК России от 18 февраля 2013 года № 21;</w:t>
      </w:r>
    </w:p>
    <w:p w:rsidR="00B4016A" w:rsidRPr="00363796" w:rsidRDefault="00B4016A" w:rsidP="00363796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политикой информационной безопасности </w:t>
      </w:r>
      <w:r w:rsidR="00F86740" w:rsidRPr="00363796">
        <w:rPr>
          <w:rStyle w:val="11"/>
          <w:sz w:val="26"/>
          <w:szCs w:val="26"/>
        </w:rPr>
        <w:t>администрации района</w:t>
      </w:r>
      <w:r w:rsidRPr="00363796">
        <w:rPr>
          <w:rStyle w:val="11"/>
          <w:sz w:val="26"/>
          <w:szCs w:val="26"/>
        </w:rPr>
        <w:t>.</w:t>
      </w:r>
    </w:p>
    <w:p w:rsidR="00B4016A" w:rsidRPr="00363796" w:rsidRDefault="00B4016A" w:rsidP="00363796">
      <w:pPr>
        <w:pStyle w:val="20"/>
        <w:numPr>
          <w:ilvl w:val="1"/>
          <w:numId w:val="7"/>
        </w:numPr>
        <w:shd w:val="clear" w:color="auto" w:fill="auto"/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Работа с инцидентами в области информационной безопасности помогает определить наиболее актуальные угрозы информационной</w:t>
      </w:r>
      <w:r w:rsidR="00B74D49" w:rsidRPr="00363796">
        <w:rPr>
          <w:rStyle w:val="11"/>
          <w:sz w:val="26"/>
          <w:szCs w:val="26"/>
        </w:rPr>
        <w:t xml:space="preserve"> </w:t>
      </w:r>
      <w:r w:rsidRPr="00363796">
        <w:rPr>
          <w:rStyle w:val="11"/>
          <w:sz w:val="26"/>
          <w:szCs w:val="26"/>
        </w:rPr>
        <w:t>безопасности и создает обратную связь в системе обеспечения информационной безопасности, что способствует повышению общего уровня защиты информационных ресурсов и информационных систем.</w:t>
      </w:r>
    </w:p>
    <w:p w:rsidR="00B4016A" w:rsidRPr="00363796" w:rsidRDefault="00B4016A" w:rsidP="00363796">
      <w:pPr>
        <w:pStyle w:val="20"/>
        <w:numPr>
          <w:ilvl w:val="1"/>
          <w:numId w:val="7"/>
        </w:numPr>
        <w:shd w:val="clear" w:color="auto" w:fill="auto"/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Работа с инцидентами включает в себя следующие направления:</w:t>
      </w:r>
    </w:p>
    <w:p w:rsidR="00B4016A" w:rsidRPr="00363796" w:rsidRDefault="00B4016A" w:rsidP="00363796">
      <w:pPr>
        <w:pStyle w:val="20"/>
        <w:numPr>
          <w:ilvl w:val="0"/>
          <w:numId w:val="9"/>
        </w:numPr>
        <w:shd w:val="clear" w:color="auto" w:fill="auto"/>
        <w:tabs>
          <w:tab w:val="left" w:pos="107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определение лиц, ответственных за выявление инцидентов и реагирование на них;</w:t>
      </w:r>
    </w:p>
    <w:p w:rsidR="00B4016A" w:rsidRPr="00363796" w:rsidRDefault="00B4016A" w:rsidP="00363796">
      <w:pPr>
        <w:pStyle w:val="20"/>
        <w:numPr>
          <w:ilvl w:val="0"/>
          <w:numId w:val="9"/>
        </w:numPr>
        <w:shd w:val="clear" w:color="auto" w:fill="auto"/>
        <w:tabs>
          <w:tab w:val="left" w:pos="108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обнаружение, идентификация и регистрация инцидентов;</w:t>
      </w:r>
    </w:p>
    <w:p w:rsidR="00B4016A" w:rsidRPr="00363796" w:rsidRDefault="00B4016A" w:rsidP="00363796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своевременное информирование лиц, ответственных за выявление инцидентов и реагирование на них, о возникновении инцидентов в информационной системе пользователями и администраторами;</w:t>
      </w:r>
    </w:p>
    <w:p w:rsidR="00B4016A" w:rsidRPr="00363796" w:rsidRDefault="00B4016A" w:rsidP="00363796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анализ инцидентов, в том числе определение источников и причин </w:t>
      </w:r>
      <w:r w:rsidRPr="00363796">
        <w:rPr>
          <w:rStyle w:val="11"/>
          <w:sz w:val="26"/>
          <w:szCs w:val="26"/>
        </w:rPr>
        <w:lastRenderedPageBreak/>
        <w:t>возникновения инцидентов, а так же оценка их последствий;</w:t>
      </w:r>
    </w:p>
    <w:p w:rsidR="00B4016A" w:rsidRPr="00363796" w:rsidRDefault="00B4016A" w:rsidP="00363796">
      <w:pPr>
        <w:pStyle w:val="20"/>
        <w:numPr>
          <w:ilvl w:val="0"/>
          <w:numId w:val="9"/>
        </w:numPr>
        <w:shd w:val="clear" w:color="auto" w:fill="auto"/>
        <w:tabs>
          <w:tab w:val="left" w:pos="108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принятие мер по устранению последствий инцидентов;</w:t>
      </w:r>
    </w:p>
    <w:p w:rsidR="00714907" w:rsidRPr="00714907" w:rsidRDefault="00B4016A" w:rsidP="00714907">
      <w:pPr>
        <w:pStyle w:val="20"/>
        <w:numPr>
          <w:ilvl w:val="0"/>
          <w:numId w:val="9"/>
        </w:numPr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rStyle w:val="11"/>
          <w:color w:val="auto"/>
          <w:sz w:val="26"/>
          <w:szCs w:val="26"/>
        </w:rPr>
      </w:pPr>
      <w:r w:rsidRPr="00363796">
        <w:rPr>
          <w:rStyle w:val="11"/>
          <w:sz w:val="26"/>
          <w:szCs w:val="26"/>
        </w:rPr>
        <w:t>планирование и принятие мер по предотвращению повторного возникновения инцидентов.</w:t>
      </w:r>
    </w:p>
    <w:p w:rsidR="002D2C72" w:rsidRPr="00363796" w:rsidRDefault="002D2C72" w:rsidP="00714907">
      <w:pPr>
        <w:pStyle w:val="2"/>
        <w:numPr>
          <w:ilvl w:val="1"/>
          <w:numId w:val="23"/>
        </w:numPr>
        <w:spacing w:line="240" w:lineRule="auto"/>
        <w:ind w:left="0" w:firstLine="680"/>
        <w:rPr>
          <w:sz w:val="26"/>
          <w:szCs w:val="26"/>
        </w:rPr>
      </w:pPr>
      <w:r w:rsidRPr="00363796">
        <w:rPr>
          <w:sz w:val="26"/>
          <w:szCs w:val="26"/>
        </w:rPr>
        <w:t>Примерный перечень инцидентов информационной безопасности приведен в приложении № 1 к настоящему Регламенту.</w:t>
      </w:r>
    </w:p>
    <w:p w:rsidR="002D2C72" w:rsidRPr="00363796" w:rsidRDefault="002D2C72" w:rsidP="00363796">
      <w:pPr>
        <w:pStyle w:val="20"/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sz w:val="26"/>
          <w:szCs w:val="26"/>
        </w:rPr>
      </w:pPr>
    </w:p>
    <w:p w:rsidR="00B4016A" w:rsidRPr="00363796" w:rsidRDefault="00B4016A" w:rsidP="00714907">
      <w:pPr>
        <w:pStyle w:val="20"/>
        <w:numPr>
          <w:ilvl w:val="0"/>
          <w:numId w:val="23"/>
        </w:numPr>
        <w:shd w:val="clear" w:color="auto" w:fill="auto"/>
        <w:tabs>
          <w:tab w:val="left" w:pos="1063"/>
        </w:tabs>
        <w:spacing w:line="240" w:lineRule="auto"/>
        <w:jc w:val="center"/>
        <w:rPr>
          <w:rStyle w:val="11"/>
          <w:b/>
          <w:color w:val="auto"/>
          <w:sz w:val="26"/>
          <w:szCs w:val="26"/>
        </w:rPr>
      </w:pPr>
      <w:r w:rsidRPr="00363796">
        <w:rPr>
          <w:rStyle w:val="11"/>
          <w:b/>
          <w:sz w:val="26"/>
          <w:szCs w:val="26"/>
        </w:rPr>
        <w:t>Ответственные за выявление инцидентов и реагирование на них</w:t>
      </w:r>
    </w:p>
    <w:p w:rsidR="00363796" w:rsidRPr="00363796" w:rsidRDefault="00363796" w:rsidP="00363796">
      <w:pPr>
        <w:pStyle w:val="20"/>
        <w:shd w:val="clear" w:color="auto" w:fill="auto"/>
        <w:tabs>
          <w:tab w:val="left" w:pos="1063"/>
        </w:tabs>
        <w:spacing w:line="240" w:lineRule="auto"/>
        <w:ind w:left="680"/>
        <w:jc w:val="both"/>
        <w:rPr>
          <w:b/>
          <w:sz w:val="26"/>
          <w:szCs w:val="26"/>
        </w:rPr>
      </w:pPr>
    </w:p>
    <w:p w:rsidR="00B4016A" w:rsidRPr="00363796" w:rsidRDefault="00B4016A" w:rsidP="00F072DA">
      <w:pPr>
        <w:pStyle w:val="20"/>
        <w:numPr>
          <w:ilvl w:val="1"/>
          <w:numId w:val="2"/>
        </w:numPr>
        <w:shd w:val="clear" w:color="auto" w:fill="auto"/>
        <w:spacing w:line="240" w:lineRule="auto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Ответственными за выявление инцидентов в ИС являются:</w:t>
      </w:r>
    </w:p>
    <w:p w:rsidR="00B4016A" w:rsidRPr="00363796" w:rsidRDefault="00B4016A" w:rsidP="00363796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лица, имеющие право доступа к ИС;</w:t>
      </w:r>
    </w:p>
    <w:p w:rsidR="00B4016A" w:rsidRPr="00363796" w:rsidRDefault="00B4016A" w:rsidP="00363796">
      <w:pPr>
        <w:pStyle w:val="20"/>
        <w:numPr>
          <w:ilvl w:val="0"/>
          <w:numId w:val="10"/>
        </w:numPr>
        <w:shd w:val="clear" w:color="auto" w:fill="auto"/>
        <w:tabs>
          <w:tab w:val="left" w:pos="108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ответственный за техническое обслуживание ИС;</w:t>
      </w:r>
    </w:p>
    <w:p w:rsidR="00B4016A" w:rsidRPr="00363796" w:rsidRDefault="00B4016A" w:rsidP="00363796">
      <w:pPr>
        <w:pStyle w:val="20"/>
        <w:numPr>
          <w:ilvl w:val="0"/>
          <w:numId w:val="10"/>
        </w:numPr>
        <w:shd w:val="clear" w:color="auto" w:fill="auto"/>
        <w:tabs>
          <w:tab w:val="left" w:pos="108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администратор ИС;</w:t>
      </w:r>
    </w:p>
    <w:p w:rsidR="00B4016A" w:rsidRPr="00363796" w:rsidRDefault="00B4016A" w:rsidP="00363796">
      <w:pPr>
        <w:pStyle w:val="20"/>
        <w:numPr>
          <w:ilvl w:val="0"/>
          <w:numId w:val="10"/>
        </w:numPr>
        <w:shd w:val="clear" w:color="auto" w:fill="auto"/>
        <w:tabs>
          <w:tab w:val="left" w:pos="109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администратор информационной безопасности ИС.</w:t>
      </w:r>
    </w:p>
    <w:p w:rsidR="00B4016A" w:rsidRPr="00363796" w:rsidRDefault="00B4016A" w:rsidP="00F072DA">
      <w:pPr>
        <w:pStyle w:val="20"/>
        <w:numPr>
          <w:ilvl w:val="1"/>
          <w:numId w:val="2"/>
        </w:numPr>
        <w:shd w:val="clear" w:color="auto" w:fill="auto"/>
        <w:spacing w:line="240" w:lineRule="auto"/>
        <w:ind w:left="0"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Ответственными за реагирование на инциденты в ИС являются:</w:t>
      </w:r>
    </w:p>
    <w:p w:rsidR="00B4016A" w:rsidRPr="00363796" w:rsidRDefault="00B4016A" w:rsidP="00363796">
      <w:pPr>
        <w:pStyle w:val="20"/>
        <w:numPr>
          <w:ilvl w:val="0"/>
          <w:numId w:val="11"/>
        </w:numPr>
        <w:shd w:val="clear" w:color="auto" w:fill="auto"/>
        <w:tabs>
          <w:tab w:val="left" w:pos="1063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лица, имеющих право доступа к ИС;</w:t>
      </w:r>
    </w:p>
    <w:p w:rsidR="00B4016A" w:rsidRPr="00363796" w:rsidRDefault="00B4016A" w:rsidP="00363796">
      <w:pPr>
        <w:pStyle w:val="20"/>
        <w:numPr>
          <w:ilvl w:val="0"/>
          <w:numId w:val="11"/>
        </w:numPr>
        <w:shd w:val="clear" w:color="auto" w:fill="auto"/>
        <w:tabs>
          <w:tab w:val="left" w:pos="1053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руководитель подразделения </w:t>
      </w:r>
      <w:r w:rsidR="00B74D49" w:rsidRPr="00363796">
        <w:rPr>
          <w:rStyle w:val="11"/>
          <w:sz w:val="26"/>
          <w:szCs w:val="26"/>
        </w:rPr>
        <w:t>администрации района</w:t>
      </w:r>
      <w:r w:rsidRPr="00363796">
        <w:rPr>
          <w:rStyle w:val="11"/>
          <w:sz w:val="26"/>
          <w:szCs w:val="26"/>
        </w:rPr>
        <w:t>, в котором выявлен инцидент;</w:t>
      </w:r>
    </w:p>
    <w:p w:rsidR="00B4016A" w:rsidRPr="00363796" w:rsidRDefault="00B4016A" w:rsidP="00363796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ответственный за техническое обслуживание ИС;</w:t>
      </w:r>
    </w:p>
    <w:p w:rsidR="00B4016A" w:rsidRPr="00363796" w:rsidRDefault="00B4016A" w:rsidP="00363796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администратор ИС;</w:t>
      </w:r>
    </w:p>
    <w:p w:rsidR="00B4016A" w:rsidRPr="00363796" w:rsidRDefault="00B4016A" w:rsidP="00363796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администратор информационной безопасности ИС;</w:t>
      </w:r>
    </w:p>
    <w:p w:rsidR="00B4016A" w:rsidRPr="00363796" w:rsidRDefault="00B4016A" w:rsidP="00363796">
      <w:pPr>
        <w:pStyle w:val="20"/>
        <w:numPr>
          <w:ilvl w:val="0"/>
          <w:numId w:val="11"/>
        </w:numPr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rStyle w:val="11"/>
          <w:color w:val="auto"/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ответственный за организацию обработки персональных данных в </w:t>
      </w:r>
      <w:r w:rsidR="002D2C72" w:rsidRPr="00363796">
        <w:rPr>
          <w:rStyle w:val="11"/>
          <w:sz w:val="26"/>
          <w:szCs w:val="26"/>
        </w:rPr>
        <w:t>администрации района</w:t>
      </w:r>
      <w:r w:rsidRPr="00363796">
        <w:rPr>
          <w:rStyle w:val="11"/>
          <w:sz w:val="26"/>
          <w:szCs w:val="26"/>
        </w:rPr>
        <w:t xml:space="preserve"> в случае, если ИС является информационной системой персональных данных (далее - ИСПДн);</w:t>
      </w:r>
    </w:p>
    <w:p w:rsidR="002D2C72" w:rsidRPr="00363796" w:rsidRDefault="002D2C72" w:rsidP="00363796">
      <w:pPr>
        <w:pStyle w:val="20"/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sz w:val="26"/>
          <w:szCs w:val="26"/>
        </w:rPr>
      </w:pPr>
    </w:p>
    <w:p w:rsidR="00B4016A" w:rsidRPr="00363796" w:rsidRDefault="00B4016A" w:rsidP="00F072DA">
      <w:pPr>
        <w:pStyle w:val="a0"/>
        <w:rPr>
          <w:rStyle w:val="11"/>
          <w:b/>
          <w:color w:val="auto"/>
          <w:sz w:val="26"/>
          <w:szCs w:val="26"/>
        </w:rPr>
      </w:pPr>
      <w:r w:rsidRPr="00363796">
        <w:rPr>
          <w:rStyle w:val="11"/>
          <w:b/>
          <w:sz w:val="26"/>
          <w:szCs w:val="26"/>
        </w:rPr>
        <w:t>Обнаружение, идентификация и регистрация инцидентов</w:t>
      </w:r>
    </w:p>
    <w:p w:rsidR="00363796" w:rsidRPr="00363796" w:rsidRDefault="00363796" w:rsidP="00172C11">
      <w:pPr>
        <w:pStyle w:val="20"/>
        <w:shd w:val="clear" w:color="auto" w:fill="auto"/>
        <w:tabs>
          <w:tab w:val="left" w:pos="288"/>
        </w:tabs>
        <w:spacing w:line="240" w:lineRule="auto"/>
        <w:ind w:left="360"/>
        <w:rPr>
          <w:b/>
          <w:sz w:val="26"/>
          <w:szCs w:val="26"/>
        </w:rPr>
      </w:pPr>
    </w:p>
    <w:p w:rsidR="00B4016A" w:rsidRPr="00363796" w:rsidRDefault="00B4016A" w:rsidP="00131B24">
      <w:pPr>
        <w:pStyle w:val="20"/>
        <w:numPr>
          <w:ilvl w:val="1"/>
          <w:numId w:val="22"/>
        </w:numPr>
        <w:shd w:val="clear" w:color="auto" w:fill="auto"/>
        <w:tabs>
          <w:tab w:val="left" w:pos="1235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Работа по идентификации инцидентов в области информационной безопасности включает в себя мероприятия, направленные на доведение до сотрудников </w:t>
      </w:r>
      <w:r w:rsidR="002339DE" w:rsidRPr="00363796">
        <w:rPr>
          <w:rStyle w:val="11"/>
          <w:sz w:val="26"/>
          <w:szCs w:val="26"/>
        </w:rPr>
        <w:t>администрации района</w:t>
      </w:r>
      <w:r w:rsidRPr="00363796">
        <w:rPr>
          <w:rStyle w:val="11"/>
          <w:sz w:val="26"/>
          <w:szCs w:val="26"/>
        </w:rPr>
        <w:t xml:space="preserve"> информации, позволяющей идентифицировать инциденты.</w:t>
      </w:r>
    </w:p>
    <w:p w:rsidR="002D2C72" w:rsidRPr="00363796" w:rsidRDefault="002D2C72" w:rsidP="00363796">
      <w:pPr>
        <w:pStyle w:val="2"/>
        <w:numPr>
          <w:ilvl w:val="1"/>
          <w:numId w:val="22"/>
        </w:numPr>
        <w:spacing w:line="240" w:lineRule="auto"/>
        <w:ind w:left="0" w:firstLine="680"/>
        <w:rPr>
          <w:sz w:val="26"/>
          <w:szCs w:val="26"/>
        </w:rPr>
      </w:pPr>
      <w:r w:rsidRPr="00363796">
        <w:rPr>
          <w:sz w:val="26"/>
          <w:szCs w:val="26"/>
        </w:rPr>
        <w:t>В качестве источников информации об инцидентах информационной безопасности могут использоваться:</w:t>
      </w:r>
    </w:p>
    <w:p w:rsidR="002D2C72" w:rsidRPr="00363796" w:rsidRDefault="002D2C72" w:rsidP="00363796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680"/>
        <w:rPr>
          <w:rFonts w:cs="Times New Roman"/>
          <w:sz w:val="26"/>
          <w:szCs w:val="26"/>
        </w:rPr>
      </w:pPr>
      <w:r w:rsidRPr="00363796">
        <w:rPr>
          <w:rFonts w:cs="Times New Roman"/>
          <w:sz w:val="26"/>
          <w:szCs w:val="26"/>
        </w:rPr>
        <w:t>электронные журналы и оповещения системного и прикладного программного обеспечения информационных систем администрации района;</w:t>
      </w:r>
    </w:p>
    <w:p w:rsidR="002D2C72" w:rsidRPr="00363796" w:rsidRDefault="002D2C72" w:rsidP="00363796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680"/>
        <w:rPr>
          <w:rFonts w:cs="Times New Roman"/>
          <w:sz w:val="26"/>
          <w:szCs w:val="26"/>
        </w:rPr>
      </w:pPr>
      <w:r w:rsidRPr="00363796">
        <w:rPr>
          <w:rFonts w:cs="Times New Roman"/>
          <w:sz w:val="26"/>
          <w:szCs w:val="26"/>
        </w:rPr>
        <w:t>электронные журналы и оповещения системы защиты информации (далее </w:t>
      </w:r>
      <w:r w:rsidRPr="00363796">
        <w:rPr>
          <w:rFonts w:cs="Times New Roman"/>
          <w:sz w:val="26"/>
          <w:szCs w:val="26"/>
        </w:rPr>
        <w:noBreakHyphen/>
        <w:t> СЗИ);</w:t>
      </w:r>
    </w:p>
    <w:p w:rsidR="002D2C72" w:rsidRPr="00363796" w:rsidRDefault="002D2C72" w:rsidP="00363796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680"/>
        <w:rPr>
          <w:rFonts w:cs="Times New Roman"/>
          <w:sz w:val="26"/>
          <w:szCs w:val="26"/>
        </w:rPr>
      </w:pPr>
      <w:r w:rsidRPr="00363796">
        <w:rPr>
          <w:rFonts w:cs="Times New Roman"/>
          <w:sz w:val="26"/>
          <w:szCs w:val="26"/>
        </w:rPr>
        <w:t>оповещения средств обнаружения вторжений;</w:t>
      </w:r>
    </w:p>
    <w:p w:rsidR="002D2C72" w:rsidRPr="00363796" w:rsidRDefault="002D2C72" w:rsidP="00363796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680"/>
        <w:rPr>
          <w:rFonts w:cs="Times New Roman"/>
          <w:sz w:val="26"/>
          <w:szCs w:val="26"/>
        </w:rPr>
      </w:pPr>
      <w:r w:rsidRPr="00363796">
        <w:rPr>
          <w:rFonts w:cs="Times New Roman"/>
          <w:sz w:val="26"/>
          <w:szCs w:val="26"/>
        </w:rPr>
        <w:t>информация, получаемая от сотрудников;</w:t>
      </w:r>
    </w:p>
    <w:p w:rsidR="002D2C72" w:rsidRPr="00363796" w:rsidRDefault="002D2C72" w:rsidP="00363796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680"/>
        <w:rPr>
          <w:rFonts w:cs="Times New Roman"/>
          <w:sz w:val="26"/>
          <w:szCs w:val="26"/>
        </w:rPr>
      </w:pPr>
      <w:r w:rsidRPr="00363796">
        <w:rPr>
          <w:rFonts w:cs="Times New Roman"/>
          <w:sz w:val="26"/>
          <w:szCs w:val="26"/>
        </w:rPr>
        <w:t>информация, полученная на основе анализа защищенности ИС и контроля эффективности СЗИ.</w:t>
      </w:r>
    </w:p>
    <w:p w:rsidR="002D2C72" w:rsidRPr="00363796" w:rsidRDefault="002D2C72" w:rsidP="00363796">
      <w:pPr>
        <w:pStyle w:val="2"/>
        <w:numPr>
          <w:ilvl w:val="1"/>
          <w:numId w:val="22"/>
        </w:numPr>
        <w:spacing w:line="240" w:lineRule="auto"/>
        <w:ind w:left="0" w:firstLine="680"/>
        <w:rPr>
          <w:sz w:val="26"/>
          <w:szCs w:val="26"/>
        </w:rPr>
      </w:pPr>
      <w:r w:rsidRPr="00363796">
        <w:rPr>
          <w:rFonts w:eastAsia="Calibri"/>
          <w:sz w:val="26"/>
          <w:szCs w:val="26"/>
        </w:rPr>
        <w:t>В информационных системах администрации района в обязательном порядке должны регистрироваться следующие события безопасности:</w:t>
      </w:r>
    </w:p>
    <w:p w:rsidR="002D2C72" w:rsidRPr="00363796" w:rsidRDefault="002D2C72" w:rsidP="00363796">
      <w:pPr>
        <w:tabs>
          <w:tab w:val="left" w:pos="0"/>
          <w:tab w:val="left" w:pos="1276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попытки входа (выхода) пользователей в операционную систему (из операционной системы);</w:t>
      </w:r>
    </w:p>
    <w:p w:rsidR="002D2C72" w:rsidRPr="00363796" w:rsidRDefault="002D2C72" w:rsidP="00363796">
      <w:pPr>
        <w:tabs>
          <w:tab w:val="left" w:pos="0"/>
          <w:tab w:val="left" w:pos="1276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загрузка и инициализация операционной системы и ее программного останова для рабочих станций и серверов;</w:t>
      </w:r>
    </w:p>
    <w:p w:rsidR="002D2C72" w:rsidRPr="00363796" w:rsidRDefault="002D2C72" w:rsidP="00363796">
      <w:pPr>
        <w:tabs>
          <w:tab w:val="left" w:pos="0"/>
          <w:tab w:val="left" w:pos="1276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попытка доступа к средствам виртуализации;</w:t>
      </w:r>
    </w:p>
    <w:p w:rsidR="002D2C72" w:rsidRPr="00363796" w:rsidRDefault="002D2C72" w:rsidP="00363796">
      <w:pPr>
        <w:tabs>
          <w:tab w:val="left" w:pos="0"/>
          <w:tab w:val="left" w:pos="1276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lastRenderedPageBreak/>
        <w:t>факт изменения конфигурации средств виртуализации;</w:t>
      </w:r>
    </w:p>
    <w:p w:rsidR="002D2C72" w:rsidRPr="00363796" w:rsidRDefault="002D2C72" w:rsidP="00363796">
      <w:pPr>
        <w:tabs>
          <w:tab w:val="left" w:pos="0"/>
          <w:tab w:val="left" w:pos="1276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запуск и остановка служб (системных сервисов) средств виртуализации;</w:t>
      </w:r>
    </w:p>
    <w:p w:rsidR="002D2C72" w:rsidRPr="00363796" w:rsidRDefault="002D2C72" w:rsidP="00363796">
      <w:pPr>
        <w:tabs>
          <w:tab w:val="left" w:pos="0"/>
          <w:tab w:val="left" w:pos="1276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попытки подключения к серверам и рабочим станциям по информационно-телекоммуникационной сети;</w:t>
      </w:r>
    </w:p>
    <w:p w:rsidR="002D2C72" w:rsidRPr="00363796" w:rsidRDefault="002D2C72" w:rsidP="00363796">
      <w:pPr>
        <w:tabs>
          <w:tab w:val="left" w:pos="0"/>
          <w:tab w:val="left" w:pos="1276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попытки подключения к серверам и рабочим станциям мобильных устройств и внешних носителей информации.</w:t>
      </w:r>
    </w:p>
    <w:p w:rsidR="002D2C72" w:rsidRPr="00363796" w:rsidRDefault="002D2C72" w:rsidP="00363796">
      <w:pPr>
        <w:pStyle w:val="2"/>
        <w:numPr>
          <w:ilvl w:val="1"/>
          <w:numId w:val="22"/>
        </w:numPr>
        <w:spacing w:line="240" w:lineRule="auto"/>
        <w:ind w:left="0" w:firstLine="680"/>
        <w:rPr>
          <w:sz w:val="26"/>
          <w:szCs w:val="26"/>
        </w:rPr>
      </w:pPr>
      <w:r w:rsidRPr="00363796">
        <w:rPr>
          <w:sz w:val="26"/>
          <w:szCs w:val="26"/>
        </w:rPr>
        <w:t>В параметрах регистрации событий безопасности в обязательном порядке должны указываться следующие параметры:</w:t>
      </w:r>
    </w:p>
    <w:p w:rsidR="002D2C72" w:rsidRPr="00363796" w:rsidRDefault="002D2C72" w:rsidP="00363796">
      <w:pPr>
        <w:tabs>
          <w:tab w:val="left" w:pos="0"/>
          <w:tab w:val="left" w:pos="993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тип события;</w:t>
      </w:r>
    </w:p>
    <w:p w:rsidR="002D2C72" w:rsidRPr="00363796" w:rsidRDefault="002D2C72" w:rsidP="00363796">
      <w:pPr>
        <w:tabs>
          <w:tab w:val="left" w:pos="0"/>
          <w:tab w:val="left" w:pos="993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дата и время события;</w:t>
      </w:r>
    </w:p>
    <w:p w:rsidR="002D2C72" w:rsidRPr="00363796" w:rsidRDefault="002D2C72" w:rsidP="00363796">
      <w:pPr>
        <w:tabs>
          <w:tab w:val="left" w:pos="0"/>
          <w:tab w:val="left" w:pos="993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результат события;</w:t>
      </w:r>
    </w:p>
    <w:p w:rsidR="002D2C72" w:rsidRPr="00363796" w:rsidRDefault="002D2C72" w:rsidP="00363796">
      <w:pPr>
        <w:tabs>
          <w:tab w:val="left" w:pos="0"/>
          <w:tab w:val="left" w:pos="993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источник события;</w:t>
      </w:r>
    </w:p>
    <w:p w:rsidR="002D2C72" w:rsidRPr="00363796" w:rsidRDefault="002D2C72" w:rsidP="00363796">
      <w:pPr>
        <w:tabs>
          <w:tab w:val="left" w:pos="0"/>
          <w:tab w:val="left" w:pos="993"/>
        </w:tabs>
        <w:ind w:firstLine="68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3796">
        <w:rPr>
          <w:rFonts w:eastAsia="Calibri"/>
          <w:color w:val="000000"/>
          <w:sz w:val="26"/>
          <w:szCs w:val="26"/>
          <w:lang w:eastAsia="en-US"/>
        </w:rPr>
        <w:t>идентифицирующие сведения (сетевой адрес, данные учетной записи, сетевое имя компьютера, и т.п.).</w:t>
      </w:r>
    </w:p>
    <w:p w:rsidR="002D2C72" w:rsidRPr="00363796" w:rsidRDefault="002D2C72" w:rsidP="00363796">
      <w:pPr>
        <w:pStyle w:val="2"/>
        <w:numPr>
          <w:ilvl w:val="1"/>
          <w:numId w:val="22"/>
        </w:numPr>
        <w:spacing w:line="240" w:lineRule="auto"/>
        <w:ind w:left="0" w:firstLine="680"/>
        <w:rPr>
          <w:sz w:val="26"/>
          <w:szCs w:val="26"/>
        </w:rPr>
      </w:pPr>
      <w:r w:rsidRPr="00363796">
        <w:rPr>
          <w:sz w:val="26"/>
          <w:szCs w:val="26"/>
        </w:rPr>
        <w:t xml:space="preserve">Хранение электронных журналов регистрации и учета событий безопасности операционных систем, систем управления базами данных, системного и прикладного программного обеспечения, средств защиты информации, а также специализированных средств анализа защищенности информационных систем должно осуществляться в течение срока, достаточного для проведения анализа инцидента, но не менее 3 месяцев. </w:t>
      </w:r>
    </w:p>
    <w:p w:rsidR="002D2C72" w:rsidRPr="00363796" w:rsidRDefault="002D2C72" w:rsidP="00363796">
      <w:pPr>
        <w:pStyle w:val="2"/>
        <w:numPr>
          <w:ilvl w:val="1"/>
          <w:numId w:val="22"/>
        </w:numPr>
        <w:spacing w:line="240" w:lineRule="auto"/>
        <w:ind w:left="0" w:firstLine="680"/>
        <w:rPr>
          <w:sz w:val="26"/>
          <w:szCs w:val="26"/>
        </w:rPr>
      </w:pPr>
      <w:r w:rsidRPr="00363796">
        <w:rPr>
          <w:sz w:val="26"/>
          <w:szCs w:val="26"/>
        </w:rPr>
        <w:t xml:space="preserve">Хранение электронных журналов регистрации и учета событий безопасности должно осуществляться </w:t>
      </w:r>
      <w:r w:rsidR="00714F90" w:rsidRPr="00363796">
        <w:rPr>
          <w:sz w:val="26"/>
          <w:szCs w:val="26"/>
        </w:rPr>
        <w:t>администратором информационной безопасности администрации района</w:t>
      </w:r>
      <w:r w:rsidRPr="00363796">
        <w:rPr>
          <w:sz w:val="26"/>
          <w:szCs w:val="26"/>
        </w:rPr>
        <w:t xml:space="preserve"> с учетом требований обеспечения конфиденциальности и целостности электронных журналов.</w:t>
      </w:r>
    </w:p>
    <w:p w:rsidR="002D2C72" w:rsidRPr="00363796" w:rsidRDefault="002D2C72" w:rsidP="00363796">
      <w:pPr>
        <w:pStyle w:val="2"/>
        <w:numPr>
          <w:ilvl w:val="1"/>
          <w:numId w:val="22"/>
        </w:numPr>
        <w:spacing w:line="240" w:lineRule="auto"/>
        <w:ind w:left="0" w:firstLine="680"/>
        <w:rPr>
          <w:sz w:val="26"/>
          <w:szCs w:val="26"/>
        </w:rPr>
      </w:pPr>
      <w:r w:rsidRPr="00363796">
        <w:rPr>
          <w:sz w:val="26"/>
          <w:szCs w:val="26"/>
        </w:rPr>
        <w:t xml:space="preserve">Учет инцидентов осуществляется </w:t>
      </w:r>
      <w:r w:rsidR="00714F90" w:rsidRPr="00363796">
        <w:rPr>
          <w:sz w:val="26"/>
          <w:szCs w:val="26"/>
        </w:rPr>
        <w:t>администратором информационной безопасности администрации района</w:t>
      </w:r>
      <w:r w:rsidRPr="00363796">
        <w:rPr>
          <w:sz w:val="26"/>
          <w:szCs w:val="26"/>
        </w:rPr>
        <w:t xml:space="preserve">, в соответствии с формой журнала учета инцидентов информационной безопасности в </w:t>
      </w:r>
      <w:r w:rsidR="00714F90" w:rsidRPr="00363796">
        <w:rPr>
          <w:sz w:val="26"/>
          <w:szCs w:val="26"/>
        </w:rPr>
        <w:t>администрации района</w:t>
      </w:r>
      <w:r w:rsidRPr="00363796">
        <w:rPr>
          <w:sz w:val="26"/>
          <w:szCs w:val="26"/>
        </w:rPr>
        <w:t xml:space="preserve">, приведенной в приложении № </w:t>
      </w:r>
      <w:r w:rsidR="00714F90" w:rsidRPr="00363796">
        <w:rPr>
          <w:sz w:val="26"/>
          <w:szCs w:val="26"/>
        </w:rPr>
        <w:t>2</w:t>
      </w:r>
      <w:r w:rsidRPr="00363796">
        <w:rPr>
          <w:sz w:val="26"/>
          <w:szCs w:val="26"/>
        </w:rPr>
        <w:t xml:space="preserve"> к настоящему Регламенту.</w:t>
      </w:r>
    </w:p>
    <w:p w:rsidR="00714F90" w:rsidRPr="00363796" w:rsidRDefault="00714F90" w:rsidP="00363796">
      <w:pPr>
        <w:pStyle w:val="2"/>
        <w:numPr>
          <w:ilvl w:val="0"/>
          <w:numId w:val="0"/>
        </w:numPr>
        <w:spacing w:line="240" w:lineRule="auto"/>
        <w:ind w:firstLine="680"/>
        <w:rPr>
          <w:sz w:val="26"/>
          <w:szCs w:val="26"/>
        </w:rPr>
      </w:pPr>
    </w:p>
    <w:p w:rsidR="00B4016A" w:rsidRPr="00131B24" w:rsidRDefault="00B4016A" w:rsidP="00131B24">
      <w:pPr>
        <w:pStyle w:val="20"/>
        <w:numPr>
          <w:ilvl w:val="0"/>
          <w:numId w:val="22"/>
        </w:numPr>
        <w:shd w:val="clear" w:color="auto" w:fill="auto"/>
        <w:spacing w:line="240" w:lineRule="auto"/>
        <w:jc w:val="center"/>
        <w:rPr>
          <w:rStyle w:val="11"/>
          <w:b/>
          <w:sz w:val="26"/>
          <w:szCs w:val="26"/>
        </w:rPr>
      </w:pPr>
      <w:r w:rsidRPr="00131B24">
        <w:rPr>
          <w:rStyle w:val="11"/>
          <w:b/>
          <w:sz w:val="26"/>
          <w:szCs w:val="26"/>
        </w:rPr>
        <w:t>Информирование о возникновении инцидентов</w:t>
      </w:r>
    </w:p>
    <w:p w:rsidR="00131B24" w:rsidRPr="00363796" w:rsidRDefault="00131B24" w:rsidP="00131B24">
      <w:pPr>
        <w:pStyle w:val="20"/>
        <w:shd w:val="clear" w:color="auto" w:fill="auto"/>
        <w:spacing w:line="240" w:lineRule="auto"/>
        <w:ind w:left="390"/>
        <w:rPr>
          <w:sz w:val="26"/>
          <w:szCs w:val="26"/>
        </w:rPr>
      </w:pPr>
    </w:p>
    <w:p w:rsidR="00B4016A" w:rsidRPr="00363796" w:rsidRDefault="00714F90" w:rsidP="00363796">
      <w:pPr>
        <w:pStyle w:val="20"/>
        <w:shd w:val="clear" w:color="auto" w:fill="auto"/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4.1. </w:t>
      </w:r>
      <w:r w:rsidR="00B4016A" w:rsidRPr="00363796">
        <w:rPr>
          <w:rStyle w:val="11"/>
          <w:sz w:val="26"/>
          <w:szCs w:val="26"/>
        </w:rPr>
        <w:t xml:space="preserve">Сотрудник </w:t>
      </w:r>
      <w:r w:rsidR="002339DE" w:rsidRPr="00363796">
        <w:rPr>
          <w:rStyle w:val="11"/>
          <w:sz w:val="26"/>
          <w:szCs w:val="26"/>
        </w:rPr>
        <w:t>администрации района</w:t>
      </w:r>
      <w:r w:rsidR="00B4016A" w:rsidRPr="00363796">
        <w:rPr>
          <w:rStyle w:val="11"/>
          <w:sz w:val="26"/>
          <w:szCs w:val="26"/>
        </w:rPr>
        <w:t xml:space="preserve"> (пользователь ИС), обнаруживший инцидент в ИС, должен незамедлительно, любым доступным способом, сообщить об инциденте непосредственному руководителю, администратору ИС, администратору информационной безопасности ИС, ответственному за организацию обработки персональных данных в </w:t>
      </w:r>
      <w:r w:rsidR="005725E3">
        <w:rPr>
          <w:rStyle w:val="11"/>
          <w:sz w:val="26"/>
          <w:szCs w:val="26"/>
        </w:rPr>
        <w:t>администрации района</w:t>
      </w:r>
      <w:r w:rsidR="00B4016A" w:rsidRPr="00363796">
        <w:rPr>
          <w:rStyle w:val="11"/>
          <w:sz w:val="26"/>
          <w:szCs w:val="26"/>
        </w:rPr>
        <w:t xml:space="preserve"> (в случае если ИС является ИСПДн)</w:t>
      </w:r>
      <w:r w:rsidR="005725E3">
        <w:rPr>
          <w:rStyle w:val="11"/>
          <w:sz w:val="26"/>
          <w:szCs w:val="26"/>
        </w:rPr>
        <w:t>.</w:t>
      </w:r>
    </w:p>
    <w:p w:rsidR="00B4016A" w:rsidRDefault="00714F90" w:rsidP="00363796">
      <w:pPr>
        <w:pStyle w:val="20"/>
        <w:shd w:val="clear" w:color="auto" w:fill="auto"/>
        <w:spacing w:line="240" w:lineRule="auto"/>
        <w:ind w:firstLine="680"/>
        <w:jc w:val="both"/>
        <w:rPr>
          <w:rStyle w:val="11"/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4.2. </w:t>
      </w:r>
      <w:r w:rsidR="00B4016A" w:rsidRPr="00363796">
        <w:rPr>
          <w:rStyle w:val="11"/>
          <w:sz w:val="26"/>
          <w:szCs w:val="26"/>
        </w:rPr>
        <w:t>Администратор ИС, в случае необходимости, информирует пользователей ИС о возникновении инцидента и дает указания по дальнейшим действиям.</w:t>
      </w:r>
    </w:p>
    <w:p w:rsidR="00363796" w:rsidRPr="00363796" w:rsidRDefault="00363796" w:rsidP="00363796">
      <w:pPr>
        <w:pStyle w:val="20"/>
        <w:shd w:val="clear" w:color="auto" w:fill="auto"/>
        <w:spacing w:line="240" w:lineRule="auto"/>
        <w:ind w:firstLine="680"/>
        <w:jc w:val="both"/>
        <w:rPr>
          <w:sz w:val="26"/>
          <w:szCs w:val="26"/>
        </w:rPr>
      </w:pPr>
    </w:p>
    <w:p w:rsidR="00B4016A" w:rsidRPr="00131B24" w:rsidRDefault="00B4016A" w:rsidP="00363796">
      <w:pPr>
        <w:pStyle w:val="20"/>
        <w:numPr>
          <w:ilvl w:val="0"/>
          <w:numId w:val="14"/>
        </w:numPr>
        <w:shd w:val="clear" w:color="auto" w:fill="auto"/>
        <w:tabs>
          <w:tab w:val="left" w:pos="283"/>
        </w:tabs>
        <w:spacing w:line="240" w:lineRule="auto"/>
        <w:jc w:val="center"/>
        <w:rPr>
          <w:rStyle w:val="11"/>
          <w:b/>
          <w:color w:val="auto"/>
          <w:sz w:val="26"/>
          <w:szCs w:val="26"/>
        </w:rPr>
      </w:pPr>
      <w:r w:rsidRPr="00131B24">
        <w:rPr>
          <w:rStyle w:val="11"/>
          <w:b/>
          <w:sz w:val="26"/>
          <w:szCs w:val="26"/>
        </w:rPr>
        <w:t>Анализ инцидентов, а также оценка их последствий</w:t>
      </w:r>
    </w:p>
    <w:p w:rsidR="00131B24" w:rsidRPr="00363796" w:rsidRDefault="00131B24" w:rsidP="00131B24">
      <w:pPr>
        <w:pStyle w:val="20"/>
        <w:shd w:val="clear" w:color="auto" w:fill="auto"/>
        <w:tabs>
          <w:tab w:val="left" w:pos="283"/>
        </w:tabs>
        <w:spacing w:line="240" w:lineRule="auto"/>
        <w:rPr>
          <w:sz w:val="26"/>
          <w:szCs w:val="26"/>
        </w:rPr>
      </w:pPr>
    </w:p>
    <w:p w:rsidR="00714F90" w:rsidRPr="00363796" w:rsidRDefault="00714907" w:rsidP="00363796">
      <w:pPr>
        <w:pStyle w:val="20"/>
        <w:numPr>
          <w:ilvl w:val="1"/>
          <w:numId w:val="14"/>
        </w:numPr>
        <w:shd w:val="clear" w:color="auto" w:fill="auto"/>
        <w:spacing w:line="240" w:lineRule="auto"/>
        <w:ind w:left="40" w:firstLine="680"/>
        <w:jc w:val="both"/>
        <w:rPr>
          <w:sz w:val="26"/>
          <w:szCs w:val="26"/>
        </w:rPr>
      </w:pPr>
      <w:r>
        <w:rPr>
          <w:rStyle w:val="11"/>
        </w:rPr>
        <w:t>Анализ инцидентов, в том числе определение источников и причин возникновения инцидентов, а также оце</w:t>
      </w:r>
      <w:r w:rsidR="004B3A86">
        <w:rPr>
          <w:rStyle w:val="11"/>
        </w:rPr>
        <w:t>нки их последствий</w:t>
      </w:r>
      <w:r>
        <w:rPr>
          <w:rStyle w:val="11"/>
        </w:rPr>
        <w:t>, осуществляет постоянно действующая техническая комиссия</w:t>
      </w:r>
      <w:r w:rsidR="00B4016A" w:rsidRPr="00363796">
        <w:rPr>
          <w:rStyle w:val="11"/>
          <w:sz w:val="26"/>
          <w:szCs w:val="26"/>
        </w:rPr>
        <w:t>.</w:t>
      </w:r>
    </w:p>
    <w:p w:rsidR="00B4016A" w:rsidRPr="00363796" w:rsidRDefault="00B4016A" w:rsidP="00363796">
      <w:pPr>
        <w:pStyle w:val="20"/>
        <w:numPr>
          <w:ilvl w:val="1"/>
          <w:numId w:val="14"/>
        </w:numPr>
        <w:shd w:val="clear" w:color="auto" w:fill="auto"/>
        <w:tabs>
          <w:tab w:val="left" w:pos="1250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Источниками и причинами возникновения инцидентов в области информационной безопасности являются:</w:t>
      </w:r>
    </w:p>
    <w:p w:rsidR="00B4016A" w:rsidRPr="00363796" w:rsidRDefault="00B4016A" w:rsidP="00363796">
      <w:pPr>
        <w:pStyle w:val="20"/>
        <w:numPr>
          <w:ilvl w:val="0"/>
          <w:numId w:val="15"/>
        </w:numPr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действия организаций и отдельных лиц враждебные интересам </w:t>
      </w:r>
      <w:r w:rsidR="00B74D49" w:rsidRPr="00363796">
        <w:rPr>
          <w:rStyle w:val="11"/>
          <w:sz w:val="26"/>
          <w:szCs w:val="26"/>
        </w:rPr>
        <w:t>администрации района</w:t>
      </w:r>
      <w:r w:rsidRPr="00363796">
        <w:rPr>
          <w:rStyle w:val="11"/>
          <w:sz w:val="26"/>
          <w:szCs w:val="26"/>
        </w:rPr>
        <w:t>;</w:t>
      </w:r>
    </w:p>
    <w:p w:rsidR="00B4016A" w:rsidRPr="00363796" w:rsidRDefault="00B4016A" w:rsidP="00363796">
      <w:pPr>
        <w:pStyle w:val="20"/>
        <w:numPr>
          <w:ilvl w:val="0"/>
          <w:numId w:val="15"/>
        </w:numPr>
        <w:shd w:val="clear" w:color="auto" w:fill="auto"/>
        <w:tabs>
          <w:tab w:val="left" w:pos="107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lastRenderedPageBreak/>
        <w:t xml:space="preserve">отсутствие персональной ответственности сотрудников </w:t>
      </w:r>
      <w:r w:rsidR="00B74D49" w:rsidRPr="00363796">
        <w:rPr>
          <w:rStyle w:val="11"/>
          <w:sz w:val="26"/>
          <w:szCs w:val="26"/>
        </w:rPr>
        <w:t>администрации</w:t>
      </w:r>
      <w:r w:rsidRPr="00363796">
        <w:rPr>
          <w:rStyle w:val="11"/>
          <w:sz w:val="26"/>
          <w:szCs w:val="26"/>
        </w:rPr>
        <w:t xml:space="preserve"> и их руководителей за обеспечение информационной безопасности, в том числе персональных данных;</w:t>
      </w:r>
    </w:p>
    <w:p w:rsidR="00B4016A" w:rsidRPr="00363796" w:rsidRDefault="00B4016A" w:rsidP="00363796">
      <w:pPr>
        <w:pStyle w:val="20"/>
        <w:numPr>
          <w:ilvl w:val="0"/>
          <w:numId w:val="15"/>
        </w:numPr>
        <w:shd w:val="clear" w:color="auto" w:fill="auto"/>
        <w:tabs>
          <w:tab w:val="left" w:pos="1067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недостаточная работа с персоналом по обеспечению необходимого режима соблюдения конфиденциальности, в том числе персональных данных;</w:t>
      </w:r>
    </w:p>
    <w:p w:rsidR="00B4016A" w:rsidRPr="00363796" w:rsidRDefault="00B4016A" w:rsidP="00363796">
      <w:pPr>
        <w:pStyle w:val="20"/>
        <w:numPr>
          <w:ilvl w:val="0"/>
          <w:numId w:val="15"/>
        </w:numPr>
        <w:shd w:val="clear" w:color="auto" w:fill="auto"/>
        <w:tabs>
          <w:tab w:val="left" w:pos="107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отсутствие дисциплинарной мотивации соблюдения правил и требований информационной безопасности;</w:t>
      </w:r>
    </w:p>
    <w:p w:rsidR="00B4016A" w:rsidRPr="00363796" w:rsidRDefault="00B4016A" w:rsidP="00363796">
      <w:pPr>
        <w:pStyle w:val="20"/>
        <w:numPr>
          <w:ilvl w:val="0"/>
          <w:numId w:val="15"/>
        </w:numPr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недостаточная техническая оснащённость подразделений, ответственных за обеспечение информационной безопасности;</w:t>
      </w:r>
    </w:p>
    <w:p w:rsidR="00B4016A" w:rsidRPr="00363796" w:rsidRDefault="00B4016A" w:rsidP="00363796">
      <w:pPr>
        <w:pStyle w:val="20"/>
        <w:numPr>
          <w:ilvl w:val="0"/>
          <w:numId w:val="15"/>
        </w:numPr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совмещение функций по разработке и сопровождению или сопровождению и контролю за информационными системами;</w:t>
      </w:r>
    </w:p>
    <w:p w:rsidR="00B4016A" w:rsidRPr="00363796" w:rsidRDefault="00B4016A" w:rsidP="00363796">
      <w:pPr>
        <w:pStyle w:val="20"/>
        <w:numPr>
          <w:ilvl w:val="0"/>
          <w:numId w:val="15"/>
        </w:numPr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наличие привилегированных бесконтрольных пользователей в информационной системе;</w:t>
      </w:r>
    </w:p>
    <w:p w:rsidR="00B4016A" w:rsidRPr="00363796" w:rsidRDefault="00B4016A" w:rsidP="00363796">
      <w:pPr>
        <w:pStyle w:val="20"/>
        <w:numPr>
          <w:ilvl w:val="0"/>
          <w:numId w:val="15"/>
        </w:numPr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пренебрежение правилами и требованиями информационной безопасности сотрудниками </w:t>
      </w:r>
      <w:r w:rsidR="002339DE" w:rsidRPr="00363796">
        <w:rPr>
          <w:rStyle w:val="11"/>
          <w:sz w:val="26"/>
          <w:szCs w:val="26"/>
        </w:rPr>
        <w:t>администрации района</w:t>
      </w:r>
      <w:r w:rsidRPr="00363796">
        <w:rPr>
          <w:rStyle w:val="11"/>
          <w:sz w:val="26"/>
          <w:szCs w:val="26"/>
        </w:rPr>
        <w:t>;</w:t>
      </w:r>
    </w:p>
    <w:p w:rsidR="00B4016A" w:rsidRPr="00363796" w:rsidRDefault="00B4016A" w:rsidP="00363796">
      <w:pPr>
        <w:pStyle w:val="20"/>
        <w:numPr>
          <w:ilvl w:val="0"/>
          <w:numId w:val="15"/>
        </w:numPr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rStyle w:val="11"/>
          <w:color w:val="auto"/>
          <w:sz w:val="26"/>
          <w:szCs w:val="26"/>
        </w:rPr>
      </w:pPr>
      <w:r w:rsidRPr="00363796">
        <w:rPr>
          <w:rStyle w:val="11"/>
          <w:sz w:val="26"/>
          <w:szCs w:val="26"/>
        </w:rPr>
        <w:t>и другие причины.</w:t>
      </w:r>
    </w:p>
    <w:p w:rsidR="00714F90" w:rsidRPr="00363796" w:rsidRDefault="00714F90" w:rsidP="00363796">
      <w:pPr>
        <w:pStyle w:val="2"/>
        <w:numPr>
          <w:ilvl w:val="1"/>
          <w:numId w:val="14"/>
        </w:numPr>
        <w:spacing w:line="240" w:lineRule="auto"/>
        <w:ind w:firstLine="680"/>
        <w:rPr>
          <w:sz w:val="26"/>
          <w:szCs w:val="26"/>
        </w:rPr>
      </w:pPr>
      <w:r w:rsidRPr="00363796">
        <w:rPr>
          <w:sz w:val="26"/>
          <w:szCs w:val="26"/>
        </w:rPr>
        <w:t>В ходе анализа инцидента определяются:</w:t>
      </w:r>
    </w:p>
    <w:p w:rsidR="00714F90" w:rsidRPr="00363796" w:rsidRDefault="00714F90" w:rsidP="00363796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ind w:firstLine="680"/>
        <w:rPr>
          <w:sz w:val="26"/>
          <w:szCs w:val="26"/>
        </w:rPr>
      </w:pPr>
      <w:r w:rsidRPr="00363796">
        <w:rPr>
          <w:sz w:val="26"/>
          <w:szCs w:val="26"/>
        </w:rPr>
        <w:t>категория инцидента;</w:t>
      </w:r>
    </w:p>
    <w:p w:rsidR="00714F90" w:rsidRPr="00363796" w:rsidRDefault="00714F90" w:rsidP="00363796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680"/>
        <w:rPr>
          <w:rFonts w:cs="Times New Roman"/>
          <w:sz w:val="26"/>
          <w:szCs w:val="26"/>
        </w:rPr>
      </w:pPr>
      <w:r w:rsidRPr="00363796">
        <w:rPr>
          <w:rFonts w:cs="Times New Roman"/>
          <w:sz w:val="26"/>
          <w:szCs w:val="26"/>
        </w:rPr>
        <w:t>факт или потенциальная возможность реализации угрозы безопасности защищаемой информации (далее </w:t>
      </w:r>
      <w:r w:rsidRPr="00363796">
        <w:rPr>
          <w:rFonts w:cs="Times New Roman"/>
          <w:sz w:val="26"/>
          <w:szCs w:val="26"/>
        </w:rPr>
        <w:noBreakHyphen/>
        <w:t> угрозы);</w:t>
      </w:r>
    </w:p>
    <w:p w:rsidR="00714F90" w:rsidRPr="00363796" w:rsidRDefault="00714F90" w:rsidP="00363796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680"/>
        <w:rPr>
          <w:rFonts w:cs="Times New Roman"/>
          <w:sz w:val="26"/>
          <w:szCs w:val="26"/>
        </w:rPr>
      </w:pPr>
      <w:r w:rsidRPr="00363796">
        <w:rPr>
          <w:rFonts w:cs="Times New Roman"/>
          <w:sz w:val="26"/>
          <w:szCs w:val="26"/>
        </w:rPr>
        <w:t>опасность угрозы;</w:t>
      </w:r>
    </w:p>
    <w:p w:rsidR="00714F90" w:rsidRPr="00363796" w:rsidRDefault="00714F90" w:rsidP="00363796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680"/>
        <w:rPr>
          <w:rFonts w:cs="Times New Roman"/>
          <w:sz w:val="26"/>
          <w:szCs w:val="26"/>
        </w:rPr>
      </w:pPr>
      <w:r w:rsidRPr="00363796">
        <w:rPr>
          <w:rFonts w:cs="Times New Roman"/>
          <w:sz w:val="26"/>
          <w:szCs w:val="26"/>
        </w:rPr>
        <w:t>области, перечни информационных ресурсов, затрагиваемые воздействием угрозы;</w:t>
      </w:r>
    </w:p>
    <w:p w:rsidR="00714F90" w:rsidRPr="00363796" w:rsidRDefault="00714F90" w:rsidP="00363796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680"/>
        <w:rPr>
          <w:rFonts w:cs="Times New Roman"/>
          <w:sz w:val="26"/>
          <w:szCs w:val="26"/>
        </w:rPr>
      </w:pPr>
      <w:r w:rsidRPr="00363796">
        <w:rPr>
          <w:rFonts w:cs="Times New Roman"/>
          <w:sz w:val="26"/>
          <w:szCs w:val="26"/>
        </w:rPr>
        <w:t>потенциальные нарушители, цели и причины реализации угрозы;</w:t>
      </w:r>
    </w:p>
    <w:p w:rsidR="00714F90" w:rsidRPr="00363796" w:rsidRDefault="00714F90" w:rsidP="00363796">
      <w:pPr>
        <w:pStyle w:val="20"/>
        <w:shd w:val="clear" w:color="auto" w:fill="auto"/>
        <w:tabs>
          <w:tab w:val="left" w:pos="106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sz w:val="26"/>
          <w:szCs w:val="26"/>
        </w:rPr>
        <w:t>предварительный перечень мер по локализации и остановке распространения действия угрозы.</w:t>
      </w:r>
    </w:p>
    <w:p w:rsidR="00B4016A" w:rsidRPr="00363796" w:rsidRDefault="00B4016A" w:rsidP="00363796">
      <w:pPr>
        <w:pStyle w:val="20"/>
        <w:numPr>
          <w:ilvl w:val="1"/>
          <w:numId w:val="21"/>
        </w:numPr>
        <w:shd w:val="clear" w:color="auto" w:fill="auto"/>
        <w:tabs>
          <w:tab w:val="left" w:pos="1250"/>
        </w:tabs>
        <w:spacing w:line="240" w:lineRule="auto"/>
        <w:ind w:left="0" w:firstLine="680"/>
        <w:jc w:val="both"/>
        <w:rPr>
          <w:rStyle w:val="11"/>
          <w:color w:val="auto"/>
          <w:sz w:val="26"/>
          <w:szCs w:val="26"/>
        </w:rPr>
      </w:pPr>
      <w:r w:rsidRPr="00363796">
        <w:rPr>
          <w:rStyle w:val="11"/>
          <w:sz w:val="26"/>
          <w:szCs w:val="26"/>
        </w:rPr>
        <w:t>Оценка последствий инцидента производится на основании потенциально возможного или фактического ущерба.</w:t>
      </w:r>
    </w:p>
    <w:p w:rsidR="00714F90" w:rsidRPr="00363796" w:rsidRDefault="00714F90" w:rsidP="00363796">
      <w:pPr>
        <w:pStyle w:val="20"/>
        <w:shd w:val="clear" w:color="auto" w:fill="auto"/>
        <w:tabs>
          <w:tab w:val="left" w:pos="1250"/>
        </w:tabs>
        <w:spacing w:line="240" w:lineRule="auto"/>
        <w:ind w:firstLine="680"/>
        <w:jc w:val="both"/>
        <w:rPr>
          <w:sz w:val="26"/>
          <w:szCs w:val="26"/>
        </w:rPr>
      </w:pPr>
    </w:p>
    <w:p w:rsidR="00B4016A" w:rsidRPr="00131B24" w:rsidRDefault="00B4016A" w:rsidP="00363796">
      <w:pPr>
        <w:pStyle w:val="20"/>
        <w:numPr>
          <w:ilvl w:val="0"/>
          <w:numId w:val="21"/>
        </w:numPr>
        <w:shd w:val="clear" w:color="auto" w:fill="auto"/>
        <w:tabs>
          <w:tab w:val="left" w:pos="274"/>
        </w:tabs>
        <w:spacing w:line="240" w:lineRule="auto"/>
        <w:jc w:val="center"/>
        <w:rPr>
          <w:rStyle w:val="11"/>
          <w:b/>
          <w:color w:val="auto"/>
          <w:sz w:val="26"/>
          <w:szCs w:val="26"/>
        </w:rPr>
      </w:pPr>
      <w:r w:rsidRPr="00131B24">
        <w:rPr>
          <w:rStyle w:val="11"/>
          <w:b/>
          <w:sz w:val="26"/>
          <w:szCs w:val="26"/>
        </w:rPr>
        <w:t>Принятие мер по устранению последствий инцидентов</w:t>
      </w:r>
    </w:p>
    <w:p w:rsidR="00131B24" w:rsidRPr="00363796" w:rsidRDefault="00131B24" w:rsidP="00131B24">
      <w:pPr>
        <w:pStyle w:val="20"/>
        <w:shd w:val="clear" w:color="auto" w:fill="auto"/>
        <w:tabs>
          <w:tab w:val="left" w:pos="274"/>
        </w:tabs>
        <w:spacing w:line="240" w:lineRule="auto"/>
        <w:ind w:left="390"/>
        <w:rPr>
          <w:sz w:val="26"/>
          <w:szCs w:val="26"/>
        </w:rPr>
      </w:pPr>
    </w:p>
    <w:p w:rsidR="00B4016A" w:rsidRPr="00363796" w:rsidRDefault="00B4016A" w:rsidP="00363796">
      <w:pPr>
        <w:pStyle w:val="20"/>
        <w:shd w:val="clear" w:color="auto" w:fill="auto"/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Меры по устранению последствий инцидентов включает в себя мероприятия, направленные на:</w:t>
      </w:r>
    </w:p>
    <w:p w:rsidR="00B4016A" w:rsidRPr="00363796" w:rsidRDefault="00B4016A" w:rsidP="00363796">
      <w:pPr>
        <w:pStyle w:val="20"/>
        <w:numPr>
          <w:ilvl w:val="0"/>
          <w:numId w:val="16"/>
        </w:numPr>
        <w:shd w:val="clear" w:color="auto" w:fill="auto"/>
        <w:tabs>
          <w:tab w:val="left" w:pos="1058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определение границ инцидента и ущерба от реализации угроз информационной безопасности;</w:t>
      </w:r>
    </w:p>
    <w:p w:rsidR="00B4016A" w:rsidRPr="00363796" w:rsidRDefault="00B4016A" w:rsidP="00363796">
      <w:pPr>
        <w:pStyle w:val="20"/>
        <w:numPr>
          <w:ilvl w:val="0"/>
          <w:numId w:val="16"/>
        </w:numPr>
        <w:shd w:val="clear" w:color="auto" w:fill="auto"/>
        <w:tabs>
          <w:tab w:val="left" w:pos="1053"/>
        </w:tabs>
        <w:spacing w:line="240" w:lineRule="auto"/>
        <w:ind w:firstLine="680"/>
        <w:jc w:val="both"/>
        <w:rPr>
          <w:rStyle w:val="11"/>
          <w:color w:val="auto"/>
          <w:sz w:val="26"/>
          <w:szCs w:val="26"/>
        </w:rPr>
      </w:pPr>
      <w:r w:rsidRPr="00363796">
        <w:rPr>
          <w:rStyle w:val="11"/>
          <w:sz w:val="26"/>
          <w:szCs w:val="26"/>
        </w:rPr>
        <w:t>ликвидацию последствий инцидента и полное либо частичное возмещение ущерба.</w:t>
      </w:r>
    </w:p>
    <w:p w:rsidR="00363796" w:rsidRPr="00363796" w:rsidRDefault="00363796" w:rsidP="00363796">
      <w:pPr>
        <w:pStyle w:val="20"/>
        <w:shd w:val="clear" w:color="auto" w:fill="auto"/>
        <w:tabs>
          <w:tab w:val="left" w:pos="1053"/>
        </w:tabs>
        <w:spacing w:line="240" w:lineRule="auto"/>
        <w:ind w:left="680"/>
        <w:jc w:val="both"/>
        <w:rPr>
          <w:sz w:val="26"/>
          <w:szCs w:val="26"/>
        </w:rPr>
      </w:pPr>
    </w:p>
    <w:p w:rsidR="00B4016A" w:rsidRPr="00131B24" w:rsidRDefault="00B4016A" w:rsidP="00131B24">
      <w:pPr>
        <w:pStyle w:val="20"/>
        <w:numPr>
          <w:ilvl w:val="0"/>
          <w:numId w:val="21"/>
        </w:numPr>
        <w:shd w:val="clear" w:color="auto" w:fill="auto"/>
        <w:spacing w:line="240" w:lineRule="auto"/>
        <w:jc w:val="center"/>
        <w:rPr>
          <w:rStyle w:val="11"/>
          <w:b/>
          <w:sz w:val="26"/>
          <w:szCs w:val="26"/>
        </w:rPr>
      </w:pPr>
      <w:r w:rsidRPr="00131B24">
        <w:rPr>
          <w:rStyle w:val="11"/>
          <w:b/>
          <w:sz w:val="26"/>
          <w:szCs w:val="26"/>
        </w:rPr>
        <w:t>Планирование и принятие мер по предотвращению инцидентов</w:t>
      </w:r>
    </w:p>
    <w:p w:rsidR="00131B24" w:rsidRPr="00363796" w:rsidRDefault="00131B24" w:rsidP="00131B24">
      <w:pPr>
        <w:pStyle w:val="20"/>
        <w:shd w:val="clear" w:color="auto" w:fill="auto"/>
        <w:spacing w:line="240" w:lineRule="auto"/>
        <w:ind w:left="390"/>
        <w:rPr>
          <w:sz w:val="26"/>
          <w:szCs w:val="26"/>
        </w:rPr>
      </w:pPr>
    </w:p>
    <w:p w:rsidR="00B4016A" w:rsidRPr="00363796" w:rsidRDefault="00B4016A" w:rsidP="00363796">
      <w:pPr>
        <w:pStyle w:val="20"/>
        <w:numPr>
          <w:ilvl w:val="0"/>
          <w:numId w:val="17"/>
        </w:numPr>
        <w:shd w:val="clear" w:color="auto" w:fill="auto"/>
        <w:tabs>
          <w:tab w:val="left" w:pos="1235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Планирование и принятие мер по предотвращению возникновения инцидентов осуществляет </w:t>
      </w:r>
      <w:r w:rsidR="004B3A86">
        <w:rPr>
          <w:rStyle w:val="11"/>
        </w:rPr>
        <w:t>постоянно действующая техническая комиссия</w:t>
      </w:r>
      <w:r w:rsidRPr="00363796">
        <w:rPr>
          <w:rStyle w:val="11"/>
          <w:sz w:val="26"/>
          <w:szCs w:val="26"/>
        </w:rPr>
        <w:t xml:space="preserve"> и основывается на:</w:t>
      </w:r>
    </w:p>
    <w:p w:rsidR="00B4016A" w:rsidRPr="00363796" w:rsidRDefault="00B4016A" w:rsidP="00363796">
      <w:pPr>
        <w:pStyle w:val="20"/>
        <w:numPr>
          <w:ilvl w:val="0"/>
          <w:numId w:val="18"/>
        </w:numPr>
        <w:shd w:val="clear" w:color="auto" w:fill="auto"/>
        <w:tabs>
          <w:tab w:val="left" w:pos="1058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планомерной деятельности по повышению уровня осознания информационной безопасности руководством и сотрудниками </w:t>
      </w:r>
      <w:r w:rsidR="002339DE" w:rsidRPr="00363796">
        <w:rPr>
          <w:rStyle w:val="11"/>
          <w:sz w:val="26"/>
          <w:szCs w:val="26"/>
        </w:rPr>
        <w:t>администрации района</w:t>
      </w:r>
      <w:r w:rsidRPr="00363796">
        <w:rPr>
          <w:rStyle w:val="11"/>
          <w:sz w:val="26"/>
          <w:szCs w:val="26"/>
        </w:rPr>
        <w:t>;</w:t>
      </w:r>
    </w:p>
    <w:p w:rsidR="00B4016A" w:rsidRPr="00363796" w:rsidRDefault="00B4016A" w:rsidP="00363796">
      <w:pPr>
        <w:pStyle w:val="20"/>
        <w:numPr>
          <w:ilvl w:val="0"/>
          <w:numId w:val="18"/>
        </w:numPr>
        <w:shd w:val="clear" w:color="auto" w:fill="auto"/>
        <w:tabs>
          <w:tab w:val="left" w:pos="1058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проведении мероприятий по обучению сотрудников </w:t>
      </w:r>
      <w:r w:rsidR="002339DE" w:rsidRPr="00363796">
        <w:rPr>
          <w:rStyle w:val="11"/>
          <w:sz w:val="26"/>
          <w:szCs w:val="26"/>
        </w:rPr>
        <w:t>администрации района</w:t>
      </w:r>
      <w:r w:rsidRPr="00363796">
        <w:rPr>
          <w:rStyle w:val="11"/>
          <w:sz w:val="26"/>
          <w:szCs w:val="26"/>
        </w:rPr>
        <w:t xml:space="preserve"> правилам и способам работы со средствами защиты информационных систем;</w:t>
      </w:r>
    </w:p>
    <w:p w:rsidR="00B4016A" w:rsidRPr="00363796" w:rsidRDefault="00B4016A" w:rsidP="00363796">
      <w:pPr>
        <w:pStyle w:val="20"/>
        <w:numPr>
          <w:ilvl w:val="0"/>
          <w:numId w:val="18"/>
        </w:numPr>
        <w:shd w:val="clear" w:color="auto" w:fill="auto"/>
        <w:tabs>
          <w:tab w:val="left" w:pos="1038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lastRenderedPageBreak/>
        <w:t xml:space="preserve">доведении до сотрудников норм законодательства, внутренних документов </w:t>
      </w:r>
      <w:r w:rsidR="002339DE" w:rsidRPr="00363796">
        <w:rPr>
          <w:rStyle w:val="11"/>
          <w:sz w:val="26"/>
          <w:szCs w:val="26"/>
        </w:rPr>
        <w:t>администрации района</w:t>
      </w:r>
      <w:r w:rsidRPr="00363796">
        <w:rPr>
          <w:rStyle w:val="11"/>
          <w:sz w:val="26"/>
          <w:szCs w:val="26"/>
        </w:rPr>
        <w:t>, устанавливающих ответственность за нарушение требований информационной безопасности;</w:t>
      </w:r>
    </w:p>
    <w:p w:rsidR="00B4016A" w:rsidRPr="00363796" w:rsidRDefault="00B4016A" w:rsidP="00363796">
      <w:pPr>
        <w:pStyle w:val="20"/>
        <w:numPr>
          <w:ilvl w:val="0"/>
          <w:numId w:val="18"/>
        </w:numPr>
        <w:shd w:val="clear" w:color="auto" w:fill="auto"/>
        <w:tabs>
          <w:tab w:val="left" w:pos="104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разъяснительной работе с увольняющимися сотрудниками и сотрудниками, принимаемыми на работу;</w:t>
      </w:r>
    </w:p>
    <w:p w:rsidR="00B4016A" w:rsidRPr="00363796" w:rsidRDefault="00B4016A" w:rsidP="00363796">
      <w:pPr>
        <w:pStyle w:val="20"/>
        <w:numPr>
          <w:ilvl w:val="0"/>
          <w:numId w:val="18"/>
        </w:numPr>
        <w:shd w:val="clear" w:color="auto" w:fill="auto"/>
        <w:tabs>
          <w:tab w:val="left" w:pos="105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своевременной модернизации системы обеспечения информационной безопасности, с учетом возникновения новых угроз информационной безопасности, либо в случае изменения требований руководящих документов по организации обеспечения информационной безопасности;</w:t>
      </w:r>
    </w:p>
    <w:p w:rsidR="00B4016A" w:rsidRPr="00363796" w:rsidRDefault="00B4016A" w:rsidP="00363796">
      <w:pPr>
        <w:pStyle w:val="20"/>
        <w:numPr>
          <w:ilvl w:val="0"/>
          <w:numId w:val="18"/>
        </w:numPr>
        <w:shd w:val="clear" w:color="auto" w:fill="auto"/>
        <w:tabs>
          <w:tab w:val="left" w:pos="1042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своевременном обновлении программного обеспечения, в том числе баз сигнатур антивирусных средств.</w:t>
      </w:r>
    </w:p>
    <w:p w:rsidR="00B4016A" w:rsidRPr="00363796" w:rsidRDefault="00B4016A" w:rsidP="00363796">
      <w:pPr>
        <w:pStyle w:val="20"/>
        <w:numPr>
          <w:ilvl w:val="0"/>
          <w:numId w:val="17"/>
        </w:numPr>
        <w:shd w:val="clear" w:color="auto" w:fill="auto"/>
        <w:tabs>
          <w:tab w:val="left" w:pos="1225"/>
        </w:tabs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Работа с персоналом.</w:t>
      </w:r>
    </w:p>
    <w:p w:rsidR="00B4016A" w:rsidRPr="00363796" w:rsidRDefault="00B4016A" w:rsidP="00363796">
      <w:pPr>
        <w:pStyle w:val="20"/>
        <w:shd w:val="clear" w:color="auto" w:fill="auto"/>
        <w:spacing w:line="240" w:lineRule="auto"/>
        <w:ind w:firstLine="680"/>
        <w:jc w:val="both"/>
        <w:rPr>
          <w:sz w:val="26"/>
          <w:szCs w:val="26"/>
        </w:rPr>
      </w:pPr>
      <w:r w:rsidRPr="00363796">
        <w:rPr>
          <w:rStyle w:val="11"/>
          <w:sz w:val="26"/>
          <w:szCs w:val="26"/>
        </w:rPr>
        <w:t>Как правило, самым слабым звеном в любой системе безопасности является человек. Поэтому работа с персоналом является основным направлением деятельности по обеспечению требований информационной безопасности.</w:t>
      </w:r>
    </w:p>
    <w:p w:rsidR="00B4016A" w:rsidRPr="00363796" w:rsidRDefault="00B4016A" w:rsidP="00363796">
      <w:pPr>
        <w:widowControl w:val="0"/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rStyle w:val="11"/>
          <w:sz w:val="26"/>
          <w:szCs w:val="26"/>
        </w:rPr>
      </w:pPr>
      <w:r w:rsidRPr="00363796">
        <w:rPr>
          <w:rStyle w:val="11"/>
          <w:sz w:val="26"/>
          <w:szCs w:val="26"/>
        </w:rPr>
        <w:t xml:space="preserve">Персонал </w:t>
      </w:r>
      <w:r w:rsidR="00F86740" w:rsidRPr="00363796">
        <w:rPr>
          <w:rStyle w:val="11"/>
          <w:sz w:val="26"/>
          <w:szCs w:val="26"/>
        </w:rPr>
        <w:t>администрации района</w:t>
      </w:r>
      <w:r w:rsidRPr="00363796">
        <w:rPr>
          <w:rStyle w:val="11"/>
          <w:sz w:val="26"/>
          <w:szCs w:val="26"/>
        </w:rPr>
        <w:t xml:space="preserve"> является важным источником сведений об инцидентах информационной безопасности, поэтому необходимо донести до сотрудников информацию о том, что оперативно предоставленные сведения об инциденте информационной безопасности являются основанием для смягчения либо отмены наказания за нарушение требований информационной безопасности.</w:t>
      </w:r>
    </w:p>
    <w:p w:rsidR="002D2C72" w:rsidRPr="00363796" w:rsidRDefault="002D2C72" w:rsidP="00363796">
      <w:pPr>
        <w:widowControl w:val="0"/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rStyle w:val="11"/>
          <w:sz w:val="26"/>
          <w:szCs w:val="26"/>
        </w:rPr>
      </w:pPr>
    </w:p>
    <w:p w:rsidR="002D2C72" w:rsidRPr="00363796" w:rsidRDefault="002D2C72" w:rsidP="00363796">
      <w:pPr>
        <w:widowControl w:val="0"/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2D2C72" w:rsidRDefault="002D2C72" w:rsidP="00B4016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Style w:val="11"/>
          <w:sz w:val="26"/>
          <w:szCs w:val="26"/>
        </w:rPr>
      </w:pPr>
    </w:p>
    <w:p w:rsidR="007B15EB" w:rsidRPr="007B15EB" w:rsidRDefault="007B15EB" w:rsidP="00957E42">
      <w:pPr>
        <w:rPr>
          <w:rFonts w:eastAsiaTheme="minorHAnsi"/>
          <w:sz w:val="26"/>
          <w:szCs w:val="26"/>
          <w:lang w:eastAsia="en-US"/>
        </w:rPr>
        <w:sectPr w:rsidR="007B15EB" w:rsidRPr="007B15EB" w:rsidSect="00353AF8">
          <w:pgSz w:w="11907" w:h="16840" w:code="9"/>
          <w:pgMar w:top="1134" w:right="567" w:bottom="1134" w:left="1701" w:header="709" w:footer="567" w:gutter="0"/>
          <w:pgNumType w:start="1"/>
          <w:cols w:space="720"/>
        </w:sectPr>
      </w:pPr>
    </w:p>
    <w:p w:rsidR="007B15EB" w:rsidRPr="007B15EB" w:rsidRDefault="00EB1177" w:rsidP="00957E42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7B15EB" w:rsidRDefault="007B15EB" w:rsidP="00EB1177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ind w:left="4820"/>
        <w:rPr>
          <w:sz w:val="26"/>
          <w:szCs w:val="26"/>
        </w:rPr>
      </w:pPr>
      <w:r w:rsidRPr="007B15EB">
        <w:rPr>
          <w:sz w:val="26"/>
          <w:szCs w:val="26"/>
        </w:rPr>
        <w:t xml:space="preserve">к </w:t>
      </w:r>
      <w:r w:rsidR="00EB1177">
        <w:rPr>
          <w:sz w:val="26"/>
          <w:szCs w:val="26"/>
        </w:rPr>
        <w:t>Р</w:t>
      </w:r>
      <w:r w:rsidR="00EB1177" w:rsidRPr="007B15EB">
        <w:rPr>
          <w:sz w:val="26"/>
          <w:szCs w:val="26"/>
        </w:rPr>
        <w:t>егламент</w:t>
      </w:r>
      <w:r w:rsidR="00EB1177">
        <w:rPr>
          <w:sz w:val="26"/>
          <w:szCs w:val="26"/>
        </w:rPr>
        <w:t>у</w:t>
      </w:r>
      <w:r w:rsidR="00EB1177" w:rsidRPr="007B15EB">
        <w:rPr>
          <w:sz w:val="26"/>
          <w:szCs w:val="26"/>
        </w:rPr>
        <w:t xml:space="preserve"> выявления инцидентов информационной безопасности и реагирования на них в администрации Красночетайского района Чувашской Республики</w:t>
      </w:r>
    </w:p>
    <w:p w:rsidR="00EB1177" w:rsidRPr="007B15EB" w:rsidRDefault="00EB1177" w:rsidP="00EB1177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ind w:left="4820"/>
        <w:rPr>
          <w:sz w:val="26"/>
          <w:szCs w:val="26"/>
        </w:rPr>
      </w:pPr>
    </w:p>
    <w:p w:rsidR="007B15EB" w:rsidRPr="007B15EB" w:rsidRDefault="00850E3E" w:rsidP="00D7695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Примерный п</w:t>
      </w:r>
      <w:r w:rsidR="007B15EB" w:rsidRPr="007B15EB">
        <w:rPr>
          <w:b/>
          <w:sz w:val="26"/>
          <w:szCs w:val="26"/>
        </w:rPr>
        <w:t xml:space="preserve">еречень </w:t>
      </w:r>
      <w:r w:rsidR="007B15EB" w:rsidRPr="007B15EB">
        <w:rPr>
          <w:b/>
          <w:sz w:val="26"/>
          <w:szCs w:val="26"/>
        </w:rPr>
        <w:br/>
        <w:t>инцидентов информационной безопасности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051"/>
      </w:tblGrid>
      <w:tr w:rsidR="007B15EB" w:rsidRPr="007B15EB" w:rsidTr="007B15E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B15EB" w:rsidRPr="007B15EB" w:rsidRDefault="007B15EB" w:rsidP="00957E42">
            <w:pPr>
              <w:jc w:val="center"/>
              <w:rPr>
                <w:b/>
              </w:rPr>
            </w:pPr>
            <w:r w:rsidRPr="007B15EB">
              <w:rPr>
                <w:b/>
              </w:rPr>
              <w:t xml:space="preserve">№ </w:t>
            </w:r>
          </w:p>
          <w:p w:rsidR="007B15EB" w:rsidRPr="007B15EB" w:rsidRDefault="007B15EB" w:rsidP="00957E42">
            <w:pPr>
              <w:jc w:val="center"/>
              <w:rPr>
                <w:b/>
              </w:rPr>
            </w:pPr>
            <w:r w:rsidRPr="007B15EB">
              <w:rPr>
                <w:b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B15EB" w:rsidRPr="007B15EB" w:rsidRDefault="007B15EB" w:rsidP="00957E42">
            <w:pPr>
              <w:jc w:val="center"/>
              <w:rPr>
                <w:b/>
              </w:rPr>
            </w:pPr>
            <w:r w:rsidRPr="007B15EB">
              <w:rPr>
                <w:b/>
              </w:rPr>
              <w:t>Описание инцидента информационной безопасности</w:t>
            </w:r>
          </w:p>
        </w:tc>
      </w:tr>
      <w:tr w:rsidR="007B15EB" w:rsidRPr="007B15EB" w:rsidTr="007B15E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center"/>
              <w:rPr>
                <w:b/>
              </w:rPr>
            </w:pPr>
            <w:r w:rsidRPr="007B15EB">
              <w:rPr>
                <w:b/>
              </w:rPr>
              <w:fldChar w:fldCharType="begin"/>
            </w:r>
            <w:r w:rsidR="007B15EB" w:rsidRPr="007B15EB">
              <w:rPr>
                <w:b/>
              </w:rPr>
              <w:instrText xml:space="preserve"> LISTNUM  LegalDefault \l 1 \s 1 </w:instrText>
            </w:r>
            <w:r w:rsidRPr="007B15EB">
              <w:rPr>
                <w:b/>
              </w:rPr>
              <w:fldChar w:fldCharType="end"/>
            </w:r>
            <w:r w:rsidR="007B15EB" w:rsidRPr="007B15EB">
              <w:rPr>
                <w:b/>
              </w:rPr>
              <w:t>Инциденты категории 1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Однократные ошибки при регистрации пользователя информационной системы, связанные в вводом неверных регистрационных данных (пароля, имени пользователя и т.п.) более пяти раз подряд, приводящие к блокировке учетных данных пользователей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 xml:space="preserve">Однократные попытки неудачного доступа к объектам (серверам, телекоммуникационному оборудованию, средствам защиты информации, компьютерам, принтерам, файлам) 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 xml:space="preserve">Несанкционированный перевод времени на рабочей станции, либо на других элементах информационной инфраструктуры 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Оставление работающего (включенного) компьютера без блокировки экрана в рабочее время (при отсутствии сотрудника на рабочем месте)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Перезагрузка рабочей станции при сбоях в работе технических или программных средств.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Нецелевое использование сотрудниками элементов информационной инфраструктуры (печать, сервисы сети Интернет, электронная почта, и т.п.)</w:t>
            </w:r>
          </w:p>
        </w:tc>
      </w:tr>
      <w:tr w:rsidR="007B15EB" w:rsidRPr="007B15EB" w:rsidTr="007B15E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center"/>
              <w:rPr>
                <w:b/>
              </w:rPr>
            </w:pPr>
            <w:r w:rsidRPr="007B15EB">
              <w:rPr>
                <w:b/>
              </w:rPr>
              <w:fldChar w:fldCharType="begin"/>
            </w:r>
            <w:r w:rsidR="007B15EB" w:rsidRPr="007B15EB">
              <w:rPr>
                <w:b/>
              </w:rPr>
              <w:instrText xml:space="preserve"> LISTNUM  LegalDefault \l 1 </w:instrText>
            </w:r>
            <w:r w:rsidRPr="007B15EB">
              <w:rPr>
                <w:b/>
              </w:rPr>
              <w:fldChar w:fldCharType="end"/>
            </w:r>
            <w:r w:rsidR="007B15EB" w:rsidRPr="007B15EB">
              <w:rPr>
                <w:b/>
              </w:rPr>
              <w:t>Инциденты категории 2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 xml:space="preserve">Регулярные попытки неудачного доступа к объектам (серверам, телекоммуникационному оборудованию, средствам защиты информации, компьютерам, принтерам, файлам) 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Ошибки при регистрации администратора информационной системы, связанные с вводом неверных регистрационных данных (пароля, имени пользователя и т.п.) более пяти раз подряд, приводящие к блокировке учетных данных администратора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Многократные ошибки при регистрации пользователя в информационной системе (повторяющиеся случаи ввода неправильных регистрационных данных (пароля, имени пользователя и т.п.) более 5 раз подряд, приводящие к блокировке учетных данных пользователей)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Неоднократное оставление работающего (включенного) компьютера без блокировки экрана в рабочее время (при отсутствии сотрудника на рабочем месте)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Выход из строя или утрата носителя информации с резервной копией баз данных или учтенного носителя конфиденциальной информации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 xml:space="preserve">Неудачные попытки регистрации в информационной системе под чужими регистрационными данными (именем пользователя, паролем и т.п.) 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Регистрация в информационной системе под чужими регистрационными данными (именем пользователя, паролем и т.п.)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lastRenderedPageBreak/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Регистрация или попытки регистрации в информационной системе с учетными данными пользователя, которые не соответствуют штатным зарегистрированным техническим средствам и сетевым идентификационным данным (адресам) пользователя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Нерегламентированная очистка электронных журналов событий безопасности информационных систем и потеря их целостности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Нерегламентированное подключение неучтенных внутренних и (или) периферийных устройств и носителей информации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Нерегламентированное изменение аппаратной конфигурации серверного оборудования или технических средств рабочей станции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Перезагрузка сервера при сбоях в работе, которая может привести к нарушению работы системного или прикладного программного обеспечения или нарушению целостности и доступности информации (баз данных)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Нерегламентированное копирование информации (файлов) на флеш-накопители или иные внешние носители информации, а также нерегламентированная передача подобной информации с использованием сервисов электронной почты, мгновенных сообщений (</w:t>
            </w:r>
            <w:r w:rsidRPr="007B15EB">
              <w:rPr>
                <w:lang w:val="en-US"/>
              </w:rPr>
              <w:t>ICQ</w:t>
            </w:r>
            <w:r w:rsidRPr="007B15EB">
              <w:t xml:space="preserve"> и т.п.) и других сервисов сети Интернет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Нерегламентированная установка (удаление) прикладного программного обеспечения, не разрешенного к использованию на рабочих станциях и серверах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Попытка получения привилегированного доступа к рабочей станции или к другим ресурсам информационных систем (повышение уровня прав доступа, получение прав на отладку программ и т.п.)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Заражение программного обеспечения рабочих станций и серверов вредоносным кодом (непреднамеренное)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Использование сканирующего (на различные уязвимости) программного обеспечения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Использование анализаторов протоколов (снифферов)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Попытки реализации сетевых атак на информационно-телекоммуникационную инфраструктуру и информационные ресурсы, совершаемых с использованием внешних  информационно-телекоммуникационных сетей, в том числе атак типа «отказ в обслуживании» (</w:t>
            </w:r>
            <w:r w:rsidRPr="007B15EB">
              <w:rPr>
                <w:lang w:val="en-US"/>
              </w:rPr>
              <w:t>DDoS</w:t>
            </w:r>
            <w:r w:rsidRPr="007B15EB">
              <w:t>-атака)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Нерегламентированный просмотр, вывод на печать, передача третьим лицам сведений, содержащих конфиденциальные данные (информацию, подлежащую защите)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Несанкционированное проведение обновления версий системного и прикладного программного обеспечения</w:t>
            </w:r>
          </w:p>
        </w:tc>
      </w:tr>
      <w:tr w:rsidR="007B15EB" w:rsidRPr="007B15EB" w:rsidTr="007B15E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center"/>
              <w:rPr>
                <w:b/>
              </w:rPr>
            </w:pPr>
            <w:r w:rsidRPr="007B15EB">
              <w:rPr>
                <w:b/>
              </w:rPr>
              <w:fldChar w:fldCharType="begin"/>
            </w:r>
            <w:r w:rsidR="007B15EB" w:rsidRPr="007B15EB">
              <w:rPr>
                <w:b/>
              </w:rPr>
              <w:instrText xml:space="preserve"> LISTNUM  LegalDefault \l 1 </w:instrText>
            </w:r>
            <w:r w:rsidRPr="007B15EB">
              <w:rPr>
                <w:b/>
              </w:rPr>
              <w:fldChar w:fldCharType="end"/>
            </w:r>
            <w:r w:rsidR="007B15EB" w:rsidRPr="007B15EB">
              <w:rPr>
                <w:b/>
              </w:rPr>
              <w:t>Инциденты категории 3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Несанкционированное получение привилегированного доступа к любым элементам информационной инфраструктуры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Несанкционированное изменение конфигурации элементов информационной инфраструктуры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Хищение носителей резервных копий баз данных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Утечка конфиденциальной информации (баз данных информационных систем и др.)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 xml:space="preserve">Подозрение в умышленном нарушении работоспособности информационной сети, </w:t>
            </w:r>
            <w:r w:rsidRPr="007B15EB">
              <w:lastRenderedPageBreak/>
              <w:t xml:space="preserve">элементов информационной инфраструктуры, системного и прикладного программного обеспечения 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lastRenderedPageBreak/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 xml:space="preserve">Несанкционированная передача (распространение) конфиденциальной информации 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Несанкционированное внесение изменений в базы данных информационных систем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Несанкционированное уничтожение конфиденциальной информации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Проведение технического обслуживания (ремонт) или изменение в характеристик и конфигурации информационных систем, повлекшее за собой потерю конфиденциальной информации</w:t>
            </w:r>
          </w:p>
        </w:tc>
      </w:tr>
      <w:tr w:rsidR="007B15EB" w:rsidRPr="007B15EB" w:rsidTr="007B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243723" w:rsidP="00957E42">
            <w:pPr>
              <w:jc w:val="both"/>
            </w:pPr>
            <w:r w:rsidRPr="007B15EB">
              <w:fldChar w:fldCharType="begin"/>
            </w:r>
            <w:r w:rsidR="007B15EB" w:rsidRPr="007B15EB">
              <w:instrText xml:space="preserve"> LISTNUM  LegalDefault \l 2 </w:instrText>
            </w:r>
            <w:r w:rsidRPr="007B15EB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7B15EB" w:rsidRPr="007B15EB" w:rsidRDefault="007B15EB" w:rsidP="00957E42">
            <w:pPr>
              <w:jc w:val="both"/>
            </w:pPr>
            <w:r w:rsidRPr="007B15EB">
              <w:t>Намеренное заражение информационных систем вредоносным программным обеспечением</w:t>
            </w:r>
          </w:p>
        </w:tc>
      </w:tr>
    </w:tbl>
    <w:p w:rsidR="007B15EB" w:rsidRPr="007B15EB" w:rsidRDefault="007B15EB" w:rsidP="00957E42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sz w:val="26"/>
          <w:szCs w:val="26"/>
        </w:rPr>
      </w:pPr>
    </w:p>
    <w:p w:rsidR="007B15EB" w:rsidRPr="007B15EB" w:rsidRDefault="007B15EB" w:rsidP="00957E42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sz w:val="26"/>
          <w:szCs w:val="26"/>
        </w:rPr>
      </w:pPr>
    </w:p>
    <w:p w:rsidR="007B15EB" w:rsidRPr="007B15EB" w:rsidRDefault="007B15EB" w:rsidP="00957E42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sz w:val="26"/>
          <w:szCs w:val="26"/>
        </w:rPr>
      </w:pPr>
    </w:p>
    <w:p w:rsidR="007B15EB" w:rsidRPr="007B15EB" w:rsidRDefault="007B15EB" w:rsidP="00957E42">
      <w:pPr>
        <w:rPr>
          <w:rFonts w:eastAsiaTheme="minorHAnsi"/>
          <w:sz w:val="26"/>
          <w:szCs w:val="26"/>
          <w:lang w:eastAsia="en-US"/>
        </w:rPr>
        <w:sectPr w:rsidR="007B15EB" w:rsidRPr="007B15EB" w:rsidSect="00353AF8">
          <w:pgSz w:w="11907" w:h="16840" w:code="9"/>
          <w:pgMar w:top="1134" w:right="567" w:bottom="1134" w:left="1701" w:header="709" w:footer="567" w:gutter="0"/>
          <w:pgNumType w:start="1"/>
          <w:cols w:space="720"/>
        </w:sectPr>
      </w:pPr>
    </w:p>
    <w:p w:rsidR="00210765" w:rsidRPr="007B15EB" w:rsidRDefault="00210765" w:rsidP="00210765">
      <w:pPr>
        <w:pStyle w:val="ae"/>
        <w:spacing w:line="240" w:lineRule="auto"/>
        <w:ind w:left="9356"/>
        <w:jc w:val="right"/>
        <w:rPr>
          <w:rFonts w:ascii="Times New Roman" w:hAnsi="Times New Roman" w:cs="Times New Roman"/>
          <w:caps/>
          <w:sz w:val="26"/>
          <w:szCs w:val="26"/>
        </w:rPr>
      </w:pPr>
      <w:r>
        <w:rPr>
          <w:rStyle w:val="af7"/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Style w:val="af7"/>
          <w:rFonts w:ascii="Times New Roman" w:hAnsi="Times New Roman" w:cs="Times New Roman"/>
          <w:caps w:val="0"/>
          <w:sz w:val="26"/>
          <w:szCs w:val="26"/>
        </w:rPr>
        <w:t xml:space="preserve">риложение </w:t>
      </w:r>
      <w:r w:rsidRPr="007B15EB">
        <w:rPr>
          <w:rFonts w:ascii="Times New Roman" w:hAnsi="Times New Roman" w:cs="Times New Roman"/>
          <w:caps/>
          <w:sz w:val="26"/>
          <w:szCs w:val="26"/>
        </w:rPr>
        <w:t>№</w:t>
      </w:r>
      <w:r w:rsidRPr="007B15EB">
        <w:rPr>
          <w:rFonts w:ascii="Times New Roman" w:hAnsi="Times New Roman" w:cs="Times New Roman"/>
          <w:caps/>
          <w:sz w:val="26"/>
          <w:szCs w:val="26"/>
          <w:lang w:val="en-US"/>
        </w:rPr>
        <w:t> </w:t>
      </w:r>
      <w:r w:rsidR="00EB1177">
        <w:rPr>
          <w:rFonts w:ascii="Times New Roman" w:hAnsi="Times New Roman" w:cs="Times New Roman"/>
          <w:caps/>
          <w:sz w:val="26"/>
          <w:szCs w:val="26"/>
        </w:rPr>
        <w:t>2</w:t>
      </w:r>
    </w:p>
    <w:p w:rsidR="00210765" w:rsidRPr="007B15EB" w:rsidRDefault="00EB1177" w:rsidP="00210765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ind w:left="9639"/>
        <w:rPr>
          <w:sz w:val="26"/>
          <w:szCs w:val="26"/>
        </w:rPr>
      </w:pPr>
      <w:r w:rsidRPr="007B15EB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7B15EB">
        <w:rPr>
          <w:sz w:val="26"/>
          <w:szCs w:val="26"/>
        </w:rPr>
        <w:t>егламент</w:t>
      </w:r>
      <w:r>
        <w:rPr>
          <w:sz w:val="26"/>
          <w:szCs w:val="26"/>
        </w:rPr>
        <w:t>у</w:t>
      </w:r>
      <w:r w:rsidRPr="007B15EB">
        <w:rPr>
          <w:sz w:val="26"/>
          <w:szCs w:val="26"/>
        </w:rPr>
        <w:t xml:space="preserve"> выявления инцидентов информационной безопасности и реагирования на них в администрации Красночетайского района Чувашской Республики </w:t>
      </w:r>
    </w:p>
    <w:p w:rsidR="002E2CDA" w:rsidRPr="007B15EB" w:rsidRDefault="002E2CDA" w:rsidP="00957E42">
      <w:pPr>
        <w:ind w:left="8647"/>
        <w:rPr>
          <w:sz w:val="26"/>
          <w:szCs w:val="26"/>
        </w:rPr>
      </w:pPr>
    </w:p>
    <w:p w:rsidR="006B63E9" w:rsidRDefault="007B15EB" w:rsidP="00957E42">
      <w:pPr>
        <w:jc w:val="center"/>
        <w:rPr>
          <w:b/>
          <w:bCs/>
          <w:sz w:val="26"/>
          <w:szCs w:val="26"/>
        </w:rPr>
      </w:pPr>
      <w:r w:rsidRPr="007B15EB">
        <w:rPr>
          <w:b/>
          <w:bCs/>
          <w:sz w:val="26"/>
          <w:szCs w:val="26"/>
        </w:rPr>
        <w:t xml:space="preserve">Форма журнала учета инцидентов информационной безопасности </w:t>
      </w:r>
    </w:p>
    <w:p w:rsidR="007B15EB" w:rsidRPr="007B15EB" w:rsidRDefault="007B15EB" w:rsidP="00957E42">
      <w:pPr>
        <w:jc w:val="center"/>
        <w:rPr>
          <w:b/>
          <w:bCs/>
          <w:sz w:val="26"/>
          <w:szCs w:val="26"/>
        </w:rPr>
      </w:pPr>
      <w:r w:rsidRPr="007B15EB">
        <w:rPr>
          <w:b/>
          <w:bCs/>
          <w:sz w:val="26"/>
          <w:szCs w:val="26"/>
        </w:rPr>
        <w:t xml:space="preserve">в </w:t>
      </w:r>
      <w:r w:rsidR="006B63E9">
        <w:rPr>
          <w:b/>
          <w:bCs/>
          <w:sz w:val="26"/>
          <w:szCs w:val="26"/>
        </w:rPr>
        <w:t>администрации Красночетайского района Чувашской Республики</w:t>
      </w:r>
    </w:p>
    <w:p w:rsidR="007B15EB" w:rsidRPr="007B15EB" w:rsidRDefault="007B15EB" w:rsidP="00957E42">
      <w:pPr>
        <w:rPr>
          <w:sz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12"/>
        <w:gridCol w:w="576"/>
        <w:gridCol w:w="2951"/>
        <w:gridCol w:w="2552"/>
        <w:gridCol w:w="2835"/>
        <w:gridCol w:w="2126"/>
        <w:gridCol w:w="1559"/>
        <w:gridCol w:w="1431"/>
      </w:tblGrid>
      <w:tr w:rsidR="007B15EB" w:rsidRPr="007B15EB" w:rsidTr="007B15EB">
        <w:trPr>
          <w:trHeight w:val="953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15E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15E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15EB">
              <w:rPr>
                <w:b/>
                <w:sz w:val="20"/>
                <w:szCs w:val="20"/>
              </w:rPr>
              <w:t>Описание инцидента,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15EB">
              <w:rPr>
                <w:b/>
                <w:sz w:val="20"/>
                <w:szCs w:val="20"/>
              </w:rPr>
              <w:t>Источник получения информации об инциденте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15EB">
              <w:rPr>
                <w:b/>
                <w:sz w:val="20"/>
                <w:szCs w:val="20"/>
              </w:rPr>
              <w:t>Принятые меры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15EB">
              <w:rPr>
                <w:b/>
                <w:sz w:val="20"/>
                <w:szCs w:val="20"/>
              </w:rPr>
              <w:t xml:space="preserve">ФИО ответственного за управление инцидентами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15EB">
              <w:rPr>
                <w:b/>
                <w:sz w:val="20"/>
                <w:szCs w:val="20"/>
              </w:rPr>
              <w:t>Подпись ответственного за управление инцидентами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15EB">
              <w:rPr>
                <w:b/>
                <w:sz w:val="20"/>
                <w:szCs w:val="20"/>
              </w:rPr>
              <w:t>Подпись ответственного за обеспечение безопасности</w:t>
            </w: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  <w:r w:rsidRPr="007B15EB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  <w:r w:rsidRPr="007B15EB">
              <w:rPr>
                <w:sz w:val="22"/>
                <w:szCs w:val="22"/>
              </w:rPr>
              <w:t>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  <w:r w:rsidRPr="007B15EB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  <w:r w:rsidRPr="007B15EB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  <w:r w:rsidRPr="007B15E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  <w:r w:rsidRPr="007B15E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  <w:r w:rsidRPr="007B15EB">
              <w:rPr>
                <w:sz w:val="22"/>
                <w:szCs w:val="22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  <w:r w:rsidRPr="007B15EB">
              <w:rPr>
                <w:sz w:val="22"/>
                <w:szCs w:val="22"/>
              </w:rPr>
              <w:t>7</w:t>
            </w: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15EB" w:rsidRPr="007B15EB" w:rsidTr="007B15EB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EB" w:rsidRPr="007B15EB" w:rsidRDefault="007B15EB" w:rsidP="00957E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667E7" w:rsidRDefault="002667E7" w:rsidP="00EB1177">
      <w:pPr>
        <w:pStyle w:val="ae"/>
        <w:spacing w:line="240" w:lineRule="auto"/>
        <w:ind w:left="9356"/>
        <w:jc w:val="right"/>
        <w:rPr>
          <w:sz w:val="21"/>
          <w:szCs w:val="21"/>
        </w:rPr>
      </w:pPr>
    </w:p>
    <w:p w:rsidR="00353AF8" w:rsidRDefault="00353AF8" w:rsidP="00EB1177">
      <w:pPr>
        <w:pStyle w:val="ae"/>
        <w:spacing w:line="240" w:lineRule="auto"/>
        <w:ind w:left="9356"/>
        <w:jc w:val="right"/>
        <w:rPr>
          <w:sz w:val="21"/>
          <w:szCs w:val="21"/>
        </w:rPr>
        <w:sectPr w:rsidR="00353AF8" w:rsidSect="007B15EB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353AF8" w:rsidRPr="009E38BE" w:rsidRDefault="009E38BE" w:rsidP="00D7695E">
      <w:pPr>
        <w:pStyle w:val="ae"/>
        <w:spacing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9E38BE">
        <w:rPr>
          <w:rFonts w:ascii="Times New Roman" w:hAnsi="Times New Roman" w:cs="Times New Roman"/>
          <w:sz w:val="26"/>
          <w:szCs w:val="26"/>
        </w:rPr>
        <w:lastRenderedPageBreak/>
        <w:t>ЛИСТ ОЗНАКОМЛЕНИЯ</w:t>
      </w:r>
    </w:p>
    <w:p w:rsidR="009E38BE" w:rsidRPr="009E38BE" w:rsidRDefault="009E38BE" w:rsidP="009E38BE">
      <w:pPr>
        <w:pStyle w:val="ae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7695E" w:rsidRDefault="00D7695E" w:rsidP="00D7695E">
      <w:pPr>
        <w:pStyle w:val="ae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E38BE" w:rsidRPr="009E38BE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</w:t>
      </w:r>
      <w:r w:rsidR="009E38BE">
        <w:rPr>
          <w:rFonts w:ascii="Times New Roman" w:hAnsi="Times New Roman" w:cs="Times New Roman"/>
          <w:sz w:val="26"/>
          <w:szCs w:val="26"/>
        </w:rPr>
        <w:t xml:space="preserve">Красночетайского района Чувашской Республики </w:t>
      </w:r>
    </w:p>
    <w:p w:rsidR="00353AF8" w:rsidRPr="009E38BE" w:rsidRDefault="009E38BE" w:rsidP="00D7695E">
      <w:pPr>
        <w:pStyle w:val="ae"/>
        <w:spacing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746E6" w:rsidRPr="000746E6">
        <w:rPr>
          <w:rFonts w:ascii="Times New Roman" w:hAnsi="Times New Roman" w:cs="Times New Roman"/>
          <w:sz w:val="26"/>
          <w:szCs w:val="26"/>
        </w:rPr>
        <w:t>24</w:t>
      </w:r>
      <w:r w:rsidR="00D7695E">
        <w:rPr>
          <w:rFonts w:ascii="Times New Roman" w:hAnsi="Times New Roman" w:cs="Times New Roman"/>
          <w:sz w:val="26"/>
          <w:szCs w:val="26"/>
        </w:rPr>
        <w:t xml:space="preserve">.01.2017 № </w:t>
      </w:r>
      <w:r w:rsidR="000746E6" w:rsidRPr="000746E6">
        <w:rPr>
          <w:rFonts w:ascii="Times New Roman" w:hAnsi="Times New Roman" w:cs="Times New Roman"/>
          <w:sz w:val="26"/>
          <w:szCs w:val="26"/>
        </w:rPr>
        <w:t>29</w:t>
      </w:r>
      <w:r w:rsidR="00D769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E38BE">
        <w:rPr>
          <w:rFonts w:ascii="Times New Roman" w:hAnsi="Times New Roman" w:cs="Times New Roman"/>
          <w:sz w:val="26"/>
          <w:szCs w:val="26"/>
        </w:rPr>
        <w:t>О регламенте выявления инцидентов информационной безопасности и реагирования на них в администрации Красночетайского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53AF8" w:rsidRPr="009E38BE" w:rsidRDefault="00353AF8" w:rsidP="009E38BE">
      <w:pPr>
        <w:pStyle w:val="ae"/>
        <w:spacing w:line="240" w:lineRule="auto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fb"/>
        <w:tblW w:w="0" w:type="auto"/>
        <w:tblLook w:val="04A0"/>
      </w:tblPr>
      <w:tblGrid>
        <w:gridCol w:w="626"/>
        <w:gridCol w:w="3355"/>
        <w:gridCol w:w="1963"/>
        <w:gridCol w:w="1958"/>
        <w:gridCol w:w="1952"/>
      </w:tblGrid>
      <w:tr w:rsidR="00D7695E" w:rsidRPr="00D7695E" w:rsidTr="006370A7">
        <w:tc>
          <w:tcPr>
            <w:tcW w:w="626" w:type="dxa"/>
          </w:tcPr>
          <w:p w:rsidR="00D7695E" w:rsidRPr="00D7695E" w:rsidRDefault="00D7695E" w:rsidP="006370A7">
            <w:pPr>
              <w:pStyle w:val="ae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9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7695E" w:rsidRPr="00D7695E" w:rsidRDefault="00D7695E" w:rsidP="006370A7">
            <w:pPr>
              <w:pStyle w:val="ae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95E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3355" w:type="dxa"/>
          </w:tcPr>
          <w:p w:rsidR="00D7695E" w:rsidRPr="00D7695E" w:rsidRDefault="00D7695E" w:rsidP="006370A7">
            <w:pPr>
              <w:pStyle w:val="ae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95E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963" w:type="dxa"/>
          </w:tcPr>
          <w:p w:rsidR="00D7695E" w:rsidRPr="00D7695E" w:rsidRDefault="00D7695E" w:rsidP="006370A7">
            <w:pPr>
              <w:pStyle w:val="ae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95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58" w:type="dxa"/>
          </w:tcPr>
          <w:p w:rsidR="00D7695E" w:rsidRPr="00D7695E" w:rsidRDefault="00D7695E" w:rsidP="006370A7">
            <w:pPr>
              <w:pStyle w:val="ae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95E">
              <w:rPr>
                <w:rFonts w:ascii="Times New Roman" w:hAnsi="Times New Roman" w:cs="Times New Roman"/>
                <w:sz w:val="26"/>
                <w:szCs w:val="26"/>
              </w:rPr>
              <w:t>Личная подпись</w:t>
            </w:r>
          </w:p>
        </w:tc>
        <w:tc>
          <w:tcPr>
            <w:tcW w:w="1952" w:type="dxa"/>
          </w:tcPr>
          <w:p w:rsidR="00D7695E" w:rsidRPr="00D7695E" w:rsidRDefault="00D7695E" w:rsidP="006370A7">
            <w:pPr>
              <w:pStyle w:val="ae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95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D7695E" w:rsidTr="006370A7">
        <w:trPr>
          <w:trHeight w:hRule="exact" w:val="340"/>
        </w:trPr>
        <w:tc>
          <w:tcPr>
            <w:tcW w:w="626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695E" w:rsidTr="006370A7">
        <w:trPr>
          <w:trHeight w:hRule="exact" w:val="340"/>
        </w:trPr>
        <w:tc>
          <w:tcPr>
            <w:tcW w:w="626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0A7" w:rsidTr="006370A7">
        <w:trPr>
          <w:trHeight w:hRule="exact" w:val="340"/>
        </w:trPr>
        <w:tc>
          <w:tcPr>
            <w:tcW w:w="626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6370A7" w:rsidRDefault="006370A7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695E" w:rsidTr="006370A7">
        <w:trPr>
          <w:trHeight w:hRule="exact" w:val="340"/>
        </w:trPr>
        <w:tc>
          <w:tcPr>
            <w:tcW w:w="626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695E" w:rsidTr="006370A7">
        <w:trPr>
          <w:trHeight w:hRule="exact" w:val="340"/>
        </w:trPr>
        <w:tc>
          <w:tcPr>
            <w:tcW w:w="626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695E" w:rsidTr="006370A7">
        <w:trPr>
          <w:trHeight w:hRule="exact" w:val="340"/>
        </w:trPr>
        <w:tc>
          <w:tcPr>
            <w:tcW w:w="626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7695E" w:rsidTr="006370A7">
        <w:trPr>
          <w:trHeight w:hRule="exact" w:val="340"/>
        </w:trPr>
        <w:tc>
          <w:tcPr>
            <w:tcW w:w="626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5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8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:rsidR="00D7695E" w:rsidRDefault="00D7695E" w:rsidP="00353AF8">
            <w:pPr>
              <w:pStyle w:val="ae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53AF8" w:rsidRPr="009E38BE" w:rsidRDefault="00353AF8" w:rsidP="00353AF8">
      <w:pPr>
        <w:pStyle w:val="ae"/>
        <w:spacing w:line="240" w:lineRule="auto"/>
        <w:ind w:left="0"/>
        <w:jc w:val="left"/>
        <w:rPr>
          <w:rFonts w:ascii="Times New Roman" w:hAnsi="Times New Roman" w:cs="Times New Roman"/>
          <w:sz w:val="21"/>
          <w:szCs w:val="21"/>
        </w:rPr>
      </w:pPr>
    </w:p>
    <w:sectPr w:rsidR="00353AF8" w:rsidRPr="009E38BE" w:rsidSect="00353A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500"/>
    <w:multiLevelType w:val="multilevel"/>
    <w:tmpl w:val="690A0F88"/>
    <w:styleLink w:val="a"/>
    <w:lvl w:ilvl="0">
      <w:start w:val="1"/>
      <w:numFmt w:val="none"/>
      <w:lvlText w:val="%1"/>
      <w:lvlJc w:val="center"/>
      <w:pPr>
        <w:ind w:left="113" w:hanging="11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3" w:hanging="113"/>
      </w:pPr>
    </w:lvl>
    <w:lvl w:ilvl="2">
      <w:start w:val="1"/>
      <w:numFmt w:val="lowerRoman"/>
      <w:lvlText w:val="%3."/>
      <w:lvlJc w:val="right"/>
      <w:pPr>
        <w:ind w:left="113" w:hanging="113"/>
      </w:pPr>
    </w:lvl>
    <w:lvl w:ilvl="3">
      <w:start w:val="1"/>
      <w:numFmt w:val="decimal"/>
      <w:lvlText w:val="%4."/>
      <w:lvlJc w:val="left"/>
      <w:pPr>
        <w:ind w:left="113" w:hanging="113"/>
      </w:pPr>
    </w:lvl>
    <w:lvl w:ilvl="4">
      <w:start w:val="1"/>
      <w:numFmt w:val="lowerLetter"/>
      <w:lvlText w:val="%5."/>
      <w:lvlJc w:val="left"/>
      <w:pPr>
        <w:ind w:left="113" w:hanging="113"/>
      </w:pPr>
    </w:lvl>
    <w:lvl w:ilvl="5">
      <w:start w:val="1"/>
      <w:numFmt w:val="lowerRoman"/>
      <w:lvlText w:val="%6."/>
      <w:lvlJc w:val="right"/>
      <w:pPr>
        <w:ind w:left="113" w:hanging="113"/>
      </w:pPr>
    </w:lvl>
    <w:lvl w:ilvl="6">
      <w:start w:val="1"/>
      <w:numFmt w:val="decimal"/>
      <w:lvlText w:val="%7."/>
      <w:lvlJc w:val="left"/>
      <w:pPr>
        <w:ind w:left="113" w:hanging="113"/>
      </w:pPr>
    </w:lvl>
    <w:lvl w:ilvl="7">
      <w:start w:val="1"/>
      <w:numFmt w:val="lowerLetter"/>
      <w:lvlText w:val="%8."/>
      <w:lvlJc w:val="left"/>
      <w:pPr>
        <w:ind w:left="113" w:hanging="113"/>
      </w:pPr>
    </w:lvl>
    <w:lvl w:ilvl="8">
      <w:start w:val="1"/>
      <w:numFmt w:val="lowerRoman"/>
      <w:lvlText w:val="%9."/>
      <w:lvlJc w:val="right"/>
      <w:pPr>
        <w:ind w:left="113" w:hanging="113"/>
      </w:pPr>
    </w:lvl>
  </w:abstractNum>
  <w:abstractNum w:abstractNumId="1">
    <w:nsid w:val="05F94CCC"/>
    <w:multiLevelType w:val="multilevel"/>
    <w:tmpl w:val="C0180190"/>
    <w:lvl w:ilvl="0">
      <w:start w:val="1"/>
      <w:numFmt w:val="decimal"/>
      <w:pStyle w:val="a0"/>
      <w:lvlText w:val="%1."/>
      <w:lvlJc w:val="left"/>
      <w:pPr>
        <w:ind w:left="1069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138E532B"/>
    <w:multiLevelType w:val="multilevel"/>
    <w:tmpl w:val="AED0E0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8BF0B57"/>
    <w:multiLevelType w:val="multilevel"/>
    <w:tmpl w:val="41886EF8"/>
    <w:numStyleLink w:val="a1"/>
  </w:abstractNum>
  <w:abstractNum w:abstractNumId="4">
    <w:nsid w:val="1A166369"/>
    <w:multiLevelType w:val="multilevel"/>
    <w:tmpl w:val="F84E5E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4C0FDB"/>
    <w:multiLevelType w:val="multilevel"/>
    <w:tmpl w:val="DC74F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232B2"/>
    <w:multiLevelType w:val="multilevel"/>
    <w:tmpl w:val="1B5046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F21ED"/>
    <w:multiLevelType w:val="multilevel"/>
    <w:tmpl w:val="7E5868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A4F5136"/>
    <w:multiLevelType w:val="multilevel"/>
    <w:tmpl w:val="9544E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CC3D43"/>
    <w:multiLevelType w:val="multilevel"/>
    <w:tmpl w:val="883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56738"/>
    <w:multiLevelType w:val="multilevel"/>
    <w:tmpl w:val="5B14A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54E75"/>
    <w:multiLevelType w:val="multilevel"/>
    <w:tmpl w:val="526A4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484055"/>
    <w:multiLevelType w:val="multilevel"/>
    <w:tmpl w:val="41886EF8"/>
    <w:styleLink w:val="a1"/>
    <w:lvl w:ilvl="0">
      <w:start w:val="1"/>
      <w:numFmt w:val="upperRoman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3">
    <w:nsid w:val="4A5D1BD8"/>
    <w:multiLevelType w:val="multilevel"/>
    <w:tmpl w:val="B182383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E124A5"/>
    <w:multiLevelType w:val="multilevel"/>
    <w:tmpl w:val="86C49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F510A0"/>
    <w:multiLevelType w:val="multilevel"/>
    <w:tmpl w:val="EC0ADE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910612"/>
    <w:multiLevelType w:val="multilevel"/>
    <w:tmpl w:val="0EBC8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54400E"/>
    <w:multiLevelType w:val="multilevel"/>
    <w:tmpl w:val="690A0F88"/>
    <w:numStyleLink w:val="a"/>
  </w:abstractNum>
  <w:abstractNum w:abstractNumId="18">
    <w:nsid w:val="4E601120"/>
    <w:multiLevelType w:val="multilevel"/>
    <w:tmpl w:val="3EDCE7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6C88601E"/>
    <w:multiLevelType w:val="multilevel"/>
    <w:tmpl w:val="577EF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C809C5"/>
    <w:multiLevelType w:val="multilevel"/>
    <w:tmpl w:val="04B01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AC13D5"/>
    <w:multiLevelType w:val="multilevel"/>
    <w:tmpl w:val="22F2E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044ACE"/>
    <w:multiLevelType w:val="multilevel"/>
    <w:tmpl w:val="227AF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6848CC"/>
    <w:multiLevelType w:val="multilevel"/>
    <w:tmpl w:val="06E253C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4"/>
  </w:num>
  <w:num w:numId="8">
    <w:abstractNumId w:val="21"/>
  </w:num>
  <w:num w:numId="9">
    <w:abstractNumId w:val="19"/>
  </w:num>
  <w:num w:numId="10">
    <w:abstractNumId w:val="23"/>
  </w:num>
  <w:num w:numId="11">
    <w:abstractNumId w:val="8"/>
  </w:num>
  <w:num w:numId="12">
    <w:abstractNumId w:val="22"/>
  </w:num>
  <w:num w:numId="13">
    <w:abstractNumId w:val="5"/>
  </w:num>
  <w:num w:numId="14">
    <w:abstractNumId w:val="6"/>
  </w:num>
  <w:num w:numId="15">
    <w:abstractNumId w:val="11"/>
  </w:num>
  <w:num w:numId="16">
    <w:abstractNumId w:val="10"/>
  </w:num>
  <w:num w:numId="17">
    <w:abstractNumId w:val="13"/>
  </w:num>
  <w:num w:numId="18">
    <w:abstractNumId w:val="16"/>
  </w:num>
  <w:num w:numId="19">
    <w:abstractNumId w:val="2"/>
  </w:num>
  <w:num w:numId="20">
    <w:abstractNumId w:val="4"/>
  </w:num>
  <w:num w:numId="21">
    <w:abstractNumId w:val="7"/>
  </w:num>
  <w:num w:numId="22">
    <w:abstractNumId w:val="18"/>
  </w:num>
  <w:num w:numId="23">
    <w:abstractNumId w:val="15"/>
  </w:num>
  <w:num w:numId="2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99"/>
    <w:rsid w:val="00001520"/>
    <w:rsid w:val="000746E6"/>
    <w:rsid w:val="00080401"/>
    <w:rsid w:val="000C728B"/>
    <w:rsid w:val="000D5D3B"/>
    <w:rsid w:val="000D65CF"/>
    <w:rsid w:val="000E4484"/>
    <w:rsid w:val="00131B24"/>
    <w:rsid w:val="00153CC6"/>
    <w:rsid w:val="00160B26"/>
    <w:rsid w:val="00172C11"/>
    <w:rsid w:val="001A56D2"/>
    <w:rsid w:val="00210765"/>
    <w:rsid w:val="002136BE"/>
    <w:rsid w:val="00223D57"/>
    <w:rsid w:val="00232F7C"/>
    <w:rsid w:val="002339DE"/>
    <w:rsid w:val="00243723"/>
    <w:rsid w:val="002667E7"/>
    <w:rsid w:val="0027191D"/>
    <w:rsid w:val="00292170"/>
    <w:rsid w:val="00294B8B"/>
    <w:rsid w:val="0029603C"/>
    <w:rsid w:val="002A0D71"/>
    <w:rsid w:val="002C1FED"/>
    <w:rsid w:val="002D2C72"/>
    <w:rsid w:val="002E2CDA"/>
    <w:rsid w:val="00325499"/>
    <w:rsid w:val="00333283"/>
    <w:rsid w:val="00342F69"/>
    <w:rsid w:val="00353AF8"/>
    <w:rsid w:val="00363796"/>
    <w:rsid w:val="00373DD6"/>
    <w:rsid w:val="00390E00"/>
    <w:rsid w:val="003A33DA"/>
    <w:rsid w:val="003A4C64"/>
    <w:rsid w:val="003B34E6"/>
    <w:rsid w:val="003F5A6E"/>
    <w:rsid w:val="0045158F"/>
    <w:rsid w:val="00496FB9"/>
    <w:rsid w:val="004B3A86"/>
    <w:rsid w:val="004C1C35"/>
    <w:rsid w:val="004F0771"/>
    <w:rsid w:val="00503BBE"/>
    <w:rsid w:val="00545AEB"/>
    <w:rsid w:val="00550042"/>
    <w:rsid w:val="00551D5C"/>
    <w:rsid w:val="005725E3"/>
    <w:rsid w:val="005B025B"/>
    <w:rsid w:val="005B7A76"/>
    <w:rsid w:val="005C0B82"/>
    <w:rsid w:val="005C4B6A"/>
    <w:rsid w:val="005D23E6"/>
    <w:rsid w:val="005E06E6"/>
    <w:rsid w:val="0060334B"/>
    <w:rsid w:val="006370A7"/>
    <w:rsid w:val="0064009B"/>
    <w:rsid w:val="00672B51"/>
    <w:rsid w:val="006917C8"/>
    <w:rsid w:val="006A7203"/>
    <w:rsid w:val="006A7D8F"/>
    <w:rsid w:val="006B1964"/>
    <w:rsid w:val="006B63E9"/>
    <w:rsid w:val="006C36F6"/>
    <w:rsid w:val="006C3E05"/>
    <w:rsid w:val="006D2940"/>
    <w:rsid w:val="00701DD9"/>
    <w:rsid w:val="00713144"/>
    <w:rsid w:val="00714907"/>
    <w:rsid w:val="00714F90"/>
    <w:rsid w:val="00722C1C"/>
    <w:rsid w:val="00726936"/>
    <w:rsid w:val="0073200B"/>
    <w:rsid w:val="007419B3"/>
    <w:rsid w:val="00746A96"/>
    <w:rsid w:val="0075789A"/>
    <w:rsid w:val="007B0D38"/>
    <w:rsid w:val="007B15EB"/>
    <w:rsid w:val="007E2023"/>
    <w:rsid w:val="00831438"/>
    <w:rsid w:val="00850E3E"/>
    <w:rsid w:val="008610D3"/>
    <w:rsid w:val="0087235E"/>
    <w:rsid w:val="008741CD"/>
    <w:rsid w:val="00947B6E"/>
    <w:rsid w:val="00957E42"/>
    <w:rsid w:val="009977A6"/>
    <w:rsid w:val="009B505C"/>
    <w:rsid w:val="009E38BE"/>
    <w:rsid w:val="009E6DD3"/>
    <w:rsid w:val="009F1580"/>
    <w:rsid w:val="009F2528"/>
    <w:rsid w:val="00A14D99"/>
    <w:rsid w:val="00A17EEE"/>
    <w:rsid w:val="00A74944"/>
    <w:rsid w:val="00AB31E8"/>
    <w:rsid w:val="00AE46AC"/>
    <w:rsid w:val="00AF0E94"/>
    <w:rsid w:val="00B015C5"/>
    <w:rsid w:val="00B106C7"/>
    <w:rsid w:val="00B4016A"/>
    <w:rsid w:val="00B470E4"/>
    <w:rsid w:val="00B74D49"/>
    <w:rsid w:val="00BB675B"/>
    <w:rsid w:val="00BF2BB5"/>
    <w:rsid w:val="00C236CA"/>
    <w:rsid w:val="00C46C1A"/>
    <w:rsid w:val="00C565FD"/>
    <w:rsid w:val="00C70D86"/>
    <w:rsid w:val="00CC4427"/>
    <w:rsid w:val="00CE7F2A"/>
    <w:rsid w:val="00CF20E5"/>
    <w:rsid w:val="00D15D74"/>
    <w:rsid w:val="00D22C06"/>
    <w:rsid w:val="00D7695E"/>
    <w:rsid w:val="00D81818"/>
    <w:rsid w:val="00D8579D"/>
    <w:rsid w:val="00DB0EC8"/>
    <w:rsid w:val="00DC5591"/>
    <w:rsid w:val="00DE3FAF"/>
    <w:rsid w:val="00E163E5"/>
    <w:rsid w:val="00E46C02"/>
    <w:rsid w:val="00E63044"/>
    <w:rsid w:val="00E656C4"/>
    <w:rsid w:val="00E868EB"/>
    <w:rsid w:val="00EB1177"/>
    <w:rsid w:val="00EC171F"/>
    <w:rsid w:val="00EE2097"/>
    <w:rsid w:val="00EF4945"/>
    <w:rsid w:val="00EF75D8"/>
    <w:rsid w:val="00F072DA"/>
    <w:rsid w:val="00F165D1"/>
    <w:rsid w:val="00F16E78"/>
    <w:rsid w:val="00F20FA2"/>
    <w:rsid w:val="00F35D4F"/>
    <w:rsid w:val="00F86740"/>
    <w:rsid w:val="00FD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E4484"/>
    <w:rPr>
      <w:sz w:val="24"/>
      <w:szCs w:val="24"/>
    </w:rPr>
  </w:style>
  <w:style w:type="paragraph" w:styleId="10">
    <w:name w:val="heading 1"/>
    <w:basedOn w:val="a2"/>
    <w:next w:val="a2"/>
    <w:qFormat/>
    <w:rsid w:val="00BB675B"/>
    <w:pPr>
      <w:keepNext/>
      <w:suppressAutoHyphens/>
      <w:spacing w:before="240" w:after="120"/>
      <w:ind w:left="851" w:right="851"/>
      <w:jc w:val="center"/>
      <w:outlineLvl w:val="0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аблицы (моноширинный)"/>
    <w:basedOn w:val="a2"/>
    <w:next w:val="a2"/>
    <w:rsid w:val="00BF2BB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BF2BB5"/>
    <w:rPr>
      <w:b/>
      <w:bCs/>
      <w:color w:val="000080"/>
    </w:rPr>
  </w:style>
  <w:style w:type="paragraph" w:customStyle="1" w:styleId="ConsNonformat">
    <w:name w:val="ConsNonformat"/>
    <w:rsid w:val="00BB67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B67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BB67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2"/>
    <w:rsid w:val="00EE209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character" w:styleId="a8">
    <w:name w:val="Hyperlink"/>
    <w:basedOn w:val="a3"/>
    <w:uiPriority w:val="99"/>
    <w:unhideWhenUsed/>
    <w:rsid w:val="00551D5C"/>
    <w:rPr>
      <w:color w:val="0000FF"/>
      <w:u w:val="single"/>
    </w:rPr>
  </w:style>
  <w:style w:type="paragraph" w:styleId="a9">
    <w:name w:val="List Paragraph"/>
    <w:basedOn w:val="a2"/>
    <w:uiPriority w:val="34"/>
    <w:qFormat/>
    <w:rsid w:val="00C236CA"/>
    <w:pPr>
      <w:ind w:left="720"/>
      <w:contextualSpacing/>
    </w:pPr>
  </w:style>
  <w:style w:type="character" w:customStyle="1" w:styleId="aa">
    <w:name w:val="Написание специального слова Знак"/>
    <w:basedOn w:val="a3"/>
    <w:link w:val="ab"/>
    <w:locked/>
    <w:rsid w:val="007B15EB"/>
    <w:rPr>
      <w:rFonts w:ascii="Times New Roman Cyr" w:hAnsi="Times New Roman Cyr" w:cs="Times New Roman Cyr"/>
      <w:spacing w:val="60"/>
      <w:sz w:val="28"/>
    </w:rPr>
  </w:style>
  <w:style w:type="paragraph" w:customStyle="1" w:styleId="ab">
    <w:name w:val="Написание специального слова"/>
    <w:basedOn w:val="a2"/>
    <w:link w:val="aa"/>
    <w:qFormat/>
    <w:rsid w:val="007B15EB"/>
    <w:pPr>
      <w:widowControl w:val="0"/>
      <w:autoSpaceDE w:val="0"/>
      <w:autoSpaceDN w:val="0"/>
      <w:adjustRightInd w:val="0"/>
      <w:spacing w:line="276" w:lineRule="auto"/>
    </w:pPr>
    <w:rPr>
      <w:rFonts w:ascii="Times New Roman Cyr" w:hAnsi="Times New Roman Cyr" w:cs="Times New Roman Cyr"/>
      <w:spacing w:val="60"/>
      <w:sz w:val="28"/>
      <w:szCs w:val="20"/>
    </w:rPr>
  </w:style>
  <w:style w:type="character" w:customStyle="1" w:styleId="ac">
    <w:name w:val="Отступы элементов списка Знак"/>
    <w:basedOn w:val="a3"/>
    <w:link w:val="a0"/>
    <w:locked/>
    <w:rsid w:val="007B15EB"/>
    <w:rPr>
      <w:rFonts w:ascii="Times New Roman Cyr" w:hAnsi="Times New Roman Cyr" w:cs="Times New Roman Cyr"/>
      <w:sz w:val="28"/>
    </w:rPr>
  </w:style>
  <w:style w:type="paragraph" w:customStyle="1" w:styleId="a0">
    <w:name w:val="Отступы элементов списка"/>
    <w:basedOn w:val="a2"/>
    <w:link w:val="ac"/>
    <w:qFormat/>
    <w:rsid w:val="007B15EB"/>
    <w:pPr>
      <w:widowControl w:val="0"/>
      <w:numPr>
        <w:numId w:val="2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rFonts w:ascii="Times New Roman Cyr" w:hAnsi="Times New Roman Cyr" w:cs="Times New Roman Cyr"/>
      <w:sz w:val="28"/>
      <w:szCs w:val="20"/>
    </w:rPr>
  </w:style>
  <w:style w:type="character" w:customStyle="1" w:styleId="ad">
    <w:name w:val="Утверждение документа Знак"/>
    <w:basedOn w:val="a3"/>
    <w:link w:val="ae"/>
    <w:locked/>
    <w:rsid w:val="007B15EB"/>
    <w:rPr>
      <w:rFonts w:ascii="Calibri" w:eastAsiaTheme="minorHAnsi" w:hAnsi="Calibri" w:cs="Times New Roman Cyr"/>
      <w:sz w:val="28"/>
      <w:lang w:eastAsia="en-US"/>
    </w:rPr>
  </w:style>
  <w:style w:type="paragraph" w:customStyle="1" w:styleId="ae">
    <w:name w:val="Утверждение документа"/>
    <w:basedOn w:val="a2"/>
    <w:link w:val="ad"/>
    <w:qFormat/>
    <w:rsid w:val="007B15EB"/>
    <w:pPr>
      <w:widowControl w:val="0"/>
      <w:tabs>
        <w:tab w:val="left" w:pos="720"/>
      </w:tabs>
      <w:autoSpaceDE w:val="0"/>
      <w:autoSpaceDN w:val="0"/>
      <w:adjustRightInd w:val="0"/>
      <w:spacing w:line="276" w:lineRule="auto"/>
      <w:ind w:left="4536"/>
      <w:jc w:val="center"/>
    </w:pPr>
    <w:rPr>
      <w:rFonts w:ascii="Calibri" w:eastAsiaTheme="minorHAnsi" w:hAnsi="Calibri" w:cs="Times New Roman Cyr"/>
      <w:sz w:val="28"/>
      <w:szCs w:val="20"/>
      <w:lang w:eastAsia="en-US"/>
    </w:rPr>
  </w:style>
  <w:style w:type="paragraph" w:customStyle="1" w:styleId="1">
    <w:name w:val="Большой список уровень 1"/>
    <w:basedOn w:val="a2"/>
    <w:next w:val="a2"/>
    <w:qFormat/>
    <w:rsid w:val="007B15EB"/>
    <w:pPr>
      <w:keepNext/>
      <w:numPr>
        <w:numId w:val="6"/>
      </w:numPr>
      <w:spacing w:before="360" w:line="276" w:lineRule="auto"/>
      <w:ind w:right="709"/>
      <w:jc w:val="center"/>
    </w:pPr>
    <w:rPr>
      <w:b/>
      <w:bCs/>
      <w:caps/>
      <w:sz w:val="28"/>
      <w:szCs w:val="28"/>
    </w:rPr>
  </w:style>
  <w:style w:type="paragraph" w:customStyle="1" w:styleId="2">
    <w:name w:val="Большой список уровень 2"/>
    <w:basedOn w:val="a2"/>
    <w:qFormat/>
    <w:rsid w:val="007B15EB"/>
    <w:pPr>
      <w:numPr>
        <w:ilvl w:val="1"/>
        <w:numId w:val="6"/>
      </w:numPr>
      <w:spacing w:line="276" w:lineRule="auto"/>
      <w:jc w:val="both"/>
    </w:pPr>
    <w:rPr>
      <w:rFonts w:eastAsiaTheme="minorHAnsi"/>
      <w:sz w:val="28"/>
      <w:szCs w:val="28"/>
      <w:lang w:eastAsia="en-US"/>
    </w:rPr>
  </w:style>
  <w:style w:type="paragraph" w:customStyle="1" w:styleId="3">
    <w:name w:val="Большой список уровень 3"/>
    <w:basedOn w:val="a2"/>
    <w:qFormat/>
    <w:rsid w:val="007B15EB"/>
    <w:pPr>
      <w:numPr>
        <w:ilvl w:val="2"/>
        <w:numId w:val="6"/>
      </w:numPr>
      <w:spacing w:line="276" w:lineRule="auto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">
    <w:name w:val="Отступ после тела приказа"/>
    <w:basedOn w:val="a0"/>
    <w:next w:val="a0"/>
    <w:qFormat/>
    <w:rsid w:val="007B15EB"/>
    <w:pPr>
      <w:spacing w:after="740"/>
    </w:pPr>
  </w:style>
  <w:style w:type="character" w:customStyle="1" w:styleId="af0">
    <w:name w:val="Отступ до тела приказа Знак"/>
    <w:basedOn w:val="ac"/>
    <w:link w:val="af1"/>
    <w:locked/>
    <w:rsid w:val="007B15EB"/>
  </w:style>
  <w:style w:type="paragraph" w:customStyle="1" w:styleId="af1">
    <w:name w:val="Отступ до тела приказа"/>
    <w:basedOn w:val="a0"/>
    <w:next w:val="a0"/>
    <w:link w:val="af0"/>
    <w:qFormat/>
    <w:rsid w:val="007B15EB"/>
  </w:style>
  <w:style w:type="character" w:customStyle="1" w:styleId="af2">
    <w:name w:val="Абзац названия документа Знак"/>
    <w:basedOn w:val="a3"/>
    <w:link w:val="af3"/>
    <w:locked/>
    <w:rsid w:val="007B15EB"/>
    <w:rPr>
      <w:sz w:val="28"/>
      <w:szCs w:val="24"/>
    </w:rPr>
  </w:style>
  <w:style w:type="paragraph" w:customStyle="1" w:styleId="af3">
    <w:name w:val="Абзац названия документа"/>
    <w:basedOn w:val="a2"/>
    <w:link w:val="af2"/>
    <w:qFormat/>
    <w:rsid w:val="007B15EB"/>
    <w:pPr>
      <w:spacing w:line="276" w:lineRule="auto"/>
    </w:pPr>
    <w:rPr>
      <w:sz w:val="28"/>
    </w:rPr>
  </w:style>
  <w:style w:type="character" w:customStyle="1" w:styleId="af4">
    <w:name w:val="Стиль полужирный Знак"/>
    <w:basedOn w:val="a3"/>
    <w:link w:val="af5"/>
    <w:locked/>
    <w:rsid w:val="007B15EB"/>
    <w:rPr>
      <w:b/>
      <w:sz w:val="28"/>
      <w:szCs w:val="24"/>
    </w:rPr>
  </w:style>
  <w:style w:type="paragraph" w:customStyle="1" w:styleId="af5">
    <w:name w:val="Стиль полужирный"/>
    <w:basedOn w:val="a2"/>
    <w:link w:val="af4"/>
    <w:rsid w:val="007B15EB"/>
    <w:pPr>
      <w:spacing w:line="276" w:lineRule="auto"/>
      <w:jc w:val="center"/>
    </w:pPr>
    <w:rPr>
      <w:b/>
      <w:sz w:val="28"/>
    </w:rPr>
  </w:style>
  <w:style w:type="paragraph" w:customStyle="1" w:styleId="af6">
    <w:name w:val="Обычный (шапка документа)"/>
    <w:qFormat/>
    <w:rsid w:val="007B15EB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character" w:customStyle="1" w:styleId="af7">
    <w:name w:val="Слово утверждения документа"/>
    <w:basedOn w:val="a3"/>
    <w:uiPriority w:val="1"/>
    <w:qFormat/>
    <w:rsid w:val="007B15EB"/>
    <w:rPr>
      <w:caps/>
    </w:rPr>
  </w:style>
  <w:style w:type="character" w:customStyle="1" w:styleId="af8">
    <w:name w:val="Слово Приложение"/>
    <w:basedOn w:val="a3"/>
    <w:uiPriority w:val="1"/>
    <w:qFormat/>
    <w:rsid w:val="007B15EB"/>
    <w:rPr>
      <w:b w:val="0"/>
      <w:bCs w:val="0"/>
      <w:i w:val="0"/>
      <w:iCs w:val="0"/>
    </w:rPr>
  </w:style>
  <w:style w:type="table" w:customStyle="1" w:styleId="af9">
    <w:name w:val="Название документа"/>
    <w:basedOn w:val="a4"/>
    <w:uiPriority w:val="99"/>
    <w:qFormat/>
    <w:rsid w:val="007B15EB"/>
    <w:pPr>
      <w:spacing w:line="276" w:lineRule="auto"/>
      <w:jc w:val="both"/>
    </w:pPr>
    <w:rPr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для таблиц"/>
    <w:uiPriority w:val="99"/>
    <w:rsid w:val="007B15EB"/>
    <w:pPr>
      <w:numPr>
        <w:numId w:val="5"/>
      </w:numPr>
    </w:pPr>
  </w:style>
  <w:style w:type="numbering" w:customStyle="1" w:styleId="a1">
    <w:name w:val="Большой список"/>
    <w:uiPriority w:val="99"/>
    <w:rsid w:val="007B15EB"/>
    <w:pPr>
      <w:numPr>
        <w:numId w:val="6"/>
      </w:numPr>
    </w:pPr>
  </w:style>
  <w:style w:type="character" w:customStyle="1" w:styleId="11">
    <w:name w:val="Основной текст1"/>
    <w:basedOn w:val="a3"/>
    <w:rsid w:val="00850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a">
    <w:name w:val="Основной текст_"/>
    <w:basedOn w:val="a3"/>
    <w:link w:val="20"/>
    <w:rsid w:val="00B4016A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2"/>
    <w:link w:val="afa"/>
    <w:rsid w:val="00B4016A"/>
    <w:pPr>
      <w:widowControl w:val="0"/>
      <w:shd w:val="clear" w:color="auto" w:fill="FFFFFF"/>
      <w:spacing w:line="326" w:lineRule="exact"/>
    </w:pPr>
    <w:rPr>
      <w:sz w:val="27"/>
      <w:szCs w:val="27"/>
    </w:rPr>
  </w:style>
  <w:style w:type="table" w:styleId="afb">
    <w:name w:val="Table Grid"/>
    <w:basedOn w:val="a4"/>
    <w:rsid w:val="00D7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AEBB-ED4F-4F94-95DA-5C2016E3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krchet</Company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kanc</dc:creator>
  <cp:lastModifiedBy>krchet-info3</cp:lastModifiedBy>
  <cp:revision>3</cp:revision>
  <cp:lastPrinted>2017-01-23T12:55:00Z</cp:lastPrinted>
  <dcterms:created xsi:type="dcterms:W3CDTF">2017-01-25T10:29:00Z</dcterms:created>
  <dcterms:modified xsi:type="dcterms:W3CDTF">2017-01-25T10:30:00Z</dcterms:modified>
</cp:coreProperties>
</file>