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D7B" w:rsidRPr="00A141A5" w:rsidRDefault="00172D7B" w:rsidP="00172D7B">
      <w:pPr>
        <w:pStyle w:val="6"/>
        <w:shd w:val="clear" w:color="auto" w:fill="auto"/>
        <w:spacing w:after="0"/>
        <w:jc w:val="center"/>
        <w:rPr>
          <w:b w:val="0"/>
          <w:sz w:val="22"/>
          <w:szCs w:val="22"/>
        </w:rPr>
      </w:pPr>
      <w:r w:rsidRPr="00A141A5">
        <w:rPr>
          <w:rStyle w:val="2"/>
          <w:b w:val="0"/>
          <w:sz w:val="22"/>
          <w:szCs w:val="22"/>
        </w:rPr>
        <w:t>Правила</w:t>
      </w:r>
    </w:p>
    <w:p w:rsidR="00172D7B" w:rsidRPr="00A141A5" w:rsidRDefault="00172D7B" w:rsidP="00172D7B">
      <w:pPr>
        <w:pStyle w:val="6"/>
        <w:shd w:val="clear" w:color="auto" w:fill="auto"/>
        <w:spacing w:after="534"/>
        <w:jc w:val="center"/>
        <w:rPr>
          <w:b w:val="0"/>
          <w:sz w:val="22"/>
          <w:szCs w:val="22"/>
        </w:rPr>
      </w:pPr>
      <w:r w:rsidRPr="00A141A5">
        <w:rPr>
          <w:rStyle w:val="2"/>
          <w:b w:val="0"/>
          <w:sz w:val="22"/>
          <w:szCs w:val="22"/>
        </w:rPr>
        <w:t>предоставления средств на социальную поддержку по оплате жилищно-</w:t>
      </w:r>
      <w:r w:rsidRPr="00A141A5">
        <w:rPr>
          <w:rStyle w:val="2"/>
          <w:b w:val="0"/>
          <w:sz w:val="22"/>
          <w:szCs w:val="22"/>
        </w:rPr>
        <w:softHyphen/>
        <w:t>коммунальных услуг отдельных категорий граждан, имеющих на это право в соответствии с Законом Чувашской Республики "О социальной поддержке отдельных категорий граждан по оплате жилищно-коммунальных услуг"</w:t>
      </w:r>
    </w:p>
    <w:p w:rsidR="00172D7B" w:rsidRPr="00A141A5" w:rsidRDefault="00172D7B" w:rsidP="00172D7B">
      <w:pPr>
        <w:pStyle w:val="6"/>
        <w:numPr>
          <w:ilvl w:val="0"/>
          <w:numId w:val="1"/>
        </w:numPr>
        <w:shd w:val="clear" w:color="auto" w:fill="auto"/>
        <w:tabs>
          <w:tab w:val="left" w:pos="235"/>
        </w:tabs>
        <w:spacing w:after="369" w:line="230" w:lineRule="exact"/>
        <w:jc w:val="both"/>
        <w:rPr>
          <w:b w:val="0"/>
          <w:sz w:val="22"/>
          <w:szCs w:val="22"/>
        </w:rPr>
      </w:pPr>
      <w:r w:rsidRPr="00A141A5">
        <w:rPr>
          <w:rStyle w:val="2"/>
          <w:b w:val="0"/>
          <w:sz w:val="22"/>
          <w:szCs w:val="22"/>
        </w:rPr>
        <w:t>Общие положения</w:t>
      </w:r>
    </w:p>
    <w:p w:rsidR="00172D7B" w:rsidRPr="00A141A5" w:rsidRDefault="00172D7B" w:rsidP="00172D7B">
      <w:pPr>
        <w:pStyle w:val="6"/>
        <w:numPr>
          <w:ilvl w:val="0"/>
          <w:numId w:val="2"/>
        </w:numPr>
        <w:shd w:val="clear" w:color="auto" w:fill="auto"/>
        <w:tabs>
          <w:tab w:val="left" w:pos="1196"/>
        </w:tabs>
        <w:spacing w:after="0"/>
        <w:ind w:left="20" w:right="20" w:firstLine="740"/>
        <w:jc w:val="both"/>
        <w:rPr>
          <w:b w:val="0"/>
          <w:sz w:val="22"/>
          <w:szCs w:val="22"/>
        </w:rPr>
      </w:pPr>
      <w:proofErr w:type="gramStart"/>
      <w:r w:rsidRPr="00A141A5">
        <w:rPr>
          <w:b w:val="0"/>
          <w:sz w:val="22"/>
          <w:szCs w:val="22"/>
        </w:rPr>
        <w:t xml:space="preserve">Настоящие Правила регламентируют порядок предоставления средств на социальную поддержку по оплате жилого помещения, коммунальных услуг, в том числе по уплате взноса на капитальный ремонт общего имущества в многоквартирном доме, отдельных категорий граждан, имеющих на это право в соответствии с </w:t>
      </w:r>
      <w:r w:rsidRPr="00A141A5">
        <w:rPr>
          <w:rStyle w:val="3"/>
          <w:bCs w:val="0"/>
          <w:sz w:val="22"/>
          <w:szCs w:val="22"/>
        </w:rPr>
        <w:t>Законом</w:t>
      </w:r>
      <w:r w:rsidRPr="00A141A5">
        <w:rPr>
          <w:rStyle w:val="4"/>
          <w:sz w:val="22"/>
          <w:szCs w:val="22"/>
        </w:rPr>
        <w:t xml:space="preserve"> </w:t>
      </w:r>
      <w:r w:rsidRPr="00A141A5">
        <w:rPr>
          <w:b w:val="0"/>
          <w:sz w:val="22"/>
          <w:szCs w:val="22"/>
        </w:rPr>
        <w:t>Чувашской Республики "О социальной поддержке отдельных категорий граждан по оплате жилищно-коммунальных услуг" (далее - Закон).</w:t>
      </w:r>
      <w:proofErr w:type="gramEnd"/>
    </w:p>
    <w:p w:rsidR="00172D7B" w:rsidRPr="00A141A5" w:rsidRDefault="00172D7B" w:rsidP="00172D7B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811"/>
        </w:tabs>
        <w:spacing w:before="0" w:after="254" w:line="230" w:lineRule="exact"/>
        <w:ind w:left="3480"/>
        <w:jc w:val="both"/>
        <w:rPr>
          <w:b w:val="0"/>
          <w:sz w:val="22"/>
          <w:szCs w:val="22"/>
        </w:rPr>
      </w:pPr>
      <w:bookmarkStart w:id="0" w:name="bookmark0"/>
      <w:r w:rsidRPr="00A141A5">
        <w:rPr>
          <w:rStyle w:val="10"/>
          <w:b w:val="0"/>
          <w:sz w:val="22"/>
          <w:szCs w:val="22"/>
        </w:rPr>
        <w:t>Порядок финансирования</w:t>
      </w:r>
      <w:bookmarkEnd w:id="0"/>
    </w:p>
    <w:p w:rsidR="00172D7B" w:rsidRPr="00A141A5" w:rsidRDefault="00172D7B" w:rsidP="00172D7B">
      <w:pPr>
        <w:pStyle w:val="6"/>
        <w:numPr>
          <w:ilvl w:val="0"/>
          <w:numId w:val="3"/>
        </w:numPr>
        <w:shd w:val="clear" w:color="auto" w:fill="auto"/>
        <w:tabs>
          <w:tab w:val="left" w:pos="1201"/>
        </w:tabs>
        <w:spacing w:after="0"/>
        <w:ind w:left="20" w:right="300" w:firstLine="720"/>
        <w:jc w:val="both"/>
        <w:rPr>
          <w:b w:val="0"/>
          <w:sz w:val="22"/>
          <w:szCs w:val="22"/>
        </w:rPr>
      </w:pPr>
      <w:proofErr w:type="gramStart"/>
      <w:r w:rsidRPr="00A141A5">
        <w:rPr>
          <w:b w:val="0"/>
          <w:sz w:val="22"/>
          <w:szCs w:val="22"/>
        </w:rPr>
        <w:t>Предоставление средств на цели, указанные в</w:t>
      </w:r>
      <w:hyperlink r:id="rId5" w:history="1">
        <w:r w:rsidRPr="00A141A5">
          <w:rPr>
            <w:rStyle w:val="a3"/>
            <w:b w:val="0"/>
            <w:sz w:val="22"/>
            <w:szCs w:val="22"/>
          </w:rPr>
          <w:t xml:space="preserve"> разделе I </w:t>
        </w:r>
      </w:hyperlink>
      <w:r w:rsidRPr="00A141A5">
        <w:rPr>
          <w:b w:val="0"/>
          <w:sz w:val="22"/>
          <w:szCs w:val="22"/>
        </w:rPr>
        <w:t>настоящих Правил, осуществляется по разделу 1000 "Социальная политика", подразделу 1003 "Социальное обеспечение населения", в соответствии со сводной бюджетной росписью     бюджета Красночетайского района Чувашской Республики в пределах лимитов бюджетных обязательств, утвержденных в установленном порядке главным распорядителям средств     бюджета Красночетайского района Чувашской Республики – админис</w:t>
      </w:r>
      <w:r>
        <w:rPr>
          <w:b w:val="0"/>
          <w:sz w:val="22"/>
          <w:szCs w:val="22"/>
        </w:rPr>
        <w:t>трации Красночетайского района Чувашской Р</w:t>
      </w:r>
      <w:r w:rsidRPr="00A141A5">
        <w:rPr>
          <w:b w:val="0"/>
          <w:sz w:val="22"/>
          <w:szCs w:val="22"/>
        </w:rPr>
        <w:t>еспублики,  отделу образования администрации Красночетайского района   Чувашской</w:t>
      </w:r>
      <w:proofErr w:type="gramEnd"/>
      <w:r w:rsidRPr="00A141A5">
        <w:rPr>
          <w:b w:val="0"/>
          <w:sz w:val="22"/>
          <w:szCs w:val="22"/>
        </w:rPr>
        <w:t xml:space="preserve"> Республики и  финансовому отделу администрации Красночетайского района       (далее - соответственно </w:t>
      </w:r>
      <w:r>
        <w:rPr>
          <w:b w:val="0"/>
          <w:sz w:val="22"/>
          <w:szCs w:val="22"/>
        </w:rPr>
        <w:t xml:space="preserve">администрация района, </w:t>
      </w:r>
      <w:r w:rsidRPr="00A141A5">
        <w:rPr>
          <w:b w:val="0"/>
          <w:sz w:val="22"/>
          <w:szCs w:val="22"/>
        </w:rPr>
        <w:t>отдел образования и финансовый отдел).</w:t>
      </w:r>
    </w:p>
    <w:p w:rsidR="00172D7B" w:rsidRPr="00A141A5" w:rsidRDefault="00172D7B" w:rsidP="00172D7B">
      <w:pPr>
        <w:pStyle w:val="6"/>
        <w:numPr>
          <w:ilvl w:val="0"/>
          <w:numId w:val="3"/>
        </w:numPr>
        <w:shd w:val="clear" w:color="auto" w:fill="auto"/>
        <w:tabs>
          <w:tab w:val="left" w:pos="1191"/>
        </w:tabs>
        <w:spacing w:after="0"/>
        <w:ind w:left="20" w:right="900" w:firstLine="720"/>
        <w:jc w:val="both"/>
        <w:rPr>
          <w:b w:val="0"/>
          <w:sz w:val="22"/>
          <w:szCs w:val="22"/>
        </w:rPr>
      </w:pPr>
      <w:r w:rsidRPr="00A141A5">
        <w:rPr>
          <w:b w:val="0"/>
          <w:sz w:val="22"/>
          <w:szCs w:val="22"/>
        </w:rPr>
        <w:t xml:space="preserve">Министерство образования и молодежной политики Чувашской Республики ежемесячно </w:t>
      </w:r>
      <w:r>
        <w:rPr>
          <w:b w:val="0"/>
          <w:sz w:val="22"/>
          <w:szCs w:val="22"/>
        </w:rPr>
        <w:t xml:space="preserve"> </w:t>
      </w:r>
      <w:r w:rsidRPr="00A141A5">
        <w:rPr>
          <w:b w:val="0"/>
          <w:sz w:val="22"/>
          <w:szCs w:val="22"/>
        </w:rPr>
        <w:t xml:space="preserve"> доводит до отдела образования реестр граждан, которым назначена ежемесячная компенсация.</w:t>
      </w:r>
    </w:p>
    <w:p w:rsidR="00172D7B" w:rsidRPr="00A141A5" w:rsidRDefault="00172D7B" w:rsidP="00172D7B">
      <w:pPr>
        <w:pStyle w:val="6"/>
        <w:numPr>
          <w:ilvl w:val="0"/>
          <w:numId w:val="3"/>
        </w:numPr>
        <w:shd w:val="clear" w:color="auto" w:fill="auto"/>
        <w:tabs>
          <w:tab w:val="left" w:pos="1191"/>
        </w:tabs>
        <w:spacing w:after="0"/>
        <w:ind w:left="20" w:right="900" w:firstLine="720"/>
        <w:jc w:val="both"/>
        <w:rPr>
          <w:b w:val="0"/>
          <w:sz w:val="22"/>
          <w:szCs w:val="22"/>
        </w:rPr>
      </w:pPr>
      <w:r w:rsidRPr="00A141A5">
        <w:rPr>
          <w:b w:val="0"/>
          <w:sz w:val="22"/>
          <w:szCs w:val="22"/>
        </w:rPr>
        <w:t xml:space="preserve">Министерство культуры, по делам национальностей, информационной политики и архивного дела Чувашской Республики ежемесячно </w:t>
      </w:r>
      <w:r>
        <w:rPr>
          <w:b w:val="0"/>
          <w:sz w:val="22"/>
          <w:szCs w:val="22"/>
        </w:rPr>
        <w:t xml:space="preserve"> </w:t>
      </w:r>
      <w:r w:rsidRPr="00A141A5">
        <w:rPr>
          <w:b w:val="0"/>
          <w:sz w:val="22"/>
          <w:szCs w:val="22"/>
        </w:rPr>
        <w:t>доводит реестр  до  администрации Красночетайского района и финансового отдела, которым назначена ежемесячная компенсация.</w:t>
      </w:r>
    </w:p>
    <w:p w:rsidR="00172D7B" w:rsidRPr="00264833" w:rsidRDefault="00172D7B" w:rsidP="00172D7B">
      <w:pPr>
        <w:pStyle w:val="6"/>
        <w:numPr>
          <w:ilvl w:val="0"/>
          <w:numId w:val="3"/>
        </w:numPr>
        <w:shd w:val="clear" w:color="auto" w:fill="auto"/>
        <w:tabs>
          <w:tab w:val="left" w:pos="1196"/>
        </w:tabs>
        <w:spacing w:after="0"/>
        <w:ind w:left="20" w:right="20" w:firstLine="720"/>
        <w:jc w:val="both"/>
        <w:rPr>
          <w:b w:val="0"/>
          <w:sz w:val="22"/>
          <w:szCs w:val="22"/>
        </w:rPr>
      </w:pPr>
      <w:r w:rsidRPr="00264833">
        <w:rPr>
          <w:b w:val="0"/>
          <w:sz w:val="22"/>
          <w:szCs w:val="22"/>
        </w:rPr>
        <w:t>На основании расходных расписаний финансового отдела     администрации Красночетайского района   средства распределяются с расчетного счета № 40204 «Средства местных бюджетов», открытого в УФК по Чувашской Республике на лицевые счета отдела образования, администрации района, финансового отдела, открытые в УФК по Чувашской Республике.</w:t>
      </w:r>
    </w:p>
    <w:p w:rsidR="00172D7B" w:rsidRPr="00A141A5" w:rsidRDefault="00172D7B" w:rsidP="00172D7B">
      <w:pPr>
        <w:pStyle w:val="6"/>
        <w:numPr>
          <w:ilvl w:val="0"/>
          <w:numId w:val="3"/>
        </w:numPr>
        <w:shd w:val="clear" w:color="auto" w:fill="auto"/>
        <w:tabs>
          <w:tab w:val="left" w:pos="1316"/>
        </w:tabs>
        <w:spacing w:after="0"/>
        <w:ind w:left="20" w:right="20" w:firstLine="720"/>
        <w:jc w:val="both"/>
        <w:rPr>
          <w:b w:val="0"/>
          <w:sz w:val="22"/>
          <w:szCs w:val="22"/>
        </w:rPr>
      </w:pPr>
      <w:proofErr w:type="gramStart"/>
      <w:r w:rsidRPr="00A141A5">
        <w:rPr>
          <w:b w:val="0"/>
          <w:sz w:val="22"/>
          <w:szCs w:val="22"/>
        </w:rPr>
        <w:t>На основании расходных расписаний отдела образования указанные средства, предусмотренные для ежемесячной компенсации гражданам, имеющим на это право в соответствии со статьей 1 Закона, распределяются с лицевого счета отдела образования открытого в УФК по Чувашской Республике, на лицевые счета муниципальных учреждений, открытые для учета средств по переданным полномочиям, открытые в УФК по Чувашской Республике.</w:t>
      </w:r>
      <w:proofErr w:type="gramEnd"/>
    </w:p>
    <w:p w:rsidR="00172D7B" w:rsidRPr="00A141A5" w:rsidRDefault="00172D7B" w:rsidP="00172D7B">
      <w:pPr>
        <w:pStyle w:val="6"/>
        <w:shd w:val="clear" w:color="auto" w:fill="auto"/>
        <w:spacing w:after="0"/>
        <w:ind w:left="20" w:right="20" w:firstLine="720"/>
        <w:jc w:val="both"/>
        <w:rPr>
          <w:b w:val="0"/>
          <w:sz w:val="22"/>
          <w:szCs w:val="22"/>
        </w:rPr>
      </w:pPr>
      <w:r w:rsidRPr="00A141A5">
        <w:rPr>
          <w:b w:val="0"/>
          <w:sz w:val="22"/>
          <w:szCs w:val="22"/>
        </w:rPr>
        <w:t xml:space="preserve">На основании расходных расписаний администрации района   указанные </w:t>
      </w:r>
      <w:proofErr w:type="gramStart"/>
      <w:r w:rsidRPr="00A141A5">
        <w:rPr>
          <w:b w:val="0"/>
          <w:sz w:val="22"/>
          <w:szCs w:val="22"/>
        </w:rPr>
        <w:t>средства</w:t>
      </w:r>
      <w:proofErr w:type="gramEnd"/>
      <w:r w:rsidRPr="00A141A5">
        <w:rPr>
          <w:b w:val="0"/>
          <w:sz w:val="22"/>
          <w:szCs w:val="22"/>
        </w:rPr>
        <w:t xml:space="preserve"> предусмотренные для ежемесячной компенсации гражданам, имеющим на это право в соответствии со статьей 1 Закона, распределяются с лицевого счета  администрации района, открытого в УФК по Чувашской Республике, на лицевые счета муниципальных учреждений, открытые для учета средств по переданным полномочиям, открытые в УФК по Чувашской </w:t>
      </w:r>
      <w:r w:rsidRPr="00A141A5">
        <w:rPr>
          <w:b w:val="0"/>
          <w:sz w:val="22"/>
          <w:szCs w:val="22"/>
        </w:rPr>
        <w:lastRenderedPageBreak/>
        <w:t>Республике.</w:t>
      </w:r>
    </w:p>
    <w:p w:rsidR="00172D7B" w:rsidRPr="00A141A5" w:rsidRDefault="00172D7B" w:rsidP="00172D7B">
      <w:pPr>
        <w:pStyle w:val="6"/>
        <w:shd w:val="clear" w:color="auto" w:fill="auto"/>
        <w:spacing w:after="0"/>
        <w:ind w:left="20" w:right="20" w:firstLine="720"/>
        <w:jc w:val="both"/>
        <w:rPr>
          <w:b w:val="0"/>
          <w:sz w:val="22"/>
          <w:szCs w:val="22"/>
        </w:rPr>
      </w:pPr>
      <w:r w:rsidRPr="00A141A5">
        <w:rPr>
          <w:b w:val="0"/>
          <w:sz w:val="22"/>
          <w:szCs w:val="22"/>
        </w:rPr>
        <w:t xml:space="preserve">На основании расходных расписаний  финансового отдела   указанные </w:t>
      </w:r>
      <w:proofErr w:type="gramStart"/>
      <w:r w:rsidRPr="00A141A5">
        <w:rPr>
          <w:b w:val="0"/>
          <w:sz w:val="22"/>
          <w:szCs w:val="22"/>
        </w:rPr>
        <w:t>средства</w:t>
      </w:r>
      <w:proofErr w:type="gramEnd"/>
      <w:r w:rsidRPr="00A141A5">
        <w:rPr>
          <w:b w:val="0"/>
          <w:sz w:val="22"/>
          <w:szCs w:val="22"/>
        </w:rPr>
        <w:t xml:space="preserve"> предусмотренные для ежемесячной компенсации гражданам, имеющим на это право в соответствии со статьей 1 Закона, распределяются с лицевого счета   финансового отдела, открытого в УФК по Чувашской Республике, на лицевые счета </w:t>
      </w:r>
      <w:r>
        <w:rPr>
          <w:b w:val="0"/>
          <w:sz w:val="22"/>
          <w:szCs w:val="22"/>
        </w:rPr>
        <w:t xml:space="preserve"> </w:t>
      </w:r>
      <w:r w:rsidRPr="00A141A5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 сельских поселений</w:t>
      </w:r>
      <w:r w:rsidRPr="00A141A5">
        <w:rPr>
          <w:b w:val="0"/>
          <w:sz w:val="22"/>
          <w:szCs w:val="22"/>
        </w:rPr>
        <w:t>, открытые для учета средств по переданным полномочиям, открытые в УФК по Чувашской Республике.</w:t>
      </w:r>
    </w:p>
    <w:p w:rsidR="00172D7B" w:rsidRPr="00A141A5" w:rsidRDefault="00172D7B" w:rsidP="00172D7B">
      <w:pPr>
        <w:pStyle w:val="6"/>
        <w:numPr>
          <w:ilvl w:val="0"/>
          <w:numId w:val="3"/>
        </w:numPr>
        <w:shd w:val="clear" w:color="auto" w:fill="auto"/>
        <w:tabs>
          <w:tab w:val="left" w:pos="1196"/>
        </w:tabs>
        <w:spacing w:after="0"/>
        <w:ind w:left="20" w:right="20" w:firstLine="720"/>
        <w:jc w:val="both"/>
        <w:rPr>
          <w:b w:val="0"/>
          <w:sz w:val="22"/>
          <w:szCs w:val="22"/>
        </w:rPr>
      </w:pPr>
      <w:r w:rsidRPr="00A141A5">
        <w:rPr>
          <w:b w:val="0"/>
          <w:sz w:val="22"/>
          <w:szCs w:val="22"/>
        </w:rPr>
        <w:t>Перечисление сре</w:t>
      </w:r>
      <w:proofErr w:type="gramStart"/>
      <w:r w:rsidRPr="00A141A5">
        <w:rPr>
          <w:b w:val="0"/>
          <w:sz w:val="22"/>
          <w:szCs w:val="22"/>
        </w:rPr>
        <w:t>дств гр</w:t>
      </w:r>
      <w:proofErr w:type="gramEnd"/>
      <w:r w:rsidRPr="00A141A5">
        <w:rPr>
          <w:b w:val="0"/>
          <w:sz w:val="22"/>
          <w:szCs w:val="22"/>
        </w:rPr>
        <w:t>ажданам на цели, указанные в</w:t>
      </w:r>
      <w:hyperlink r:id="rId6" w:history="1">
        <w:r w:rsidRPr="00A141A5">
          <w:rPr>
            <w:rStyle w:val="a3"/>
            <w:b w:val="0"/>
            <w:sz w:val="22"/>
            <w:szCs w:val="22"/>
          </w:rPr>
          <w:t xml:space="preserve"> разделе I </w:t>
        </w:r>
      </w:hyperlink>
      <w:r w:rsidRPr="00A141A5">
        <w:rPr>
          <w:b w:val="0"/>
          <w:sz w:val="22"/>
          <w:szCs w:val="22"/>
        </w:rPr>
        <w:t>настоящих Правил, осуществляются муниципальными учреждениями ежемесячно одновременно с выплатой заработной платы с лицевого счета, открытого в УФК по Чувашской Республике, на лицевые счета граждан, открытые ими в кредитных организациях, или через организации почтовой связи.</w:t>
      </w:r>
    </w:p>
    <w:p w:rsidR="00172D7B" w:rsidRPr="00A141A5" w:rsidRDefault="00172D7B" w:rsidP="00172D7B">
      <w:pPr>
        <w:pStyle w:val="6"/>
        <w:shd w:val="clear" w:color="auto" w:fill="auto"/>
        <w:spacing w:after="0"/>
        <w:ind w:left="20" w:right="20" w:firstLine="720"/>
        <w:jc w:val="both"/>
        <w:rPr>
          <w:b w:val="0"/>
          <w:sz w:val="22"/>
          <w:szCs w:val="22"/>
        </w:rPr>
      </w:pPr>
      <w:proofErr w:type="gramStart"/>
      <w:r w:rsidRPr="00A141A5">
        <w:rPr>
          <w:b w:val="0"/>
          <w:sz w:val="22"/>
          <w:szCs w:val="22"/>
        </w:rPr>
        <w:t>Перечисление средств гражданам, имеющим на это право в соответствии со статьей 3.1 Закона, осуществляется от</w:t>
      </w:r>
      <w:r>
        <w:rPr>
          <w:b w:val="0"/>
          <w:sz w:val="22"/>
          <w:szCs w:val="22"/>
        </w:rPr>
        <w:t>делом образования, администрацией</w:t>
      </w:r>
      <w:r w:rsidRPr="00A141A5">
        <w:rPr>
          <w:b w:val="0"/>
          <w:sz w:val="22"/>
          <w:szCs w:val="22"/>
        </w:rPr>
        <w:t xml:space="preserve"> района и </w:t>
      </w:r>
      <w:r>
        <w:rPr>
          <w:b w:val="0"/>
          <w:sz w:val="22"/>
          <w:szCs w:val="22"/>
        </w:rPr>
        <w:t xml:space="preserve"> </w:t>
      </w:r>
      <w:r w:rsidRPr="00A141A5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 муниципальным учреждением сельского поселения</w:t>
      </w:r>
      <w:r w:rsidRPr="00A141A5">
        <w:rPr>
          <w:b w:val="0"/>
          <w:sz w:val="22"/>
          <w:szCs w:val="22"/>
        </w:rPr>
        <w:t xml:space="preserve">  не позднее 28 числа месяца, следующего за месяцем, в котором принято решение о назначении ежемесячной компенс</w:t>
      </w:r>
      <w:r>
        <w:rPr>
          <w:b w:val="0"/>
          <w:sz w:val="22"/>
          <w:szCs w:val="22"/>
        </w:rPr>
        <w:t>ации,</w:t>
      </w:r>
      <w:r w:rsidRPr="00A141A5">
        <w:rPr>
          <w:b w:val="0"/>
          <w:sz w:val="22"/>
          <w:szCs w:val="22"/>
        </w:rPr>
        <w:t xml:space="preserve"> на лицевые счета граждан, открытые ими в кредитных организациях, или через организации почтовой связи.</w:t>
      </w:r>
      <w:proofErr w:type="gramEnd"/>
    </w:p>
    <w:p w:rsidR="00172D7B" w:rsidRPr="00A141A5" w:rsidRDefault="00172D7B" w:rsidP="00172D7B">
      <w:pPr>
        <w:pStyle w:val="6"/>
        <w:numPr>
          <w:ilvl w:val="0"/>
          <w:numId w:val="3"/>
        </w:numPr>
        <w:shd w:val="clear" w:color="auto" w:fill="auto"/>
        <w:tabs>
          <w:tab w:val="left" w:pos="1465"/>
        </w:tabs>
        <w:spacing w:after="0"/>
        <w:ind w:left="20" w:right="20" w:firstLine="720"/>
        <w:jc w:val="both"/>
        <w:rPr>
          <w:b w:val="0"/>
          <w:sz w:val="22"/>
          <w:szCs w:val="22"/>
        </w:rPr>
      </w:pPr>
      <w:r w:rsidRPr="00A141A5">
        <w:rPr>
          <w:b w:val="0"/>
          <w:sz w:val="22"/>
          <w:szCs w:val="22"/>
        </w:rPr>
        <w:t xml:space="preserve">Санкционирование оплаты денежных обязательств, подлежащих исполнению за счет указанных средств, осуществляется в установленном порядке, на основании платежных документов на оплату расходов на вышеуказанные цели, представленных отделом образования,  администрацией района, </w:t>
      </w:r>
      <w:r>
        <w:rPr>
          <w:b w:val="0"/>
          <w:sz w:val="22"/>
          <w:szCs w:val="22"/>
        </w:rPr>
        <w:t xml:space="preserve"> </w:t>
      </w:r>
      <w:r w:rsidRPr="00A141A5">
        <w:rPr>
          <w:b w:val="0"/>
          <w:sz w:val="22"/>
          <w:szCs w:val="22"/>
        </w:rPr>
        <w:t xml:space="preserve"> муниципальными бюджетными учреждениями.</w:t>
      </w:r>
    </w:p>
    <w:p w:rsidR="00172D7B" w:rsidRDefault="00172D7B" w:rsidP="00172D7B">
      <w:pPr>
        <w:pStyle w:val="6"/>
        <w:numPr>
          <w:ilvl w:val="0"/>
          <w:numId w:val="3"/>
        </w:numPr>
        <w:shd w:val="clear" w:color="auto" w:fill="auto"/>
        <w:tabs>
          <w:tab w:val="left" w:pos="1398"/>
        </w:tabs>
        <w:spacing w:after="294"/>
        <w:ind w:left="20" w:right="20" w:firstLine="720"/>
        <w:jc w:val="both"/>
        <w:rPr>
          <w:b w:val="0"/>
          <w:sz w:val="22"/>
          <w:szCs w:val="22"/>
        </w:rPr>
      </w:pPr>
      <w:proofErr w:type="gramStart"/>
      <w:r>
        <w:rPr>
          <w:b w:val="0"/>
          <w:sz w:val="22"/>
          <w:szCs w:val="22"/>
        </w:rPr>
        <w:t>Отдел образования,</w:t>
      </w:r>
      <w:r w:rsidRPr="00A141A5">
        <w:rPr>
          <w:b w:val="0"/>
          <w:sz w:val="22"/>
          <w:szCs w:val="22"/>
        </w:rPr>
        <w:t xml:space="preserve">  администрация района и финансовый отдел представляют соответственно в Министерство образования и молодежной политики Чувашской Республики и в Министерство культуры, по делам национальностей, информационной политики и архивного дела Чувашской Республики не позднее 5 числа месяца, следующего за отчетным, отчет о расходовании субвенций, предоставленных из республиканского бюджета Чувашской Республики на предоставление меры социальной поддержки по оплате жилищно-коммунальных услуг отдельных категорий</w:t>
      </w:r>
      <w:proofErr w:type="gramEnd"/>
      <w:r w:rsidRPr="00A141A5">
        <w:rPr>
          <w:b w:val="0"/>
          <w:sz w:val="22"/>
          <w:szCs w:val="22"/>
        </w:rPr>
        <w:t xml:space="preserve"> граждан, имеющих на это право в соответствии с Законом Чувашской Республики «О социальной поддержке отдельных категорий граждан по оплате жилищно-коммунальных услуг» по форме, согласно приложению № 2 к настоящим Правилам.</w:t>
      </w:r>
    </w:p>
    <w:p w:rsidR="00172D7B" w:rsidRPr="001D496D" w:rsidRDefault="00172D7B" w:rsidP="00172D7B">
      <w:pPr>
        <w:pStyle w:val="ConsPlusNormal"/>
        <w:numPr>
          <w:ilvl w:val="0"/>
          <w:numId w:val="3"/>
        </w:numPr>
        <w:ind w:firstLine="540"/>
        <w:jc w:val="both"/>
        <w:rPr>
          <w:rFonts w:ascii="Times New Roman" w:hAnsi="Times New Roman" w:cs="Times New Roman"/>
        </w:rPr>
      </w:pPr>
      <w:r w:rsidRPr="001D496D">
        <w:rPr>
          <w:rFonts w:ascii="Times New Roman" w:hAnsi="Times New Roman" w:cs="Times New Roman"/>
          <w:sz w:val="22"/>
        </w:rPr>
        <w:t xml:space="preserve">Не использованные по состоянию на 1 января очередного финансового года остатки средств, предоставленных на цели, указанные в </w:t>
      </w:r>
      <w:hyperlink r:id="rId7" w:history="1">
        <w:r w:rsidRPr="001D496D">
          <w:rPr>
            <w:rFonts w:ascii="Times New Roman" w:hAnsi="Times New Roman" w:cs="Times New Roman"/>
            <w:color w:val="0000FF"/>
            <w:sz w:val="22"/>
          </w:rPr>
          <w:t>разделе I</w:t>
        </w:r>
      </w:hyperlink>
      <w:r w:rsidRPr="001D496D">
        <w:rPr>
          <w:rFonts w:ascii="Times New Roman" w:hAnsi="Times New Roman" w:cs="Times New Roman"/>
          <w:sz w:val="22"/>
        </w:rPr>
        <w:t xml:space="preserve"> настоящих Правил, подлежат возврату в республиканский бюджет Чувашской Республики в течение первых 15 рабочих дней очередного финансового года. В случае если неиспользованный остаток средств не перечислен в доход республиканского бюджета Чувашской Республики, он подлежит взысканию в доход республиканского бюджета Чувашской Республики в порядке, установленном Минфином Чувашии, определяемом с соблюдением общих требований, установленных Министерством финансов Российской Федерации</w:t>
      </w:r>
    </w:p>
    <w:p w:rsidR="00172D7B" w:rsidRPr="001D496D" w:rsidRDefault="00172D7B" w:rsidP="00172D7B">
      <w:pPr>
        <w:pStyle w:val="11"/>
        <w:keepNext/>
        <w:keepLines/>
        <w:shd w:val="clear" w:color="auto" w:fill="auto"/>
        <w:tabs>
          <w:tab w:val="left" w:pos="3922"/>
        </w:tabs>
        <w:spacing w:before="0" w:after="244" w:line="230" w:lineRule="exact"/>
        <w:ind w:left="3480"/>
        <w:jc w:val="both"/>
        <w:rPr>
          <w:rStyle w:val="10"/>
          <w:b w:val="0"/>
          <w:sz w:val="22"/>
          <w:szCs w:val="22"/>
        </w:rPr>
      </w:pPr>
      <w:bookmarkStart w:id="1" w:name="bookmark1"/>
    </w:p>
    <w:p w:rsidR="00172D7B" w:rsidRPr="00A141A5" w:rsidRDefault="00172D7B" w:rsidP="00172D7B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922"/>
        </w:tabs>
        <w:spacing w:before="0" w:after="244" w:line="230" w:lineRule="exact"/>
        <w:ind w:left="3480"/>
        <w:jc w:val="both"/>
        <w:rPr>
          <w:b w:val="0"/>
          <w:sz w:val="22"/>
          <w:szCs w:val="22"/>
        </w:rPr>
      </w:pPr>
      <w:r w:rsidRPr="00A141A5">
        <w:rPr>
          <w:rStyle w:val="10"/>
          <w:b w:val="0"/>
          <w:sz w:val="22"/>
          <w:szCs w:val="22"/>
        </w:rPr>
        <w:t>Осуществление контроля</w:t>
      </w:r>
      <w:bookmarkEnd w:id="1"/>
    </w:p>
    <w:p w:rsidR="00172D7B" w:rsidRDefault="00172D7B" w:rsidP="00172D7B">
      <w:pPr>
        <w:pStyle w:val="6"/>
        <w:shd w:val="clear" w:color="auto" w:fill="auto"/>
        <w:spacing w:after="0"/>
        <w:ind w:left="20" w:right="20" w:firstLine="720"/>
        <w:jc w:val="both"/>
        <w:rPr>
          <w:b w:val="0"/>
          <w:sz w:val="22"/>
          <w:szCs w:val="22"/>
        </w:rPr>
      </w:pPr>
      <w:proofErr w:type="gramStart"/>
      <w:r w:rsidRPr="00A141A5">
        <w:rPr>
          <w:b w:val="0"/>
          <w:sz w:val="22"/>
          <w:szCs w:val="22"/>
        </w:rPr>
        <w:t>Контроль за</w:t>
      </w:r>
      <w:proofErr w:type="gramEnd"/>
      <w:r w:rsidRPr="00A141A5">
        <w:rPr>
          <w:b w:val="0"/>
          <w:sz w:val="22"/>
          <w:szCs w:val="22"/>
        </w:rPr>
        <w:t xml:space="preserve"> целевым использованием средств на предоставление ежемесячной компенсации</w:t>
      </w:r>
      <w:r>
        <w:rPr>
          <w:b w:val="0"/>
          <w:sz w:val="22"/>
          <w:szCs w:val="22"/>
        </w:rPr>
        <w:t xml:space="preserve"> осуществляют отдел образования, </w:t>
      </w:r>
      <w:r w:rsidRPr="00A141A5">
        <w:rPr>
          <w:b w:val="0"/>
          <w:sz w:val="22"/>
          <w:szCs w:val="22"/>
        </w:rPr>
        <w:t>администрация района и финансовый отдел, а также</w:t>
      </w:r>
      <w:r>
        <w:rPr>
          <w:b w:val="0"/>
          <w:sz w:val="22"/>
          <w:szCs w:val="22"/>
        </w:rPr>
        <w:t xml:space="preserve"> </w:t>
      </w:r>
      <w:r w:rsidRPr="00A141A5">
        <w:rPr>
          <w:b w:val="0"/>
          <w:sz w:val="22"/>
          <w:szCs w:val="22"/>
        </w:rPr>
        <w:t>иные органы муниципального финансового контроля в соответствии с законодательством Российской Федерации и законодательством Чувашской Республики.</w:t>
      </w:r>
    </w:p>
    <w:p w:rsidR="00172D7B" w:rsidRDefault="00172D7B" w:rsidP="00172D7B">
      <w:pPr>
        <w:pStyle w:val="6"/>
        <w:shd w:val="clear" w:color="auto" w:fill="auto"/>
        <w:spacing w:after="358" w:line="302" w:lineRule="exact"/>
        <w:ind w:left="20" w:right="620"/>
        <w:jc w:val="both"/>
        <w:rPr>
          <w:b w:val="0"/>
          <w:sz w:val="22"/>
          <w:szCs w:val="22"/>
        </w:rPr>
      </w:pPr>
    </w:p>
    <w:p w:rsidR="00172D7B" w:rsidRDefault="00172D7B" w:rsidP="00172D7B">
      <w:pPr>
        <w:pStyle w:val="6"/>
        <w:shd w:val="clear" w:color="auto" w:fill="auto"/>
        <w:spacing w:after="358" w:line="302" w:lineRule="exact"/>
        <w:ind w:left="20" w:right="620"/>
        <w:jc w:val="both"/>
        <w:rPr>
          <w:b w:val="0"/>
          <w:sz w:val="22"/>
          <w:szCs w:val="22"/>
        </w:rPr>
      </w:pPr>
    </w:p>
    <w:p w:rsidR="00172D7B" w:rsidRDefault="00172D7B" w:rsidP="00172D7B">
      <w:pPr>
        <w:pStyle w:val="6"/>
        <w:shd w:val="clear" w:color="auto" w:fill="auto"/>
        <w:spacing w:before="1131" w:after="0" w:line="302" w:lineRule="exact"/>
        <w:ind w:left="4000" w:right="960"/>
        <w:jc w:val="both"/>
        <w:rPr>
          <w:rStyle w:val="2"/>
          <w:b w:val="0"/>
        </w:rPr>
      </w:pPr>
      <w:r w:rsidRPr="006669B5">
        <w:rPr>
          <w:rStyle w:val="2"/>
          <w:b w:val="0"/>
        </w:rPr>
        <w:lastRenderedPageBreak/>
        <w:t>Приложение № 2</w:t>
      </w:r>
    </w:p>
    <w:p w:rsidR="00172D7B" w:rsidRPr="00A141A5" w:rsidRDefault="00172D7B" w:rsidP="00172D7B">
      <w:pPr>
        <w:pStyle w:val="6"/>
        <w:shd w:val="clear" w:color="auto" w:fill="auto"/>
        <w:spacing w:before="1131" w:after="0" w:line="302" w:lineRule="exact"/>
        <w:ind w:left="4000" w:right="960"/>
        <w:jc w:val="both"/>
        <w:rPr>
          <w:b w:val="0"/>
          <w:sz w:val="22"/>
          <w:szCs w:val="22"/>
        </w:rPr>
      </w:pPr>
      <w:r w:rsidRPr="00A141A5">
        <w:rPr>
          <w:b w:val="0"/>
          <w:sz w:val="22"/>
          <w:szCs w:val="22"/>
        </w:rPr>
        <w:t>к</w:t>
      </w:r>
      <w:hyperlink r:id="rId8" w:history="1">
        <w:r w:rsidRPr="00A141A5">
          <w:rPr>
            <w:rStyle w:val="a3"/>
            <w:b w:val="0"/>
            <w:sz w:val="22"/>
            <w:szCs w:val="22"/>
          </w:rPr>
          <w:t xml:space="preserve"> Правилам </w:t>
        </w:r>
      </w:hyperlink>
      <w:r w:rsidRPr="00A141A5">
        <w:rPr>
          <w:rStyle w:val="2"/>
          <w:b w:val="0"/>
          <w:sz w:val="22"/>
          <w:szCs w:val="22"/>
        </w:rPr>
        <w:t>предоставления средств на социальную поддержку по оплате жилищно-коммунальных услуг отдельных категорий граждан, имеющих на это право в соответствии с Законом Чувашской Республики "О социальной поддержке отдельных категорий граждан по оплате жилищно-коммунальных услуг"</w:t>
      </w:r>
    </w:p>
    <w:p w:rsidR="00172D7B" w:rsidRPr="00A141A5" w:rsidRDefault="00172D7B" w:rsidP="00172D7B">
      <w:pPr>
        <w:pStyle w:val="11"/>
        <w:keepNext/>
        <w:keepLines/>
        <w:shd w:val="clear" w:color="auto" w:fill="auto"/>
        <w:spacing w:before="0" w:after="0" w:line="298" w:lineRule="exact"/>
        <w:ind w:left="40"/>
        <w:jc w:val="center"/>
        <w:rPr>
          <w:b w:val="0"/>
          <w:sz w:val="22"/>
          <w:szCs w:val="22"/>
        </w:rPr>
      </w:pPr>
      <w:bookmarkStart w:id="2" w:name="bookmark2"/>
      <w:r w:rsidRPr="00A141A5">
        <w:rPr>
          <w:rStyle w:val="10"/>
          <w:b w:val="0"/>
          <w:sz w:val="22"/>
          <w:szCs w:val="22"/>
        </w:rPr>
        <w:t>ОТЧЕТ</w:t>
      </w:r>
      <w:bookmarkEnd w:id="2"/>
    </w:p>
    <w:p w:rsidR="00172D7B" w:rsidRPr="00A141A5" w:rsidRDefault="00172D7B" w:rsidP="00172D7B">
      <w:pPr>
        <w:pStyle w:val="6"/>
        <w:shd w:val="clear" w:color="auto" w:fill="auto"/>
        <w:spacing w:after="0"/>
        <w:ind w:left="40"/>
        <w:jc w:val="both"/>
        <w:rPr>
          <w:b w:val="0"/>
          <w:sz w:val="22"/>
          <w:szCs w:val="22"/>
        </w:rPr>
      </w:pPr>
      <w:r w:rsidRPr="00A141A5">
        <w:rPr>
          <w:b w:val="0"/>
          <w:sz w:val="22"/>
          <w:szCs w:val="22"/>
        </w:rPr>
        <w:t>о расходовании субвенций, предоставленных из республиканского бюджета Чувашской Республики на предоставление меры социальной поддержки по оплате жилищно-коммунальных услуг отдельных категорий граждан, имеющих на это право в соответствии с Законом Чувашской Республики «О социальной поддержке отдельных категорий граждан по оплате жилищно-коммунальных услуг»</w:t>
      </w:r>
    </w:p>
    <w:p w:rsidR="00172D7B" w:rsidRPr="006C0E8B" w:rsidRDefault="00172D7B" w:rsidP="00172D7B">
      <w:pPr>
        <w:pStyle w:val="6"/>
        <w:shd w:val="clear" w:color="auto" w:fill="auto"/>
        <w:tabs>
          <w:tab w:val="left" w:leader="underscore" w:pos="5014"/>
          <w:tab w:val="left" w:leader="underscore" w:pos="5600"/>
        </w:tabs>
        <w:spacing w:after="0"/>
        <w:ind w:left="3680"/>
        <w:jc w:val="both"/>
        <w:rPr>
          <w:b w:val="0"/>
        </w:rPr>
      </w:pPr>
      <w:r w:rsidRPr="006C0E8B">
        <w:rPr>
          <w:rStyle w:val="2"/>
        </w:rPr>
        <w:t>за</w:t>
      </w:r>
      <w:r w:rsidRPr="006C0E8B">
        <w:rPr>
          <w:rStyle w:val="2"/>
        </w:rPr>
        <w:tab/>
        <w:t>20</w:t>
      </w:r>
      <w:r w:rsidRPr="006C0E8B">
        <w:rPr>
          <w:rStyle w:val="2"/>
        </w:rPr>
        <w:tab/>
        <w:t>год</w:t>
      </w:r>
    </w:p>
    <w:p w:rsidR="00172D7B" w:rsidRPr="006C0E8B" w:rsidRDefault="00172D7B" w:rsidP="00172D7B">
      <w:pPr>
        <w:pStyle w:val="21"/>
        <w:shd w:val="clear" w:color="auto" w:fill="auto"/>
        <w:spacing w:before="0" w:after="264" w:line="180" w:lineRule="exact"/>
        <w:ind w:left="2700"/>
        <w:jc w:val="both"/>
        <w:rPr>
          <w:b w:val="0"/>
        </w:rPr>
      </w:pPr>
      <w:r w:rsidRPr="006C0E8B">
        <w:rPr>
          <w:rStyle w:val="22"/>
        </w:rPr>
        <w:t>(месяц)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17"/>
        <w:gridCol w:w="1550"/>
        <w:gridCol w:w="1699"/>
        <w:gridCol w:w="1128"/>
        <w:gridCol w:w="1574"/>
        <w:gridCol w:w="1555"/>
        <w:gridCol w:w="1171"/>
      </w:tblGrid>
      <w:tr w:rsidR="00172D7B" w:rsidRPr="006C0E8B" w:rsidTr="003949E8">
        <w:trPr>
          <w:trHeight w:hRule="exact" w:val="974"/>
          <w:jc w:val="center"/>
        </w:trPr>
        <w:tc>
          <w:tcPr>
            <w:tcW w:w="2117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72D7B" w:rsidRPr="006C0E8B" w:rsidRDefault="00172D7B" w:rsidP="003949E8">
            <w:pPr>
              <w:pStyle w:val="6"/>
              <w:framePr w:w="10795" w:wrap="notBeside" w:vAnchor="text" w:hAnchor="text" w:xAlign="center" w:y="1"/>
              <w:shd w:val="clear" w:color="auto" w:fill="auto"/>
              <w:spacing w:after="0" w:line="230" w:lineRule="exact"/>
              <w:jc w:val="both"/>
              <w:rPr>
                <w:b w:val="0"/>
              </w:rPr>
            </w:pPr>
            <w:r w:rsidRPr="006C0E8B">
              <w:rPr>
                <w:rStyle w:val="9pt1"/>
                <w:rFonts w:eastAsiaTheme="minorHAnsi"/>
              </w:rPr>
              <w:t>Объем субвенций, предусмотренный в республиканском бюджете Чувашской Республики бюджету муниципального района (городского округа) на финансовый год, в рублях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D7B" w:rsidRPr="006C0E8B" w:rsidRDefault="00172D7B" w:rsidP="003949E8">
            <w:pPr>
              <w:pStyle w:val="6"/>
              <w:framePr w:w="10795" w:wrap="notBeside" w:vAnchor="text" w:hAnchor="text" w:xAlign="center" w:y="1"/>
              <w:shd w:val="clear" w:color="auto" w:fill="auto"/>
              <w:spacing w:after="0" w:line="226" w:lineRule="exact"/>
              <w:jc w:val="both"/>
              <w:rPr>
                <w:b w:val="0"/>
              </w:rPr>
            </w:pPr>
            <w:r w:rsidRPr="006C0E8B">
              <w:rPr>
                <w:rStyle w:val="9pt1"/>
                <w:rFonts w:eastAsiaTheme="minorHAnsi"/>
              </w:rPr>
              <w:t>Объем субвенций, полученных из республиканского бюджета Чувашской Республики, в рублях</w:t>
            </w:r>
          </w:p>
        </w:tc>
        <w:tc>
          <w:tcPr>
            <w:tcW w:w="542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D7B" w:rsidRPr="006C0E8B" w:rsidRDefault="00172D7B" w:rsidP="003949E8">
            <w:pPr>
              <w:pStyle w:val="6"/>
              <w:framePr w:w="10795" w:wrap="notBeside" w:vAnchor="text" w:hAnchor="text" w:xAlign="center" w:y="1"/>
              <w:shd w:val="clear" w:color="auto" w:fill="auto"/>
              <w:spacing w:after="0" w:line="230" w:lineRule="exact"/>
              <w:ind w:right="20"/>
              <w:jc w:val="both"/>
              <w:rPr>
                <w:b w:val="0"/>
              </w:rPr>
            </w:pPr>
            <w:r w:rsidRPr="006C0E8B">
              <w:rPr>
                <w:rStyle w:val="9pt1"/>
                <w:rFonts w:eastAsiaTheme="minorHAnsi"/>
              </w:rPr>
              <w:t>Из них направлено на предоставление меры социальной жилищно-коммунальных услуг отдельных категорий граждан в соответствии с Законом Чувашской Республики «О со</w:t>
            </w:r>
            <w:proofErr w:type="gramStart"/>
            <w:r w:rsidRPr="006C0E8B">
              <w:rPr>
                <w:rStyle w:val="Georgia8pt"/>
              </w:rPr>
              <w:t>1</w:t>
            </w:r>
            <w:proofErr w:type="gramEnd"/>
            <w:r w:rsidRPr="006C0E8B">
              <w:rPr>
                <w:rStyle w:val="Georgia8pt"/>
              </w:rPr>
              <w:t xml:space="preserve"> </w:t>
            </w:r>
            <w:r w:rsidRPr="006C0E8B">
              <w:rPr>
                <w:rStyle w:val="9pt1"/>
                <w:rFonts w:eastAsiaTheme="minorHAnsi"/>
              </w:rPr>
              <w:t xml:space="preserve">отдельных категорий граждан по оплате </w:t>
            </w:r>
            <w:proofErr w:type="spellStart"/>
            <w:r w:rsidRPr="006C0E8B">
              <w:rPr>
                <w:rStyle w:val="9pt1"/>
                <w:rFonts w:eastAsiaTheme="minorHAnsi"/>
              </w:rPr>
              <w:t>жилищно-ком</w:t>
            </w:r>
            <w:proofErr w:type="spellEnd"/>
          </w:p>
        </w:tc>
      </w:tr>
      <w:tr w:rsidR="00172D7B" w:rsidRPr="006C0E8B" w:rsidTr="003949E8">
        <w:trPr>
          <w:trHeight w:hRule="exact" w:val="250"/>
          <w:jc w:val="center"/>
        </w:trPr>
        <w:tc>
          <w:tcPr>
            <w:tcW w:w="2117" w:type="dxa"/>
            <w:vMerge/>
            <w:shd w:val="clear" w:color="auto" w:fill="FFFFFF"/>
          </w:tcPr>
          <w:p w:rsidR="00172D7B" w:rsidRPr="006C0E8B" w:rsidRDefault="00172D7B" w:rsidP="003949E8">
            <w:pPr>
              <w:framePr w:w="10795" w:wrap="notBeside" w:vAnchor="text" w:hAnchor="text" w:xAlign="center" w:y="1"/>
              <w:jc w:val="both"/>
            </w:pP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D7B" w:rsidRPr="006C0E8B" w:rsidRDefault="00172D7B" w:rsidP="003949E8">
            <w:pPr>
              <w:pStyle w:val="6"/>
              <w:framePr w:w="10795" w:wrap="notBeside" w:vAnchor="text" w:hAnchor="text" w:xAlign="center" w:y="1"/>
              <w:shd w:val="clear" w:color="auto" w:fill="auto"/>
              <w:spacing w:after="0" w:line="230" w:lineRule="exact"/>
              <w:ind w:left="420"/>
              <w:jc w:val="both"/>
              <w:rPr>
                <w:b w:val="0"/>
              </w:rPr>
            </w:pPr>
            <w:r w:rsidRPr="006C0E8B">
              <w:rPr>
                <w:rStyle w:val="9pt1"/>
                <w:rFonts w:eastAsiaTheme="minorHAnsi"/>
              </w:rPr>
              <w:t>всего с начала года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D7B" w:rsidRPr="006C0E8B" w:rsidRDefault="00172D7B" w:rsidP="003949E8">
            <w:pPr>
              <w:pStyle w:val="6"/>
              <w:framePr w:w="10795" w:wrap="notBeside" w:vAnchor="text" w:hAnchor="text" w:xAlign="center" w:y="1"/>
              <w:shd w:val="clear" w:color="auto" w:fill="auto"/>
              <w:spacing w:after="0" w:line="230" w:lineRule="exact"/>
              <w:jc w:val="both"/>
              <w:rPr>
                <w:b w:val="0"/>
              </w:rPr>
            </w:pPr>
            <w:r w:rsidRPr="006C0E8B">
              <w:rPr>
                <w:rStyle w:val="9pt1"/>
                <w:rFonts w:eastAsiaTheme="minorHAnsi"/>
              </w:rPr>
              <w:t>в том числе, за отчетный период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D7B" w:rsidRPr="006C0E8B" w:rsidRDefault="00172D7B" w:rsidP="003949E8">
            <w:pPr>
              <w:pStyle w:val="6"/>
              <w:framePr w:w="10795" w:wrap="notBeside" w:vAnchor="text" w:hAnchor="text" w:xAlign="center" w:y="1"/>
              <w:shd w:val="clear" w:color="auto" w:fill="auto"/>
              <w:spacing w:after="0" w:line="230" w:lineRule="exact"/>
              <w:jc w:val="both"/>
              <w:rPr>
                <w:b w:val="0"/>
              </w:rPr>
            </w:pPr>
            <w:r w:rsidRPr="006C0E8B">
              <w:rPr>
                <w:rStyle w:val="9pt1"/>
                <w:rFonts w:eastAsiaTheme="minorHAnsi"/>
              </w:rPr>
              <w:t>всего с начала года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D7B" w:rsidRPr="006C0E8B" w:rsidRDefault="00172D7B" w:rsidP="003949E8">
            <w:pPr>
              <w:pStyle w:val="6"/>
              <w:framePr w:w="10795" w:wrap="notBeside" w:vAnchor="text" w:hAnchor="text" w:xAlign="center" w:y="1"/>
              <w:shd w:val="clear" w:color="auto" w:fill="auto"/>
              <w:spacing w:after="0" w:line="180" w:lineRule="exact"/>
              <w:ind w:right="180"/>
              <w:jc w:val="both"/>
              <w:rPr>
                <w:b w:val="0"/>
              </w:rPr>
            </w:pPr>
            <w:r w:rsidRPr="006C0E8B">
              <w:rPr>
                <w:rStyle w:val="9pt1"/>
                <w:rFonts w:eastAsiaTheme="minorHAnsi"/>
              </w:rPr>
              <w:t>в том числе</w:t>
            </w:r>
          </w:p>
        </w:tc>
      </w:tr>
      <w:tr w:rsidR="00172D7B" w:rsidRPr="006C0E8B" w:rsidTr="003949E8">
        <w:trPr>
          <w:trHeight w:hRule="exact" w:val="538"/>
          <w:jc w:val="center"/>
        </w:trPr>
        <w:tc>
          <w:tcPr>
            <w:tcW w:w="2117" w:type="dxa"/>
            <w:vMerge/>
            <w:shd w:val="clear" w:color="auto" w:fill="FFFFFF"/>
          </w:tcPr>
          <w:p w:rsidR="00172D7B" w:rsidRPr="006C0E8B" w:rsidRDefault="00172D7B" w:rsidP="003949E8">
            <w:pPr>
              <w:framePr w:w="10795" w:wrap="notBeside" w:vAnchor="text" w:hAnchor="text" w:xAlign="center" w:y="1"/>
              <w:jc w:val="both"/>
            </w:pPr>
          </w:p>
        </w:tc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72D7B" w:rsidRPr="006C0E8B" w:rsidRDefault="00172D7B" w:rsidP="003949E8">
            <w:pPr>
              <w:framePr w:w="10795" w:wrap="notBeside" w:vAnchor="text" w:hAnchor="text" w:xAlign="center" w:y="1"/>
              <w:jc w:val="both"/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72D7B" w:rsidRPr="006C0E8B" w:rsidRDefault="00172D7B" w:rsidP="003949E8">
            <w:pPr>
              <w:framePr w:w="10795" w:wrap="notBeside" w:vAnchor="text" w:hAnchor="text" w:xAlign="center" w:y="1"/>
              <w:jc w:val="both"/>
            </w:pPr>
          </w:p>
        </w:tc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72D7B" w:rsidRPr="006C0E8B" w:rsidRDefault="00172D7B" w:rsidP="003949E8">
            <w:pPr>
              <w:framePr w:w="10795" w:wrap="notBeside" w:vAnchor="text" w:hAnchor="text" w:xAlign="center" w:y="1"/>
              <w:jc w:val="both"/>
            </w:pP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D7B" w:rsidRPr="006C0E8B" w:rsidRDefault="00172D7B" w:rsidP="003949E8">
            <w:pPr>
              <w:pStyle w:val="6"/>
              <w:framePr w:w="10795" w:wrap="notBeside" w:vAnchor="text" w:hAnchor="text" w:xAlign="center" w:y="1"/>
              <w:shd w:val="clear" w:color="auto" w:fill="auto"/>
              <w:spacing w:after="0" w:line="230" w:lineRule="exact"/>
              <w:jc w:val="both"/>
              <w:rPr>
                <w:b w:val="0"/>
              </w:rPr>
            </w:pPr>
            <w:r w:rsidRPr="006C0E8B">
              <w:rPr>
                <w:rStyle w:val="9pt1"/>
                <w:rFonts w:eastAsiaTheme="minorHAnsi"/>
              </w:rPr>
              <w:t>педагогическим работникам, работникам культуры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D7B" w:rsidRPr="006C0E8B" w:rsidRDefault="00172D7B" w:rsidP="003949E8">
            <w:pPr>
              <w:pStyle w:val="6"/>
              <w:framePr w:w="10795" w:wrap="notBeside" w:vAnchor="text" w:hAnchor="text" w:xAlign="center" w:y="1"/>
              <w:shd w:val="clear" w:color="auto" w:fill="auto"/>
              <w:spacing w:after="60" w:line="180" w:lineRule="exact"/>
              <w:jc w:val="both"/>
              <w:rPr>
                <w:b w:val="0"/>
              </w:rPr>
            </w:pPr>
            <w:proofErr w:type="spellStart"/>
            <w:r w:rsidRPr="006C0E8B">
              <w:rPr>
                <w:rStyle w:val="9pt1"/>
                <w:rFonts w:eastAsiaTheme="minorHAnsi"/>
              </w:rPr>
              <w:t>пенси</w:t>
            </w:r>
            <w:proofErr w:type="spellEnd"/>
          </w:p>
          <w:p w:rsidR="00172D7B" w:rsidRPr="006C0E8B" w:rsidRDefault="00172D7B" w:rsidP="003949E8">
            <w:pPr>
              <w:pStyle w:val="6"/>
              <w:framePr w:w="10795" w:wrap="notBeside" w:vAnchor="text" w:hAnchor="text" w:xAlign="center" w:y="1"/>
              <w:shd w:val="clear" w:color="auto" w:fill="auto"/>
              <w:spacing w:before="60" w:after="0" w:line="180" w:lineRule="exact"/>
              <w:jc w:val="both"/>
              <w:rPr>
                <w:b w:val="0"/>
              </w:rPr>
            </w:pPr>
            <w:proofErr w:type="spellStart"/>
            <w:r w:rsidRPr="006C0E8B">
              <w:rPr>
                <w:rStyle w:val="9pt1"/>
                <w:rFonts w:eastAsiaTheme="minorHAnsi"/>
              </w:rPr>
              <w:t>рабо</w:t>
            </w:r>
            <w:proofErr w:type="spellEnd"/>
          </w:p>
        </w:tc>
      </w:tr>
      <w:tr w:rsidR="00172D7B" w:rsidRPr="006C0E8B" w:rsidTr="003949E8">
        <w:trPr>
          <w:trHeight w:hRule="exact" w:val="720"/>
          <w:jc w:val="center"/>
        </w:trPr>
        <w:tc>
          <w:tcPr>
            <w:tcW w:w="2117" w:type="dxa"/>
            <w:vMerge/>
            <w:shd w:val="clear" w:color="auto" w:fill="FFFFFF"/>
          </w:tcPr>
          <w:p w:rsidR="00172D7B" w:rsidRPr="006C0E8B" w:rsidRDefault="00172D7B" w:rsidP="003949E8">
            <w:pPr>
              <w:framePr w:w="10795" w:wrap="notBeside" w:vAnchor="text" w:hAnchor="text" w:xAlign="center" w:y="1"/>
              <w:jc w:val="both"/>
            </w:pPr>
          </w:p>
        </w:tc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72D7B" w:rsidRPr="006C0E8B" w:rsidRDefault="00172D7B" w:rsidP="003949E8">
            <w:pPr>
              <w:framePr w:w="10795" w:wrap="notBeside" w:vAnchor="text" w:hAnchor="text" w:xAlign="center" w:y="1"/>
              <w:jc w:val="both"/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72D7B" w:rsidRPr="006C0E8B" w:rsidRDefault="00172D7B" w:rsidP="003949E8">
            <w:pPr>
              <w:framePr w:w="10795" w:wrap="notBeside" w:vAnchor="text" w:hAnchor="text" w:xAlign="center" w:y="1"/>
              <w:jc w:val="both"/>
            </w:pPr>
          </w:p>
        </w:tc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72D7B" w:rsidRPr="006C0E8B" w:rsidRDefault="00172D7B" w:rsidP="003949E8">
            <w:pPr>
              <w:framePr w:w="10795" w:wrap="notBeside" w:vAnchor="text" w:hAnchor="text" w:xAlign="center" w:y="1"/>
              <w:jc w:val="both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D7B" w:rsidRPr="006C0E8B" w:rsidRDefault="00172D7B" w:rsidP="003949E8">
            <w:pPr>
              <w:pStyle w:val="6"/>
              <w:framePr w:w="10795" w:wrap="notBeside" w:vAnchor="text" w:hAnchor="text" w:xAlign="center" w:y="1"/>
              <w:shd w:val="clear" w:color="auto" w:fill="auto"/>
              <w:spacing w:after="0" w:line="230" w:lineRule="exact"/>
              <w:jc w:val="both"/>
              <w:rPr>
                <w:b w:val="0"/>
              </w:rPr>
            </w:pPr>
            <w:r w:rsidRPr="006C0E8B">
              <w:rPr>
                <w:rStyle w:val="9pt1"/>
                <w:rFonts w:eastAsiaTheme="minorHAnsi"/>
              </w:rPr>
              <w:t>Количество</w:t>
            </w:r>
          </w:p>
          <w:p w:rsidR="00172D7B" w:rsidRPr="006C0E8B" w:rsidRDefault="00172D7B" w:rsidP="003949E8">
            <w:pPr>
              <w:pStyle w:val="6"/>
              <w:framePr w:w="10795" w:wrap="notBeside" w:vAnchor="text" w:hAnchor="text" w:xAlign="center" w:y="1"/>
              <w:shd w:val="clear" w:color="auto" w:fill="auto"/>
              <w:spacing w:after="0" w:line="230" w:lineRule="exact"/>
              <w:jc w:val="both"/>
              <w:rPr>
                <w:b w:val="0"/>
              </w:rPr>
            </w:pPr>
            <w:r w:rsidRPr="006C0E8B">
              <w:rPr>
                <w:rStyle w:val="9pt1"/>
                <w:rFonts w:eastAsiaTheme="minorHAnsi"/>
              </w:rPr>
              <w:t>получателей,</w:t>
            </w:r>
          </w:p>
          <w:p w:rsidR="00172D7B" w:rsidRPr="006C0E8B" w:rsidRDefault="00172D7B" w:rsidP="003949E8">
            <w:pPr>
              <w:pStyle w:val="6"/>
              <w:framePr w:w="10795" w:wrap="notBeside" w:vAnchor="text" w:hAnchor="text" w:xAlign="center" w:y="1"/>
              <w:shd w:val="clear" w:color="auto" w:fill="auto"/>
              <w:spacing w:after="0" w:line="230" w:lineRule="exact"/>
              <w:jc w:val="both"/>
              <w:rPr>
                <w:b w:val="0"/>
              </w:rPr>
            </w:pPr>
            <w:r w:rsidRPr="006C0E8B">
              <w:rPr>
                <w:rStyle w:val="9pt1"/>
                <w:rFonts w:eastAsiaTheme="minorHAnsi"/>
              </w:rPr>
              <w:t>человек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D7B" w:rsidRPr="006C0E8B" w:rsidRDefault="00172D7B" w:rsidP="003949E8">
            <w:pPr>
              <w:pStyle w:val="6"/>
              <w:framePr w:w="10795" w:wrap="notBeside" w:vAnchor="text" w:hAnchor="text" w:xAlign="center" w:y="1"/>
              <w:shd w:val="clear" w:color="auto" w:fill="auto"/>
              <w:spacing w:after="0" w:line="226" w:lineRule="exact"/>
              <w:ind w:left="560"/>
              <w:jc w:val="both"/>
              <w:rPr>
                <w:b w:val="0"/>
              </w:rPr>
            </w:pPr>
            <w:r w:rsidRPr="006C0E8B">
              <w:rPr>
                <w:rStyle w:val="9pt1"/>
                <w:rFonts w:eastAsiaTheme="minorHAnsi"/>
              </w:rPr>
              <w:t>Сумма, в рублях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D7B" w:rsidRPr="006C0E8B" w:rsidRDefault="00172D7B" w:rsidP="003949E8">
            <w:pPr>
              <w:pStyle w:val="6"/>
              <w:framePr w:w="10795" w:wrap="notBeside" w:vAnchor="text" w:hAnchor="text" w:xAlign="center" w:y="1"/>
              <w:shd w:val="clear" w:color="auto" w:fill="auto"/>
              <w:spacing w:after="0" w:line="230" w:lineRule="exact"/>
              <w:jc w:val="both"/>
              <w:rPr>
                <w:b w:val="0"/>
              </w:rPr>
            </w:pPr>
            <w:proofErr w:type="spellStart"/>
            <w:r w:rsidRPr="006C0E8B">
              <w:rPr>
                <w:rStyle w:val="9pt1"/>
                <w:rFonts w:eastAsiaTheme="minorHAnsi"/>
              </w:rPr>
              <w:t>Количес</w:t>
            </w:r>
            <w:proofErr w:type="spellEnd"/>
          </w:p>
          <w:p w:rsidR="00172D7B" w:rsidRPr="006C0E8B" w:rsidRDefault="00172D7B" w:rsidP="003949E8">
            <w:pPr>
              <w:pStyle w:val="6"/>
              <w:framePr w:w="10795" w:wrap="notBeside" w:vAnchor="text" w:hAnchor="text" w:xAlign="center" w:y="1"/>
              <w:shd w:val="clear" w:color="auto" w:fill="auto"/>
              <w:spacing w:after="0" w:line="230" w:lineRule="exact"/>
              <w:jc w:val="both"/>
              <w:rPr>
                <w:b w:val="0"/>
              </w:rPr>
            </w:pPr>
            <w:proofErr w:type="spellStart"/>
            <w:r w:rsidRPr="006C0E8B">
              <w:rPr>
                <w:rStyle w:val="9pt1"/>
                <w:rFonts w:eastAsiaTheme="minorHAnsi"/>
              </w:rPr>
              <w:t>получате</w:t>
            </w:r>
            <w:proofErr w:type="spellEnd"/>
          </w:p>
          <w:p w:rsidR="00172D7B" w:rsidRPr="006C0E8B" w:rsidRDefault="00172D7B" w:rsidP="003949E8">
            <w:pPr>
              <w:pStyle w:val="6"/>
              <w:framePr w:w="10795" w:wrap="notBeside" w:vAnchor="text" w:hAnchor="text" w:xAlign="center" w:y="1"/>
              <w:shd w:val="clear" w:color="auto" w:fill="auto"/>
              <w:spacing w:after="0" w:line="230" w:lineRule="exact"/>
              <w:jc w:val="both"/>
              <w:rPr>
                <w:b w:val="0"/>
              </w:rPr>
            </w:pPr>
            <w:proofErr w:type="spellStart"/>
            <w:r w:rsidRPr="006C0E8B">
              <w:rPr>
                <w:rStyle w:val="9pt1"/>
                <w:rFonts w:eastAsiaTheme="minorHAnsi"/>
              </w:rPr>
              <w:t>челове</w:t>
            </w:r>
            <w:proofErr w:type="spellEnd"/>
          </w:p>
        </w:tc>
      </w:tr>
      <w:tr w:rsidR="00172D7B" w:rsidRPr="006C0E8B" w:rsidTr="003949E8">
        <w:trPr>
          <w:trHeight w:hRule="exact" w:val="302"/>
          <w:jc w:val="center"/>
        </w:trPr>
        <w:tc>
          <w:tcPr>
            <w:tcW w:w="2117" w:type="dxa"/>
            <w:tcBorders>
              <w:top w:val="single" w:sz="4" w:space="0" w:color="auto"/>
            </w:tcBorders>
            <w:shd w:val="clear" w:color="auto" w:fill="FFFFFF"/>
          </w:tcPr>
          <w:p w:rsidR="00172D7B" w:rsidRPr="006C0E8B" w:rsidRDefault="00172D7B" w:rsidP="003949E8">
            <w:pPr>
              <w:pStyle w:val="6"/>
              <w:framePr w:w="10795" w:wrap="notBeside" w:vAnchor="text" w:hAnchor="text" w:xAlign="center" w:y="1"/>
              <w:shd w:val="clear" w:color="auto" w:fill="auto"/>
              <w:spacing w:after="0" w:line="180" w:lineRule="exact"/>
              <w:jc w:val="both"/>
              <w:rPr>
                <w:b w:val="0"/>
              </w:rPr>
            </w:pPr>
            <w:r w:rsidRPr="006C0E8B">
              <w:rPr>
                <w:rStyle w:val="9pt1"/>
                <w:rFonts w:eastAsiaTheme="minorHAnsi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D7B" w:rsidRPr="006C0E8B" w:rsidRDefault="00172D7B" w:rsidP="003949E8">
            <w:pPr>
              <w:pStyle w:val="6"/>
              <w:framePr w:w="10795" w:wrap="notBeside" w:vAnchor="text" w:hAnchor="text" w:xAlign="center" w:y="1"/>
              <w:shd w:val="clear" w:color="auto" w:fill="auto"/>
              <w:spacing w:after="0" w:line="180" w:lineRule="exact"/>
              <w:jc w:val="both"/>
              <w:rPr>
                <w:b w:val="0"/>
              </w:rPr>
            </w:pPr>
            <w:r w:rsidRPr="006C0E8B">
              <w:rPr>
                <w:rStyle w:val="9pt1"/>
                <w:rFonts w:eastAsiaTheme="minorHAnsi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D7B" w:rsidRPr="006C0E8B" w:rsidRDefault="00172D7B" w:rsidP="003949E8">
            <w:pPr>
              <w:pStyle w:val="6"/>
              <w:framePr w:w="10795" w:wrap="notBeside" w:vAnchor="text" w:hAnchor="text" w:xAlign="center" w:y="1"/>
              <w:shd w:val="clear" w:color="auto" w:fill="auto"/>
              <w:spacing w:after="0" w:line="180" w:lineRule="exact"/>
              <w:jc w:val="both"/>
              <w:rPr>
                <w:b w:val="0"/>
              </w:rPr>
            </w:pPr>
            <w:r w:rsidRPr="006C0E8B">
              <w:rPr>
                <w:rStyle w:val="9pt1"/>
                <w:rFonts w:eastAsiaTheme="minorHAnsi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D7B" w:rsidRPr="006C0E8B" w:rsidRDefault="00172D7B" w:rsidP="003949E8">
            <w:pPr>
              <w:pStyle w:val="6"/>
              <w:framePr w:w="10795" w:wrap="notBeside" w:vAnchor="text" w:hAnchor="text" w:xAlign="center" w:y="1"/>
              <w:shd w:val="clear" w:color="auto" w:fill="auto"/>
              <w:spacing w:after="0" w:line="180" w:lineRule="exact"/>
              <w:jc w:val="both"/>
              <w:rPr>
                <w:b w:val="0"/>
              </w:rPr>
            </w:pPr>
            <w:r w:rsidRPr="006C0E8B">
              <w:rPr>
                <w:rStyle w:val="9pt1"/>
                <w:rFonts w:eastAsiaTheme="minorHAnsi"/>
              </w:rPr>
              <w:t>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D7B" w:rsidRPr="006C0E8B" w:rsidRDefault="00172D7B" w:rsidP="003949E8">
            <w:pPr>
              <w:pStyle w:val="6"/>
              <w:framePr w:w="10795" w:wrap="notBeside" w:vAnchor="text" w:hAnchor="text" w:xAlign="center" w:y="1"/>
              <w:shd w:val="clear" w:color="auto" w:fill="auto"/>
              <w:spacing w:after="0" w:line="180" w:lineRule="exact"/>
              <w:jc w:val="both"/>
              <w:rPr>
                <w:b w:val="0"/>
              </w:rPr>
            </w:pPr>
            <w:r w:rsidRPr="006C0E8B">
              <w:rPr>
                <w:rStyle w:val="9pt1"/>
                <w:rFonts w:eastAsiaTheme="minorHAnsi"/>
              </w:rPr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D7B" w:rsidRPr="006C0E8B" w:rsidRDefault="00172D7B" w:rsidP="003949E8">
            <w:pPr>
              <w:pStyle w:val="6"/>
              <w:framePr w:w="10795" w:wrap="notBeside" w:vAnchor="text" w:hAnchor="text" w:xAlign="center" w:y="1"/>
              <w:shd w:val="clear" w:color="auto" w:fill="auto"/>
              <w:spacing w:after="0" w:line="180" w:lineRule="exact"/>
              <w:ind w:left="560"/>
              <w:jc w:val="both"/>
              <w:rPr>
                <w:b w:val="0"/>
              </w:rPr>
            </w:pPr>
            <w:r w:rsidRPr="006C0E8B">
              <w:rPr>
                <w:rStyle w:val="9pt1"/>
                <w:rFonts w:eastAsiaTheme="minorHAnsi"/>
              </w:rPr>
              <w:t>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D7B" w:rsidRPr="006C0E8B" w:rsidRDefault="00172D7B" w:rsidP="003949E8">
            <w:pPr>
              <w:pStyle w:val="6"/>
              <w:framePr w:w="10795" w:wrap="notBeside" w:vAnchor="text" w:hAnchor="text" w:xAlign="center" w:y="1"/>
              <w:shd w:val="clear" w:color="auto" w:fill="auto"/>
              <w:spacing w:after="0" w:line="180" w:lineRule="exact"/>
              <w:ind w:right="220"/>
              <w:jc w:val="both"/>
              <w:rPr>
                <w:b w:val="0"/>
              </w:rPr>
            </w:pPr>
            <w:r w:rsidRPr="006C0E8B">
              <w:rPr>
                <w:rStyle w:val="9pt1"/>
                <w:rFonts w:eastAsiaTheme="minorHAnsi"/>
              </w:rPr>
              <w:t>7</w:t>
            </w:r>
          </w:p>
        </w:tc>
      </w:tr>
      <w:tr w:rsidR="00172D7B" w:rsidRPr="006C0E8B" w:rsidTr="003949E8">
        <w:trPr>
          <w:trHeight w:hRule="exact" w:val="418"/>
          <w:jc w:val="center"/>
        </w:trPr>
        <w:tc>
          <w:tcPr>
            <w:tcW w:w="2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72D7B" w:rsidRPr="006C0E8B" w:rsidRDefault="00172D7B" w:rsidP="003949E8">
            <w:pPr>
              <w:framePr w:w="10795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D7B" w:rsidRPr="006C0E8B" w:rsidRDefault="00172D7B" w:rsidP="003949E8">
            <w:pPr>
              <w:framePr w:w="10795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D7B" w:rsidRPr="006C0E8B" w:rsidRDefault="00172D7B" w:rsidP="003949E8">
            <w:pPr>
              <w:framePr w:w="10795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D7B" w:rsidRPr="006C0E8B" w:rsidRDefault="00172D7B" w:rsidP="003949E8">
            <w:pPr>
              <w:framePr w:w="10795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D7B" w:rsidRPr="006C0E8B" w:rsidRDefault="00172D7B" w:rsidP="003949E8">
            <w:pPr>
              <w:framePr w:w="10795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D7B" w:rsidRPr="006C0E8B" w:rsidRDefault="00172D7B" w:rsidP="003949E8">
            <w:pPr>
              <w:framePr w:w="10795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D7B" w:rsidRPr="006C0E8B" w:rsidRDefault="00172D7B" w:rsidP="003949E8">
            <w:pPr>
              <w:framePr w:w="10795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</w:tbl>
    <w:p w:rsidR="00172D7B" w:rsidRPr="006C0E8B" w:rsidRDefault="00172D7B" w:rsidP="00172D7B">
      <w:pPr>
        <w:jc w:val="both"/>
        <w:rPr>
          <w:sz w:val="2"/>
          <w:szCs w:val="2"/>
        </w:rPr>
      </w:pPr>
    </w:p>
    <w:p w:rsidR="00172D7B" w:rsidRPr="006C0E8B" w:rsidRDefault="00172D7B" w:rsidP="00172D7B">
      <w:pPr>
        <w:pStyle w:val="21"/>
        <w:shd w:val="clear" w:color="auto" w:fill="auto"/>
        <w:spacing w:before="255" w:after="243" w:line="230" w:lineRule="exact"/>
        <w:ind w:left="40" w:right="1120" w:firstLine="700"/>
        <w:jc w:val="both"/>
        <w:rPr>
          <w:b w:val="0"/>
        </w:rPr>
      </w:pPr>
      <w:r w:rsidRPr="006C0E8B">
        <w:rPr>
          <w:b w:val="0"/>
        </w:rPr>
        <w:t xml:space="preserve">* Педагогические работники и работники культуры из числа граждан, указанных в </w:t>
      </w:r>
      <w:r w:rsidRPr="006C0E8B">
        <w:rPr>
          <w:rStyle w:val="23"/>
        </w:rPr>
        <w:t>статье 3.1</w:t>
      </w:r>
      <w:r w:rsidRPr="006C0E8B">
        <w:rPr>
          <w:rStyle w:val="220"/>
        </w:rPr>
        <w:t xml:space="preserve"> </w:t>
      </w:r>
      <w:r w:rsidRPr="006C0E8B">
        <w:rPr>
          <w:b w:val="0"/>
        </w:rPr>
        <w:t xml:space="preserve">Закона Чувашской Республики "О социальной поддержке отдельных категорий граждан по оплате </w:t>
      </w:r>
      <w:proofErr w:type="spellStart"/>
      <w:r w:rsidRPr="006C0E8B">
        <w:rPr>
          <w:b w:val="0"/>
        </w:rPr>
        <w:t>жилищно</w:t>
      </w:r>
      <w:r w:rsidRPr="006C0E8B">
        <w:rPr>
          <w:b w:val="0"/>
        </w:rPr>
        <w:softHyphen/>
        <w:t>коммунальных</w:t>
      </w:r>
      <w:proofErr w:type="spellEnd"/>
      <w:r w:rsidRPr="006C0E8B">
        <w:rPr>
          <w:b w:val="0"/>
        </w:rPr>
        <w:t xml:space="preserve"> услуг".</w:t>
      </w:r>
    </w:p>
    <w:p w:rsidR="00172D7B" w:rsidRDefault="00172D7B" w:rsidP="00172D7B">
      <w:pPr>
        <w:pStyle w:val="6"/>
        <w:shd w:val="clear" w:color="auto" w:fill="auto"/>
        <w:spacing w:after="0" w:line="302" w:lineRule="exact"/>
        <w:ind w:left="740" w:right="7700"/>
        <w:jc w:val="both"/>
        <w:rPr>
          <w:b w:val="0"/>
        </w:rPr>
      </w:pPr>
      <w:r w:rsidRPr="006C0E8B">
        <w:rPr>
          <w:b w:val="0"/>
        </w:rPr>
        <w:t>Начальни</w:t>
      </w:r>
      <w:r>
        <w:rPr>
          <w:b w:val="0"/>
        </w:rPr>
        <w:t>к</w:t>
      </w:r>
    </w:p>
    <w:p w:rsidR="00172D7B" w:rsidRPr="006C0E8B" w:rsidRDefault="00172D7B" w:rsidP="00172D7B">
      <w:pPr>
        <w:pStyle w:val="6"/>
        <w:shd w:val="clear" w:color="auto" w:fill="auto"/>
        <w:spacing w:after="0" w:line="302" w:lineRule="exact"/>
        <w:ind w:left="740" w:right="7700"/>
        <w:jc w:val="both"/>
        <w:rPr>
          <w:b w:val="0"/>
        </w:rPr>
      </w:pPr>
      <w:r w:rsidRPr="006C0E8B">
        <w:rPr>
          <w:b w:val="0"/>
        </w:rPr>
        <w:t>Главный бухгалтер М.П.</w:t>
      </w:r>
    </w:p>
    <w:p w:rsidR="008C15CD" w:rsidRDefault="008C15CD"/>
    <w:sectPr w:rsidR="008C15CD" w:rsidSect="008C1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56D6E"/>
    <w:multiLevelType w:val="multilevel"/>
    <w:tmpl w:val="A5B813B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6B416B"/>
    <w:multiLevelType w:val="multilevel"/>
    <w:tmpl w:val="BE28B33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0FD7AA0"/>
    <w:multiLevelType w:val="multilevel"/>
    <w:tmpl w:val="6142AFE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72D7B"/>
    <w:rsid w:val="00172D7B"/>
    <w:rsid w:val="008C1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D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172D7B"/>
    <w:rPr>
      <w:color w:val="0000FF"/>
      <w:u w:val="single"/>
    </w:rPr>
  </w:style>
  <w:style w:type="paragraph" w:customStyle="1" w:styleId="ConsPlusNormal">
    <w:name w:val="ConsPlusNormal"/>
    <w:rsid w:val="00172D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_"/>
    <w:basedOn w:val="a0"/>
    <w:link w:val="6"/>
    <w:rsid w:val="00172D7B"/>
    <w:rPr>
      <w:b/>
      <w:bCs/>
      <w:sz w:val="23"/>
      <w:szCs w:val="23"/>
      <w:shd w:val="clear" w:color="auto" w:fill="FFFFFF"/>
    </w:rPr>
  </w:style>
  <w:style w:type="character" w:customStyle="1" w:styleId="2">
    <w:name w:val="Основной текст2"/>
    <w:basedOn w:val="a4"/>
    <w:rsid w:val="00172D7B"/>
    <w:rPr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3"/>
    <w:basedOn w:val="a4"/>
    <w:rsid w:val="00172D7B"/>
    <w:rPr>
      <w:color w:val="000000"/>
      <w:spacing w:val="0"/>
      <w:w w:val="100"/>
      <w:position w:val="0"/>
      <w:u w:val="single"/>
      <w:lang w:val="ru-RU"/>
    </w:rPr>
  </w:style>
  <w:style w:type="character" w:customStyle="1" w:styleId="4">
    <w:name w:val="Основной текст4"/>
    <w:basedOn w:val="a4"/>
    <w:rsid w:val="00172D7B"/>
    <w:rPr>
      <w:color w:val="000000"/>
      <w:spacing w:val="0"/>
      <w:w w:val="100"/>
      <w:position w:val="0"/>
    </w:rPr>
  </w:style>
  <w:style w:type="paragraph" w:customStyle="1" w:styleId="6">
    <w:name w:val="Основной текст6"/>
    <w:basedOn w:val="a"/>
    <w:link w:val="a4"/>
    <w:rsid w:val="00172D7B"/>
    <w:pPr>
      <w:widowControl w:val="0"/>
      <w:shd w:val="clear" w:color="auto" w:fill="FFFFFF"/>
      <w:spacing w:after="840" w:line="298" w:lineRule="exact"/>
      <w:jc w:val="righ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1">
    <w:name w:val="Заголовок №1_"/>
    <w:basedOn w:val="a0"/>
    <w:link w:val="11"/>
    <w:rsid w:val="00172D7B"/>
    <w:rPr>
      <w:b/>
      <w:bCs/>
      <w:sz w:val="23"/>
      <w:szCs w:val="23"/>
      <w:shd w:val="clear" w:color="auto" w:fill="FFFFFF"/>
    </w:rPr>
  </w:style>
  <w:style w:type="character" w:customStyle="1" w:styleId="10">
    <w:name w:val="Заголовок №1"/>
    <w:basedOn w:val="1"/>
    <w:rsid w:val="00172D7B"/>
    <w:rPr>
      <w:color w:val="000000"/>
      <w:spacing w:val="0"/>
      <w:w w:val="100"/>
      <w:position w:val="0"/>
      <w:lang w:val="ru-RU"/>
    </w:rPr>
  </w:style>
  <w:style w:type="character" w:customStyle="1" w:styleId="20">
    <w:name w:val="Основной текст (2)_"/>
    <w:basedOn w:val="a0"/>
    <w:link w:val="21"/>
    <w:rsid w:val="00172D7B"/>
    <w:rPr>
      <w:b/>
      <w:bCs/>
      <w:sz w:val="18"/>
      <w:szCs w:val="18"/>
      <w:shd w:val="clear" w:color="auto" w:fill="FFFFFF"/>
    </w:rPr>
  </w:style>
  <w:style w:type="character" w:customStyle="1" w:styleId="9pt1">
    <w:name w:val="Основной текст + 9 pt1"/>
    <w:basedOn w:val="a4"/>
    <w:rsid w:val="00172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2">
    <w:name w:val="Основной текст (2)"/>
    <w:basedOn w:val="20"/>
    <w:rsid w:val="00172D7B"/>
    <w:rPr>
      <w:color w:val="000000"/>
      <w:spacing w:val="0"/>
      <w:w w:val="100"/>
      <w:position w:val="0"/>
      <w:lang w:val="ru-RU"/>
    </w:rPr>
  </w:style>
  <w:style w:type="character" w:customStyle="1" w:styleId="Georgia8pt">
    <w:name w:val="Основной текст + Georgia;8 pt;Не полужирный"/>
    <w:basedOn w:val="a4"/>
    <w:rsid w:val="00172D7B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23">
    <w:name w:val="Основной текст (2)3"/>
    <w:basedOn w:val="20"/>
    <w:rsid w:val="00172D7B"/>
    <w:rPr>
      <w:color w:val="000000"/>
      <w:spacing w:val="0"/>
      <w:w w:val="100"/>
      <w:position w:val="0"/>
      <w:u w:val="single"/>
      <w:lang w:val="ru-RU"/>
    </w:rPr>
  </w:style>
  <w:style w:type="character" w:customStyle="1" w:styleId="220">
    <w:name w:val="Основной текст (2)2"/>
    <w:basedOn w:val="20"/>
    <w:rsid w:val="00172D7B"/>
    <w:rPr>
      <w:color w:val="000000"/>
      <w:spacing w:val="0"/>
      <w:w w:val="100"/>
      <w:position w:val="0"/>
    </w:rPr>
  </w:style>
  <w:style w:type="paragraph" w:customStyle="1" w:styleId="11">
    <w:name w:val="Заголовок №11"/>
    <w:basedOn w:val="a"/>
    <w:link w:val="1"/>
    <w:rsid w:val="00172D7B"/>
    <w:pPr>
      <w:widowControl w:val="0"/>
      <w:shd w:val="clear" w:color="auto" w:fill="FFFFFF"/>
      <w:spacing w:before="240" w:after="360" w:line="0" w:lineRule="atLeast"/>
      <w:outlineLvl w:val="0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21">
    <w:name w:val="Основной текст (2)1"/>
    <w:basedOn w:val="a"/>
    <w:link w:val="20"/>
    <w:rsid w:val="00172D7B"/>
    <w:pPr>
      <w:widowControl w:val="0"/>
      <w:shd w:val="clear" w:color="auto" w:fill="FFFFFF"/>
      <w:spacing w:before="300" w:after="360" w:line="0" w:lineRule="atLeast"/>
      <w:jc w:val="center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work/%D0%9D%D0%BE%D0%B2%D1%8B%D0%B9%20%D0%BF%D0%BE%D1%80%D1%82%D0%B0%D0%BB/0709/%D0%9F%D1%80%D0%B0%D0%B2%D0%B8%D0%BB%D0%B0%20%D0%BF%D0%BE%20%D0%BB%D1%8C%D0%B3%D0%BE%D1%82%D0%B0%D0%BC%20%D0%96%D0%9A%D0%A5%20.odt/%5Cl%20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DF7DF1E225AF01FED69EAC3A84DA0370483571932D8C5994CB00028F5CCE996CE4DD4B71D58977F245CCC75G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/work/%D0%9D%D0%BE%D0%B2%D1%8B%D0%B9%20%D0%BF%D0%BE%D1%80%D1%82%D0%B0%D0%BB/0709/%D0%9F%D1%80%D0%B0%D0%B2%D0%B8%D0%BB%D0%B0%20%D0%BF%D0%BE%20%D0%BB%D1%8C%D0%B3%D0%BE%D1%82%D0%B0%D0%BC%20%D0%96%D0%9A%D0%A5%20.odt/%5Cl%20" TargetMode="External"/><Relationship Id="rId5" Type="http://schemas.openxmlformats.org/officeDocument/2006/relationships/hyperlink" Target="file:///C:/work/%D0%9D%D0%BE%D0%B2%D1%8B%D0%B9%20%D0%BF%D0%BE%D1%80%D1%82%D0%B0%D0%BB/0709/%D0%9F%D1%80%D0%B0%D0%B2%D0%B8%D0%BB%D0%B0%20%D0%BF%D0%BE%20%D0%BB%D1%8C%D0%B3%D0%BE%D1%82%D0%B0%D0%BC%20%D0%96%D0%9A%D0%A5%20.odt/%5Cl%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1306</Words>
  <Characters>7450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cod3</dc:creator>
  <cp:keywords/>
  <dc:description/>
  <cp:lastModifiedBy>cod3</cp:lastModifiedBy>
  <cp:revision>2</cp:revision>
  <dcterms:created xsi:type="dcterms:W3CDTF">2016-10-19T06:08:00Z</dcterms:created>
  <dcterms:modified xsi:type="dcterms:W3CDTF">2016-10-19T06:08:00Z</dcterms:modified>
</cp:coreProperties>
</file>