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47"/>
        <w:gridCol w:w="5323"/>
      </w:tblGrid>
      <w:tr w:rsidR="00CD3C86" w:rsidRPr="002F4F22" w:rsidTr="007848CB">
        <w:tc>
          <w:tcPr>
            <w:tcW w:w="4247" w:type="dxa"/>
          </w:tcPr>
          <w:p w:rsidR="00CD3C86" w:rsidRPr="002F4F22" w:rsidRDefault="00CD3C86" w:rsidP="00186FDD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5323" w:type="dxa"/>
          </w:tcPr>
          <w:p w:rsidR="00CD3C86" w:rsidRPr="00AF5960" w:rsidRDefault="00CD3C86" w:rsidP="0074526B">
            <w:pPr>
              <w:keepNext/>
              <w:jc w:val="right"/>
            </w:pPr>
            <w:r w:rsidRPr="00AF5960">
              <w:t>Приложение № 1</w:t>
            </w:r>
          </w:p>
          <w:p w:rsidR="00CD3C86" w:rsidRPr="00AF5960" w:rsidRDefault="00CD3C86" w:rsidP="0074526B">
            <w:pPr>
              <w:keepNext/>
              <w:jc w:val="right"/>
            </w:pPr>
            <w:r w:rsidRPr="00AF5960">
              <w:t>к постановлению администрации</w:t>
            </w:r>
          </w:p>
          <w:p w:rsidR="00CD3C86" w:rsidRPr="00AF5960" w:rsidRDefault="00CD3C86" w:rsidP="0074526B">
            <w:pPr>
              <w:keepNext/>
              <w:jc w:val="right"/>
            </w:pPr>
            <w:r w:rsidRPr="00AF5960">
              <w:t xml:space="preserve"> города Новочебоксарска</w:t>
            </w:r>
          </w:p>
          <w:p w:rsidR="00CD3C86" w:rsidRPr="00AF5960" w:rsidRDefault="00CD3C86" w:rsidP="0074526B">
            <w:pPr>
              <w:keepNext/>
              <w:jc w:val="right"/>
            </w:pPr>
            <w:r w:rsidRPr="00AF5960">
              <w:t xml:space="preserve">Чувашской Республики </w:t>
            </w:r>
          </w:p>
          <w:p w:rsidR="001E3458" w:rsidRPr="00AF5960" w:rsidRDefault="00AF5960" w:rsidP="001E3458">
            <w:pPr>
              <w:jc w:val="right"/>
            </w:pPr>
            <w:r w:rsidRPr="00AF5960">
              <w:t>__________ № _________</w:t>
            </w:r>
          </w:p>
          <w:p w:rsidR="00CD3C86" w:rsidRPr="00F80AED" w:rsidRDefault="00CD3C86" w:rsidP="00186FDD">
            <w:pPr>
              <w:keepNext/>
              <w:jc w:val="center"/>
              <w:rPr>
                <w:i/>
              </w:rPr>
            </w:pPr>
          </w:p>
        </w:tc>
      </w:tr>
    </w:tbl>
    <w:p w:rsidR="00CD3C86" w:rsidRPr="00870168" w:rsidRDefault="00CD3C86" w:rsidP="00CD3C86">
      <w:pPr>
        <w:keepNext/>
        <w:jc w:val="center"/>
        <w:rPr>
          <w:sz w:val="26"/>
          <w:szCs w:val="26"/>
        </w:rPr>
      </w:pPr>
    </w:p>
    <w:p w:rsidR="00CD3C86" w:rsidRPr="00870168" w:rsidRDefault="00CD3C86" w:rsidP="00CD3C86">
      <w:pPr>
        <w:keepNext/>
        <w:jc w:val="center"/>
        <w:rPr>
          <w:sz w:val="26"/>
          <w:szCs w:val="26"/>
        </w:rPr>
      </w:pPr>
    </w:p>
    <w:p w:rsidR="00CD3C86" w:rsidRPr="00870168" w:rsidRDefault="00CD3C86" w:rsidP="00CD3C86">
      <w:pPr>
        <w:keepNext/>
        <w:jc w:val="center"/>
        <w:rPr>
          <w:sz w:val="26"/>
          <w:szCs w:val="26"/>
        </w:rPr>
      </w:pPr>
    </w:p>
    <w:p w:rsidR="00CD3C86" w:rsidRPr="007848CB" w:rsidRDefault="00CD3C86" w:rsidP="00CD3C86">
      <w:pPr>
        <w:keepNext/>
        <w:jc w:val="center"/>
        <w:rPr>
          <w:sz w:val="24"/>
          <w:szCs w:val="24"/>
        </w:rPr>
      </w:pPr>
      <w:proofErr w:type="gramStart"/>
      <w:r w:rsidRPr="007848CB">
        <w:rPr>
          <w:sz w:val="24"/>
          <w:szCs w:val="24"/>
        </w:rPr>
        <w:t>П</w:t>
      </w:r>
      <w:proofErr w:type="gramEnd"/>
      <w:r w:rsidRPr="007848CB">
        <w:rPr>
          <w:sz w:val="24"/>
          <w:szCs w:val="24"/>
        </w:rPr>
        <w:t xml:space="preserve"> О Л О Ж Е Н И Е </w:t>
      </w:r>
    </w:p>
    <w:p w:rsidR="00CD3C86" w:rsidRPr="007848CB" w:rsidRDefault="00CD3C86" w:rsidP="00CD3C86">
      <w:pPr>
        <w:keepNext/>
        <w:jc w:val="center"/>
        <w:rPr>
          <w:sz w:val="24"/>
          <w:szCs w:val="24"/>
        </w:rPr>
      </w:pPr>
      <w:r w:rsidRPr="007848CB">
        <w:rPr>
          <w:sz w:val="24"/>
          <w:szCs w:val="24"/>
        </w:rPr>
        <w:t xml:space="preserve">о проведении городского </w:t>
      </w:r>
      <w:r w:rsidR="00B7574B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профессионального мастерства </w:t>
      </w:r>
    </w:p>
    <w:p w:rsidR="00CD3C86" w:rsidRPr="007848CB" w:rsidRDefault="00CD3C86" w:rsidP="00CD3C86">
      <w:pPr>
        <w:keepNext/>
        <w:jc w:val="center"/>
        <w:rPr>
          <w:sz w:val="24"/>
          <w:szCs w:val="24"/>
        </w:rPr>
      </w:pPr>
      <w:r w:rsidRPr="007848CB">
        <w:rPr>
          <w:sz w:val="24"/>
          <w:szCs w:val="24"/>
        </w:rPr>
        <w:t xml:space="preserve">«Пасхальные чудеса - </w:t>
      </w:r>
      <w:r w:rsidR="00A07F3F" w:rsidRPr="007848CB">
        <w:rPr>
          <w:sz w:val="24"/>
          <w:szCs w:val="24"/>
        </w:rPr>
        <w:t>201</w:t>
      </w:r>
      <w:r w:rsidR="00FC18B3" w:rsidRPr="007848CB">
        <w:rPr>
          <w:sz w:val="24"/>
          <w:szCs w:val="24"/>
        </w:rPr>
        <w:t>5</w:t>
      </w:r>
      <w:r w:rsidRPr="007848CB">
        <w:rPr>
          <w:sz w:val="24"/>
          <w:szCs w:val="24"/>
        </w:rPr>
        <w:t xml:space="preserve">»  </w:t>
      </w:r>
    </w:p>
    <w:p w:rsidR="00AF5960" w:rsidRPr="007848CB" w:rsidRDefault="00AF5960" w:rsidP="00CD3C86">
      <w:pPr>
        <w:keepNext/>
        <w:jc w:val="center"/>
        <w:rPr>
          <w:sz w:val="24"/>
          <w:szCs w:val="24"/>
        </w:rPr>
      </w:pPr>
    </w:p>
    <w:p w:rsidR="00CD3C86" w:rsidRPr="007848CB" w:rsidRDefault="00CD3C86" w:rsidP="00AF5960">
      <w:pPr>
        <w:keepNext/>
        <w:jc w:val="center"/>
        <w:rPr>
          <w:sz w:val="24"/>
          <w:szCs w:val="24"/>
        </w:rPr>
      </w:pPr>
      <w:r w:rsidRPr="007848CB">
        <w:rPr>
          <w:sz w:val="24"/>
          <w:szCs w:val="24"/>
          <w:lang w:val="en-US"/>
        </w:rPr>
        <w:t>I</w:t>
      </w:r>
      <w:r w:rsidRPr="007848CB">
        <w:rPr>
          <w:sz w:val="24"/>
          <w:szCs w:val="24"/>
        </w:rPr>
        <w:t>. Общие положения</w:t>
      </w:r>
    </w:p>
    <w:p w:rsidR="00CD3C86" w:rsidRPr="007848CB" w:rsidRDefault="00CD3C86" w:rsidP="00CD3C86">
      <w:pPr>
        <w:keepNext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1.1. Настоящее Положение определяет порядок проведения городского </w:t>
      </w:r>
      <w:r w:rsidR="00B7574B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профессионального мастерства  «Пасхальные чудеса - </w:t>
      </w:r>
      <w:r w:rsidR="00A07F3F" w:rsidRPr="007848CB">
        <w:rPr>
          <w:sz w:val="24"/>
          <w:szCs w:val="24"/>
        </w:rPr>
        <w:t>201</w:t>
      </w:r>
      <w:r w:rsidR="00FC18B3" w:rsidRPr="007848CB">
        <w:rPr>
          <w:sz w:val="24"/>
          <w:szCs w:val="24"/>
        </w:rPr>
        <w:t>5</w:t>
      </w:r>
      <w:r w:rsidRPr="007848CB">
        <w:rPr>
          <w:sz w:val="24"/>
          <w:szCs w:val="24"/>
        </w:rPr>
        <w:t xml:space="preserve">» (далее </w:t>
      </w:r>
      <w:r w:rsidR="00B7574B" w:rsidRPr="007848CB">
        <w:rPr>
          <w:sz w:val="24"/>
          <w:szCs w:val="24"/>
        </w:rPr>
        <w:t>–</w:t>
      </w:r>
      <w:r w:rsidRPr="007848CB">
        <w:rPr>
          <w:sz w:val="24"/>
          <w:szCs w:val="24"/>
        </w:rPr>
        <w:t xml:space="preserve"> </w:t>
      </w:r>
      <w:r w:rsidR="00B7574B" w:rsidRPr="007848CB">
        <w:rPr>
          <w:sz w:val="24"/>
          <w:szCs w:val="24"/>
        </w:rPr>
        <w:t>Смотр-</w:t>
      </w:r>
      <w:r w:rsidRPr="007848CB">
        <w:rPr>
          <w:sz w:val="24"/>
          <w:szCs w:val="24"/>
        </w:rPr>
        <w:t>конкурс).</w:t>
      </w:r>
    </w:p>
    <w:p w:rsidR="00CD3C86" w:rsidRPr="007848CB" w:rsidRDefault="00CD3C86" w:rsidP="00CD3C86">
      <w:pPr>
        <w:pStyle w:val="ab"/>
        <w:keepNext/>
        <w:tabs>
          <w:tab w:val="left" w:pos="540"/>
        </w:tabs>
        <w:spacing w:after="0"/>
        <w:ind w:firstLine="720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1.2. </w:t>
      </w:r>
      <w:r w:rsidR="00D0173A" w:rsidRPr="007848CB">
        <w:rPr>
          <w:sz w:val="24"/>
          <w:szCs w:val="24"/>
        </w:rPr>
        <w:t>Смотр-к</w:t>
      </w:r>
      <w:r w:rsidRPr="007848CB">
        <w:rPr>
          <w:sz w:val="24"/>
          <w:szCs w:val="24"/>
        </w:rPr>
        <w:t xml:space="preserve">онкурс проводится среди кулинаров и кондитеров предприятий общественного питания, индивидуальных предпринимателей, осуществляющих деятельность в сфере общественного питания на территории города Новочебоксарска Чувашской Республики независимо от форм собственности (далее – участники </w:t>
      </w:r>
      <w:r w:rsidR="00D0173A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конкурса).</w:t>
      </w:r>
    </w:p>
    <w:p w:rsidR="00CD3C86" w:rsidRPr="007848CB" w:rsidRDefault="00CD3C86" w:rsidP="00CD3C86">
      <w:pPr>
        <w:pStyle w:val="ab"/>
        <w:keepNext/>
        <w:tabs>
          <w:tab w:val="left" w:pos="540"/>
        </w:tabs>
        <w:spacing w:after="0"/>
        <w:ind w:firstLine="720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1.3. Организатором </w:t>
      </w:r>
      <w:r w:rsidR="00D0173A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является </w:t>
      </w:r>
      <w:r w:rsidR="00FB7E34" w:rsidRPr="007848CB">
        <w:rPr>
          <w:sz w:val="24"/>
          <w:szCs w:val="24"/>
        </w:rPr>
        <w:t>а</w:t>
      </w:r>
      <w:r w:rsidRPr="007848CB">
        <w:rPr>
          <w:sz w:val="24"/>
          <w:szCs w:val="24"/>
        </w:rPr>
        <w:t xml:space="preserve">дминистрация города Новочебоксарска Чувашской Республики </w:t>
      </w:r>
      <w:r w:rsidR="00AB795A" w:rsidRPr="007848CB">
        <w:rPr>
          <w:sz w:val="24"/>
          <w:szCs w:val="24"/>
        </w:rPr>
        <w:t>в лице сектора потребительского рынка и предпринимательства отдела экономического развития</w:t>
      </w:r>
      <w:r w:rsidR="007B2BFF">
        <w:rPr>
          <w:sz w:val="24"/>
          <w:szCs w:val="24"/>
        </w:rPr>
        <w:t xml:space="preserve"> и торговли</w:t>
      </w:r>
      <w:r w:rsidR="00AB795A" w:rsidRPr="007848CB">
        <w:rPr>
          <w:sz w:val="24"/>
          <w:szCs w:val="24"/>
        </w:rPr>
        <w:t xml:space="preserve"> </w:t>
      </w:r>
      <w:r w:rsidRPr="007848CB">
        <w:rPr>
          <w:sz w:val="24"/>
          <w:szCs w:val="24"/>
        </w:rPr>
        <w:t xml:space="preserve">(далее – организатор </w:t>
      </w:r>
      <w:r w:rsidR="00D0173A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конкурса). 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1.4. Организационное и информационное обеспечение </w:t>
      </w:r>
      <w:r w:rsidR="005C7AE5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осуществляется организатором </w:t>
      </w:r>
      <w:r w:rsidR="005C7AE5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1.5. Основным принципом проведения </w:t>
      </w:r>
      <w:r w:rsidR="005C7AE5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является создание равных условий для всех участников и гласность его проведения.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1.6. Количество участников </w:t>
      </w:r>
      <w:r w:rsidR="005C7AE5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не ограничено.</w:t>
      </w: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  <w:r w:rsidRPr="007848CB">
        <w:rPr>
          <w:sz w:val="24"/>
          <w:szCs w:val="24"/>
          <w:lang w:val="en-US"/>
        </w:rPr>
        <w:t>II</w:t>
      </w:r>
      <w:r w:rsidRPr="007848CB">
        <w:rPr>
          <w:sz w:val="24"/>
          <w:szCs w:val="24"/>
        </w:rPr>
        <w:t xml:space="preserve">. Цели и задачи </w:t>
      </w:r>
      <w:r w:rsidR="005F0699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2.1. Основной целью проведения </w:t>
      </w:r>
      <w:r w:rsidR="005C7AE5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является повышение профессионального мастерства кулинаров и кондитеров предприятий общественного питания, индивидуальных предпринимателей, осуществляющих деятельность в сфере общественного питания на территории города Новочебоксарска Чувашской Республики.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2.2. Задачи </w:t>
      </w:r>
      <w:r w:rsidR="005F0699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конкурса: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2.2.1. Пропаганда положительного опыта работы,  развитие творческой               активности специалистов отрасли общественного питания;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2.2.2. Привлечение внимания населения города Новочебоксарска Чувашской Республики к отрасли общественного питания;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2.2.3. Выявление лучших кулинаров и кондитеров предприятий общественного питания, индивидуальных предпринимателей, осуществляющих деятельность  в сфере общественного питания на территории города Новочебоксарска Чувашской Республики.</w:t>
      </w: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AF5960" w:rsidRPr="007848CB" w:rsidRDefault="00AF5960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AF5960" w:rsidRPr="007848CB" w:rsidRDefault="00AF5960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  <w:r w:rsidRPr="007848CB">
        <w:rPr>
          <w:sz w:val="24"/>
          <w:szCs w:val="24"/>
          <w:lang w:val="en-US"/>
        </w:rPr>
        <w:t>III</w:t>
      </w:r>
      <w:r w:rsidRPr="007848CB">
        <w:rPr>
          <w:sz w:val="24"/>
          <w:szCs w:val="24"/>
        </w:rPr>
        <w:t xml:space="preserve">. Порядок проведения </w:t>
      </w:r>
      <w:r w:rsidR="005F0699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3.1. </w:t>
      </w:r>
      <w:r w:rsidR="005F0699" w:rsidRPr="007848CB">
        <w:rPr>
          <w:sz w:val="24"/>
          <w:szCs w:val="24"/>
        </w:rPr>
        <w:t>Смо</w:t>
      </w:r>
      <w:r w:rsidR="00231470" w:rsidRPr="007848CB">
        <w:rPr>
          <w:sz w:val="24"/>
          <w:szCs w:val="24"/>
        </w:rPr>
        <w:t>тр-конкурс будет проходить 1</w:t>
      </w:r>
      <w:r w:rsidR="00FC18B3" w:rsidRPr="007848CB">
        <w:rPr>
          <w:sz w:val="24"/>
          <w:szCs w:val="24"/>
        </w:rPr>
        <w:t>1</w:t>
      </w:r>
      <w:r w:rsidR="00231470" w:rsidRPr="007848CB">
        <w:rPr>
          <w:sz w:val="24"/>
          <w:szCs w:val="24"/>
        </w:rPr>
        <w:t xml:space="preserve"> апреля 201</w:t>
      </w:r>
      <w:r w:rsidR="00FC18B3" w:rsidRPr="007848CB">
        <w:rPr>
          <w:sz w:val="24"/>
          <w:szCs w:val="24"/>
        </w:rPr>
        <w:t>5</w:t>
      </w:r>
      <w:r w:rsidRPr="007848CB">
        <w:rPr>
          <w:sz w:val="24"/>
          <w:szCs w:val="24"/>
        </w:rPr>
        <w:t xml:space="preserve"> г. на территории Соборной площади города Новочебоксарска Чувашской Республики. Начало </w:t>
      </w:r>
      <w:r w:rsidR="005F0699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в 1</w:t>
      </w:r>
      <w:r w:rsidR="00231470" w:rsidRPr="007848CB">
        <w:rPr>
          <w:sz w:val="24"/>
          <w:szCs w:val="24"/>
        </w:rPr>
        <w:t>0</w:t>
      </w:r>
      <w:r w:rsidRPr="007848CB">
        <w:rPr>
          <w:sz w:val="24"/>
          <w:szCs w:val="24"/>
        </w:rPr>
        <w:t>.00 часов.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lastRenderedPageBreak/>
        <w:t xml:space="preserve">3.2. Заявка на участие в </w:t>
      </w:r>
      <w:r w:rsidR="005F0699" w:rsidRPr="007848CB">
        <w:rPr>
          <w:sz w:val="24"/>
          <w:szCs w:val="24"/>
        </w:rPr>
        <w:t>Смотре-</w:t>
      </w:r>
      <w:r w:rsidRPr="007848CB">
        <w:rPr>
          <w:sz w:val="24"/>
          <w:szCs w:val="24"/>
        </w:rPr>
        <w:t>конкурсе по прилагаемой форме направляется по  адресу: 428900, город Новочебоксарск Чувашской Республики, ул.</w:t>
      </w:r>
      <w:r w:rsidR="005F0699" w:rsidRPr="007848CB">
        <w:rPr>
          <w:sz w:val="24"/>
          <w:szCs w:val="24"/>
        </w:rPr>
        <w:t xml:space="preserve"> </w:t>
      </w:r>
      <w:proofErr w:type="spellStart"/>
      <w:r w:rsidR="005F0699" w:rsidRPr="007848CB">
        <w:rPr>
          <w:sz w:val="24"/>
          <w:szCs w:val="24"/>
        </w:rPr>
        <w:t>Винокурова</w:t>
      </w:r>
      <w:proofErr w:type="spellEnd"/>
      <w:r w:rsidR="005F0699" w:rsidRPr="007848CB">
        <w:rPr>
          <w:sz w:val="24"/>
          <w:szCs w:val="24"/>
        </w:rPr>
        <w:t xml:space="preserve">, </w:t>
      </w:r>
      <w:r w:rsidRPr="007848CB">
        <w:rPr>
          <w:sz w:val="24"/>
          <w:szCs w:val="24"/>
        </w:rPr>
        <w:t xml:space="preserve">14, сектор </w:t>
      </w:r>
      <w:r w:rsidR="00840BE7" w:rsidRPr="007848CB">
        <w:rPr>
          <w:sz w:val="24"/>
          <w:szCs w:val="24"/>
        </w:rPr>
        <w:t xml:space="preserve">потребительского рынка </w:t>
      </w:r>
      <w:r w:rsidR="005F0699" w:rsidRPr="007848CB">
        <w:rPr>
          <w:sz w:val="24"/>
          <w:szCs w:val="24"/>
        </w:rPr>
        <w:t>и предпринимательства отдела</w:t>
      </w:r>
      <w:r w:rsidR="00840BE7" w:rsidRPr="007848CB">
        <w:rPr>
          <w:sz w:val="24"/>
          <w:szCs w:val="24"/>
        </w:rPr>
        <w:t xml:space="preserve"> экономического развития</w:t>
      </w:r>
      <w:r w:rsidRPr="007848CB">
        <w:rPr>
          <w:sz w:val="24"/>
          <w:szCs w:val="24"/>
        </w:rPr>
        <w:t>, кабинет № 212,</w:t>
      </w:r>
      <w:r w:rsidR="00840BE7" w:rsidRPr="007848CB">
        <w:rPr>
          <w:sz w:val="24"/>
          <w:szCs w:val="24"/>
        </w:rPr>
        <w:t xml:space="preserve">  факс</w:t>
      </w:r>
      <w:r w:rsidR="00EB1F28" w:rsidRPr="007848CB">
        <w:rPr>
          <w:sz w:val="24"/>
          <w:szCs w:val="24"/>
        </w:rPr>
        <w:t xml:space="preserve"> 73-82-68  до 9 апреля 2015</w:t>
      </w:r>
      <w:r w:rsidRPr="007848CB">
        <w:rPr>
          <w:sz w:val="24"/>
          <w:szCs w:val="24"/>
        </w:rPr>
        <w:t xml:space="preserve"> года. Дополнительную информацию можно получить по телефону </w:t>
      </w:r>
      <w:r w:rsidR="00EB1F28" w:rsidRPr="007848CB">
        <w:rPr>
          <w:sz w:val="24"/>
          <w:szCs w:val="24"/>
        </w:rPr>
        <w:t>74-56-66</w:t>
      </w:r>
      <w:r w:rsidRPr="007848CB">
        <w:rPr>
          <w:sz w:val="24"/>
          <w:szCs w:val="24"/>
        </w:rPr>
        <w:t>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3.3. Участники </w:t>
      </w:r>
      <w:r w:rsidR="005F0699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должны иметь при себе комплект униформы, оборудование и инвентарь, посуду, столовые приборы для </w:t>
      </w:r>
      <w:r w:rsidR="005F0699" w:rsidRPr="007848CB">
        <w:rPr>
          <w:sz w:val="24"/>
          <w:szCs w:val="24"/>
        </w:rPr>
        <w:t>подачи</w:t>
      </w:r>
      <w:r w:rsidRPr="007848CB">
        <w:rPr>
          <w:sz w:val="24"/>
          <w:szCs w:val="24"/>
        </w:rPr>
        <w:t xml:space="preserve"> конкурсн</w:t>
      </w:r>
      <w:r w:rsidR="005F0699" w:rsidRPr="007848CB">
        <w:rPr>
          <w:sz w:val="24"/>
          <w:szCs w:val="24"/>
        </w:rPr>
        <w:t>ого</w:t>
      </w:r>
      <w:r w:rsidRPr="007848CB">
        <w:rPr>
          <w:sz w:val="24"/>
          <w:szCs w:val="24"/>
        </w:rPr>
        <w:t xml:space="preserve"> блюд</w:t>
      </w:r>
      <w:r w:rsidR="005F0699" w:rsidRPr="007848CB">
        <w:rPr>
          <w:sz w:val="24"/>
          <w:szCs w:val="24"/>
        </w:rPr>
        <w:t>а</w:t>
      </w:r>
      <w:r w:rsidRPr="007848CB">
        <w:rPr>
          <w:sz w:val="24"/>
          <w:szCs w:val="24"/>
        </w:rPr>
        <w:t>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3.4. Участники </w:t>
      </w:r>
      <w:r w:rsidR="005F0699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должны соблюдать санитарные правила при приготовлении </w:t>
      </w:r>
      <w:r w:rsidR="005F0699" w:rsidRPr="007848CB">
        <w:rPr>
          <w:sz w:val="24"/>
          <w:szCs w:val="24"/>
        </w:rPr>
        <w:t xml:space="preserve">конкурсных </w:t>
      </w:r>
      <w:r w:rsidRPr="007848CB">
        <w:rPr>
          <w:sz w:val="24"/>
          <w:szCs w:val="24"/>
        </w:rPr>
        <w:t>блюд.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3.5. Участники </w:t>
      </w:r>
      <w:r w:rsidR="005F0699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готовят </w:t>
      </w:r>
      <w:r w:rsidR="005F0699" w:rsidRPr="007848CB">
        <w:rPr>
          <w:sz w:val="24"/>
          <w:szCs w:val="24"/>
        </w:rPr>
        <w:t xml:space="preserve">конкурсные </w:t>
      </w:r>
      <w:r w:rsidRPr="007848CB">
        <w:rPr>
          <w:sz w:val="24"/>
          <w:szCs w:val="24"/>
        </w:rPr>
        <w:t xml:space="preserve">блюда на базе своих стационарных предприятий общественного питания. </w:t>
      </w:r>
      <w:r w:rsidR="00D47540" w:rsidRPr="007848CB">
        <w:rPr>
          <w:sz w:val="24"/>
          <w:szCs w:val="24"/>
        </w:rPr>
        <w:t>Конкурсные б</w:t>
      </w:r>
      <w:r w:rsidRPr="007848CB">
        <w:rPr>
          <w:sz w:val="24"/>
          <w:szCs w:val="24"/>
        </w:rPr>
        <w:t xml:space="preserve">люда в специальных емкостях, предназначенных для пищевых продуктов, доставляются к месту проведения </w:t>
      </w:r>
      <w:r w:rsidR="00D47540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конкурса. 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3.6. </w:t>
      </w:r>
      <w:r w:rsidR="00D47540" w:rsidRPr="007848CB">
        <w:rPr>
          <w:sz w:val="24"/>
          <w:szCs w:val="24"/>
        </w:rPr>
        <w:t>Смотр-к</w:t>
      </w:r>
      <w:r w:rsidRPr="007848CB">
        <w:rPr>
          <w:sz w:val="24"/>
          <w:szCs w:val="24"/>
        </w:rPr>
        <w:t>онкурс проводится среди кулинаров и кондитеров предприятий общественного питания и индивидуальных предпринимателей, осуществляющих деятельность в сфере общественного питания на территории города Новочебоксарска Чувашской Республики по следующим номинациям: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а) «Лучший пасхальный кулич»;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б) «Лучшая роспись пасхального яйца» (натурального);</w:t>
      </w:r>
    </w:p>
    <w:p w:rsidR="00CD3C86" w:rsidRPr="007848CB" w:rsidRDefault="00CD3C86" w:rsidP="00CD3C86">
      <w:pPr>
        <w:pStyle w:val="ab"/>
        <w:keepNext/>
        <w:spacing w:after="0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           в) «Лучшее приготовление пасхи»;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г)  «Лучшее пасхальное мясное блюдо»;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proofErr w:type="spellStart"/>
      <w:r w:rsidRPr="007848CB">
        <w:rPr>
          <w:sz w:val="24"/>
          <w:szCs w:val="24"/>
        </w:rPr>
        <w:t>д</w:t>
      </w:r>
      <w:proofErr w:type="spellEnd"/>
      <w:r w:rsidRPr="007848CB">
        <w:rPr>
          <w:sz w:val="24"/>
          <w:szCs w:val="24"/>
        </w:rPr>
        <w:t>) «Лучшее пасхальное рыбное блюдо»;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е) «Лучший пасхальный пирог»;</w:t>
      </w:r>
    </w:p>
    <w:p w:rsidR="008B512E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ж) «Лучшая «Пасхальная композиция»</w:t>
      </w:r>
      <w:r w:rsidR="008B512E" w:rsidRPr="007848CB">
        <w:rPr>
          <w:sz w:val="24"/>
          <w:szCs w:val="24"/>
        </w:rPr>
        <w:t>;</w:t>
      </w:r>
    </w:p>
    <w:p w:rsidR="00CD3C86" w:rsidRPr="007848CB" w:rsidRDefault="008B512E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proofErr w:type="spellStart"/>
      <w:r w:rsidRPr="007848CB">
        <w:rPr>
          <w:sz w:val="24"/>
          <w:szCs w:val="24"/>
        </w:rPr>
        <w:t>з</w:t>
      </w:r>
      <w:proofErr w:type="spellEnd"/>
      <w:r w:rsidRPr="007848CB">
        <w:rPr>
          <w:sz w:val="24"/>
          <w:szCs w:val="24"/>
        </w:rPr>
        <w:t>) «Лучшее пасхальное кондитерское изделие»</w:t>
      </w:r>
      <w:r w:rsidR="00CD3C86" w:rsidRPr="007848CB">
        <w:rPr>
          <w:sz w:val="24"/>
          <w:szCs w:val="24"/>
        </w:rPr>
        <w:t>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3.7. Участники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конкурса, по своему усмотрению, могут участвовать как в одной, так и в нескольких номинациях.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3.8. Участники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сервируют тематический стол.  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3.9. Для сервировки тематического стола возможно использование скатертей и элементов оформления.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3.10. Участники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должны представить комиссии краткое описание, состав компонентов представленного блюда. 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3.11. Защита тематического стола длится не более 7 минут.</w:t>
      </w:r>
    </w:p>
    <w:p w:rsidR="00EF325E" w:rsidRPr="007848CB" w:rsidRDefault="00EF325E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  <w:r w:rsidRPr="007848CB">
        <w:rPr>
          <w:sz w:val="24"/>
          <w:szCs w:val="24"/>
          <w:lang w:val="en-US"/>
        </w:rPr>
        <w:t>IV</w:t>
      </w:r>
      <w:r w:rsidRPr="007848CB">
        <w:rPr>
          <w:sz w:val="24"/>
          <w:szCs w:val="24"/>
        </w:rPr>
        <w:t xml:space="preserve">. Определение победителей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4.1. Настоящим Положением учреждается 1 призовое место в каждой номинации.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4.2. По результатам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комиссия принимает решение о победителях.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4.3. Победители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определяются в результате подсчета количества баллов, набранных участниками. После подсчета набранных баллов участниками 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конкурса, решение о присуждении призового места принимает комиссия. </w:t>
      </w:r>
    </w:p>
    <w:p w:rsidR="00CD3C86" w:rsidRPr="007848CB" w:rsidRDefault="00CD3C86" w:rsidP="0003459B">
      <w:pPr>
        <w:pStyle w:val="ab"/>
        <w:keepNext/>
        <w:spacing w:after="0"/>
        <w:ind w:firstLine="708"/>
        <w:jc w:val="center"/>
        <w:rPr>
          <w:sz w:val="24"/>
          <w:szCs w:val="24"/>
        </w:rPr>
      </w:pPr>
      <w:r w:rsidRPr="007848CB">
        <w:rPr>
          <w:sz w:val="24"/>
          <w:szCs w:val="24"/>
        </w:rPr>
        <w:t xml:space="preserve">4.4. Критерии оценки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конкурса: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87"/>
        <w:gridCol w:w="3556"/>
      </w:tblGrid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 xml:space="preserve">Критерии оценки </w:t>
            </w:r>
            <w:r w:rsidR="008B512E" w:rsidRPr="007848CB">
              <w:rPr>
                <w:sz w:val="24"/>
                <w:szCs w:val="24"/>
              </w:rPr>
              <w:t>Смотра-</w:t>
            </w:r>
            <w:r w:rsidRPr="007848CB">
              <w:rPr>
                <w:sz w:val="24"/>
                <w:szCs w:val="24"/>
              </w:rPr>
              <w:t>конкурса: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Максимальное количество</w:t>
            </w:r>
          </w:p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баллов: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Органолептические показатели (цвет, запах, вкус)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10 баллов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8B512E" w:rsidP="00186FDD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Оформление блюда</w:t>
            </w:r>
            <w:r w:rsidR="00CD3C86" w:rsidRPr="007848CB">
              <w:rPr>
                <w:sz w:val="24"/>
                <w:szCs w:val="24"/>
              </w:rPr>
              <w:t xml:space="preserve"> и привлекательность тематического стола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10 баллов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Оригинальность блюда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5 баллов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 xml:space="preserve">Организация рабочего места участника </w:t>
            </w:r>
            <w:r w:rsidR="008B512E" w:rsidRPr="007848CB">
              <w:rPr>
                <w:sz w:val="24"/>
                <w:szCs w:val="24"/>
              </w:rPr>
              <w:t>Смотра-</w:t>
            </w:r>
            <w:r w:rsidRPr="007848CB">
              <w:rPr>
                <w:sz w:val="24"/>
                <w:szCs w:val="24"/>
              </w:rPr>
              <w:t>конкурса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5 баллов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8B512E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 xml:space="preserve">Внешний вид участника </w:t>
            </w:r>
            <w:r w:rsidR="008B512E" w:rsidRPr="007848CB">
              <w:rPr>
                <w:sz w:val="24"/>
                <w:szCs w:val="24"/>
              </w:rPr>
              <w:t>Смотра-к</w:t>
            </w:r>
            <w:r w:rsidRPr="007848CB">
              <w:rPr>
                <w:sz w:val="24"/>
                <w:szCs w:val="24"/>
              </w:rPr>
              <w:t>онкурса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5 баллов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 xml:space="preserve">Перечисление ингредиентов участником </w:t>
            </w:r>
            <w:r w:rsidR="008B512E" w:rsidRPr="007848CB">
              <w:rPr>
                <w:sz w:val="24"/>
                <w:szCs w:val="24"/>
              </w:rPr>
              <w:t>Смотра-</w:t>
            </w:r>
            <w:r w:rsidRPr="007848CB">
              <w:rPr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lastRenderedPageBreak/>
              <w:t>5 баллов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lastRenderedPageBreak/>
              <w:t xml:space="preserve">Презентация блюда участником </w:t>
            </w:r>
            <w:r w:rsidR="008B512E" w:rsidRPr="007848CB">
              <w:rPr>
                <w:sz w:val="24"/>
                <w:szCs w:val="24"/>
              </w:rPr>
              <w:t>Смотра-</w:t>
            </w:r>
            <w:r w:rsidRPr="007848CB">
              <w:rPr>
                <w:sz w:val="24"/>
                <w:szCs w:val="24"/>
              </w:rPr>
              <w:t>конкурса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10 баллов</w:t>
            </w:r>
          </w:p>
        </w:tc>
      </w:tr>
      <w:tr w:rsidR="00CD3C86" w:rsidRPr="007848CB" w:rsidTr="00186FDD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both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ИТОГО: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86" w:rsidRPr="007848CB" w:rsidRDefault="00CD3C86" w:rsidP="00186FDD">
            <w:pPr>
              <w:pStyle w:val="ab"/>
              <w:keepNext/>
              <w:spacing w:after="0"/>
              <w:jc w:val="center"/>
              <w:rPr>
                <w:sz w:val="24"/>
                <w:szCs w:val="24"/>
              </w:rPr>
            </w:pPr>
            <w:r w:rsidRPr="007848CB">
              <w:rPr>
                <w:sz w:val="24"/>
                <w:szCs w:val="24"/>
              </w:rPr>
              <w:t>50 баллов</w:t>
            </w:r>
          </w:p>
        </w:tc>
      </w:tr>
    </w:tbl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4.5. Комиссия по критериям, определенным в пункте 4.4. настоящего Положения, определяет победителей, набравших наибольшее количество баллов. Максимальное количество баллов – 50.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4.6. Решение комиссии об итогах </w:t>
      </w:r>
      <w:r w:rsidR="008B512E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оформляется протоколом комиссии.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4.7. Участники </w:t>
      </w:r>
      <w:r w:rsidR="00BF061B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вправе ознакомиться с протоколом комиссии и обжаловать его в соответствии с действующим законодательством.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4.8.  Предусматривается дегустация представленных блюд.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4.9.  После подведения итогов </w:t>
      </w:r>
      <w:r w:rsidR="00BF061B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>конкурса участникам предоставляется возможность реализовать свою продукцию по договорной цене.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4.10. По итогам </w:t>
      </w:r>
      <w:r w:rsidR="00BF061B" w:rsidRPr="007848CB">
        <w:rPr>
          <w:sz w:val="24"/>
          <w:szCs w:val="24"/>
        </w:rPr>
        <w:t>Смотра-</w:t>
      </w:r>
      <w:r w:rsidRPr="007848CB">
        <w:rPr>
          <w:sz w:val="24"/>
          <w:szCs w:val="24"/>
        </w:rPr>
        <w:t xml:space="preserve">конкурса победителям в каждой номинации вручаются Дипломы </w:t>
      </w:r>
      <w:r w:rsidR="004C6A10" w:rsidRPr="007848CB">
        <w:rPr>
          <w:sz w:val="24"/>
          <w:szCs w:val="24"/>
        </w:rPr>
        <w:t>а</w:t>
      </w:r>
      <w:r w:rsidRPr="007848CB">
        <w:rPr>
          <w:sz w:val="24"/>
          <w:szCs w:val="24"/>
        </w:rPr>
        <w:t>дминистрации города Новочебоксарска</w:t>
      </w:r>
      <w:r w:rsidR="00BF061B" w:rsidRPr="007848CB">
        <w:rPr>
          <w:sz w:val="24"/>
          <w:szCs w:val="24"/>
        </w:rPr>
        <w:t xml:space="preserve"> Чувашской Республики.</w:t>
      </w:r>
    </w:p>
    <w:p w:rsidR="00CD3C86" w:rsidRPr="007848CB" w:rsidRDefault="00CD3C86" w:rsidP="00CD3C86">
      <w:pPr>
        <w:pStyle w:val="ab"/>
        <w:keepNext/>
        <w:spacing w:after="0"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>4.11. Всем остальным участникам вручаются благодарственные письма.</w:t>
      </w:r>
    </w:p>
    <w:p w:rsidR="00CD3C86" w:rsidRPr="007848CB" w:rsidRDefault="00CD3C86" w:rsidP="00CD3C86">
      <w:pPr>
        <w:pStyle w:val="ab"/>
        <w:keepNext/>
        <w:spacing w:after="0"/>
        <w:ind w:left="5579"/>
        <w:jc w:val="both"/>
        <w:rPr>
          <w:sz w:val="24"/>
          <w:szCs w:val="24"/>
        </w:rPr>
      </w:pPr>
      <w:r w:rsidRPr="007848CB"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247"/>
        <w:gridCol w:w="5323"/>
      </w:tblGrid>
      <w:tr w:rsidR="00CD3C86" w:rsidRPr="002F4F22" w:rsidTr="00186FDD">
        <w:tc>
          <w:tcPr>
            <w:tcW w:w="4248" w:type="dxa"/>
          </w:tcPr>
          <w:p w:rsidR="00CD3C86" w:rsidRPr="002F4F22" w:rsidRDefault="00CD3C86" w:rsidP="00186FDD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5323" w:type="dxa"/>
          </w:tcPr>
          <w:p w:rsidR="00CD3C86" w:rsidRPr="00EF325E" w:rsidRDefault="00CD3C86" w:rsidP="00EF325E">
            <w:pPr>
              <w:keepNext/>
              <w:jc w:val="right"/>
            </w:pPr>
            <w:r w:rsidRPr="00EF325E">
              <w:t xml:space="preserve">Приложение </w:t>
            </w:r>
          </w:p>
          <w:p w:rsidR="00CD3C86" w:rsidRPr="00EF325E" w:rsidRDefault="00CD3C86" w:rsidP="00EF325E">
            <w:pPr>
              <w:keepNext/>
              <w:jc w:val="right"/>
            </w:pPr>
            <w:r w:rsidRPr="00EF325E">
              <w:t xml:space="preserve"> к Положению о проведении </w:t>
            </w:r>
            <w:proofErr w:type="gramStart"/>
            <w:r w:rsidRPr="00EF325E">
              <w:t>городского</w:t>
            </w:r>
            <w:proofErr w:type="gramEnd"/>
            <w:r w:rsidRPr="00EF325E">
              <w:t xml:space="preserve"> </w:t>
            </w:r>
          </w:p>
          <w:p w:rsidR="00CD3C86" w:rsidRPr="00EF325E" w:rsidRDefault="00C7104B" w:rsidP="00EF325E">
            <w:pPr>
              <w:keepNext/>
              <w:jc w:val="right"/>
            </w:pPr>
            <w:r>
              <w:t>Смотра-</w:t>
            </w:r>
            <w:r w:rsidR="00CD3C86" w:rsidRPr="00EF325E">
              <w:t>конкурса профессионального мастерства</w:t>
            </w:r>
          </w:p>
          <w:p w:rsidR="00CD3C86" w:rsidRPr="005950A4" w:rsidRDefault="00CD3C86" w:rsidP="00EB1F28">
            <w:pPr>
              <w:keepNext/>
              <w:jc w:val="right"/>
              <w:rPr>
                <w:i/>
              </w:rPr>
            </w:pPr>
            <w:r w:rsidRPr="00EF325E">
              <w:t xml:space="preserve"> «Пасхальные чудеса</w:t>
            </w:r>
            <w:r w:rsidR="00231470">
              <w:t xml:space="preserve"> - 201</w:t>
            </w:r>
            <w:r w:rsidR="00EB1F28">
              <w:t>5</w:t>
            </w:r>
            <w:r w:rsidRPr="00EF325E">
              <w:t>»</w:t>
            </w:r>
          </w:p>
        </w:tc>
      </w:tr>
    </w:tbl>
    <w:p w:rsidR="00CD3C86" w:rsidRPr="00870168" w:rsidRDefault="00CD3C86" w:rsidP="00CD3C86">
      <w:pPr>
        <w:pStyle w:val="ab"/>
        <w:keepNext/>
        <w:spacing w:after="0"/>
        <w:jc w:val="center"/>
        <w:rPr>
          <w:sz w:val="26"/>
          <w:szCs w:val="26"/>
        </w:rPr>
      </w:pP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  <w:r w:rsidRPr="007848CB">
        <w:rPr>
          <w:sz w:val="24"/>
          <w:szCs w:val="24"/>
        </w:rPr>
        <w:t>ЗАЯВКА</w:t>
      </w: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  <w:r w:rsidRPr="007848CB">
        <w:rPr>
          <w:sz w:val="24"/>
          <w:szCs w:val="24"/>
        </w:rPr>
        <w:t xml:space="preserve">на участие в городском </w:t>
      </w:r>
      <w:r w:rsidR="00C7104B" w:rsidRPr="007848CB">
        <w:rPr>
          <w:sz w:val="24"/>
          <w:szCs w:val="24"/>
        </w:rPr>
        <w:t>Смотре-</w:t>
      </w:r>
      <w:r w:rsidRPr="007848CB">
        <w:rPr>
          <w:sz w:val="24"/>
          <w:szCs w:val="24"/>
        </w:rPr>
        <w:t xml:space="preserve">конкурсе профессионального мастерства </w:t>
      </w:r>
    </w:p>
    <w:p w:rsidR="00CD3C86" w:rsidRPr="007848CB" w:rsidRDefault="00CD3C86" w:rsidP="00CD3C86">
      <w:pPr>
        <w:keepNext/>
        <w:jc w:val="center"/>
        <w:rPr>
          <w:sz w:val="24"/>
          <w:szCs w:val="24"/>
        </w:rPr>
      </w:pPr>
      <w:r w:rsidRPr="007848CB">
        <w:rPr>
          <w:sz w:val="24"/>
          <w:szCs w:val="24"/>
        </w:rPr>
        <w:t xml:space="preserve">«Пасхальные чудеса </w:t>
      </w:r>
      <w:r w:rsidR="00231470" w:rsidRPr="007848CB">
        <w:rPr>
          <w:sz w:val="24"/>
          <w:szCs w:val="24"/>
        </w:rPr>
        <w:t xml:space="preserve"> -201</w:t>
      </w:r>
      <w:r w:rsidR="00EB1F28" w:rsidRPr="007848CB">
        <w:rPr>
          <w:sz w:val="24"/>
          <w:szCs w:val="24"/>
        </w:rPr>
        <w:t>5</w:t>
      </w:r>
      <w:r w:rsidRPr="007848CB">
        <w:rPr>
          <w:sz w:val="24"/>
          <w:szCs w:val="24"/>
        </w:rPr>
        <w:t xml:space="preserve">»  </w:t>
      </w: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jc w:val="center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ind w:hanging="5580"/>
        <w:rPr>
          <w:sz w:val="24"/>
          <w:szCs w:val="24"/>
        </w:rPr>
      </w:pPr>
      <w:r w:rsidRPr="007848CB">
        <w:rPr>
          <w:sz w:val="24"/>
          <w:szCs w:val="24"/>
        </w:rPr>
        <w:t>Участник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>Участник ________________________________________________________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>Адрес ___________________________________________________________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>_________________________________________________________________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>Контактные телефоны _____________________________________________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>Номинация _______________________________________________________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>_________________________________________________________________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keepNext/>
        <w:ind w:firstLine="708"/>
        <w:jc w:val="both"/>
        <w:rPr>
          <w:sz w:val="24"/>
          <w:szCs w:val="24"/>
        </w:rPr>
      </w:pPr>
      <w:r w:rsidRPr="007848CB">
        <w:rPr>
          <w:sz w:val="24"/>
          <w:szCs w:val="24"/>
        </w:rPr>
        <w:t xml:space="preserve">Настоящим подтверждаю и гарантирую участие в городском </w:t>
      </w:r>
      <w:r w:rsidR="00C7104B" w:rsidRPr="007848CB">
        <w:rPr>
          <w:sz w:val="24"/>
          <w:szCs w:val="24"/>
        </w:rPr>
        <w:t>Смотре-</w:t>
      </w:r>
      <w:r w:rsidRPr="007848CB">
        <w:rPr>
          <w:sz w:val="24"/>
          <w:szCs w:val="24"/>
        </w:rPr>
        <w:t>конкурсе профессионального мастерства «Пасхальные чудеса</w:t>
      </w:r>
      <w:r w:rsidR="00C7104B" w:rsidRPr="007848CB">
        <w:rPr>
          <w:sz w:val="24"/>
          <w:szCs w:val="24"/>
        </w:rPr>
        <w:t xml:space="preserve"> </w:t>
      </w:r>
      <w:r w:rsidR="00231470" w:rsidRPr="007848CB">
        <w:rPr>
          <w:sz w:val="24"/>
          <w:szCs w:val="24"/>
        </w:rPr>
        <w:t>-201</w:t>
      </w:r>
      <w:r w:rsidR="00EB1F28" w:rsidRPr="007848CB">
        <w:rPr>
          <w:sz w:val="24"/>
          <w:szCs w:val="24"/>
        </w:rPr>
        <w:t>5</w:t>
      </w:r>
      <w:r w:rsidRPr="007848CB">
        <w:rPr>
          <w:sz w:val="24"/>
          <w:szCs w:val="24"/>
        </w:rPr>
        <w:t>».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 xml:space="preserve">Дата ________________                                                                    </w:t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>Подпись _____________                                            _________________________</w:t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  <w:r w:rsidRPr="007848CB">
        <w:rPr>
          <w:sz w:val="24"/>
          <w:szCs w:val="24"/>
        </w:rPr>
        <w:tab/>
      </w:r>
    </w:p>
    <w:p w:rsidR="00CD3C86" w:rsidRPr="007848CB" w:rsidRDefault="00CD3C86" w:rsidP="00CD3C86">
      <w:pPr>
        <w:pStyle w:val="ab"/>
        <w:keepNext/>
        <w:spacing w:after="0"/>
        <w:ind w:left="5580"/>
        <w:rPr>
          <w:sz w:val="24"/>
          <w:szCs w:val="24"/>
        </w:rPr>
      </w:pPr>
      <w:r w:rsidRPr="007848CB">
        <w:rPr>
          <w:sz w:val="24"/>
          <w:szCs w:val="24"/>
        </w:rPr>
        <w:t>Ф.И.О. руководителя организации или                                  индивидуального предпринимателя</w:t>
      </w:r>
      <w:r w:rsidRPr="007848CB">
        <w:rPr>
          <w:sz w:val="24"/>
          <w:szCs w:val="24"/>
        </w:rPr>
        <w:tab/>
      </w:r>
    </w:p>
    <w:p w:rsidR="00CD3C86" w:rsidRPr="007848CB" w:rsidRDefault="00CD3C86" w:rsidP="00CD3C86">
      <w:pPr>
        <w:pStyle w:val="ab"/>
        <w:keepNext/>
        <w:spacing w:after="0"/>
        <w:rPr>
          <w:sz w:val="24"/>
          <w:szCs w:val="24"/>
        </w:rPr>
      </w:pPr>
      <w:r w:rsidRPr="007848CB">
        <w:rPr>
          <w:sz w:val="24"/>
          <w:szCs w:val="24"/>
        </w:rPr>
        <w:t xml:space="preserve">                            М.п.</w:t>
      </w:r>
    </w:p>
    <w:p w:rsidR="00CD3C86" w:rsidRDefault="00CD3C86" w:rsidP="00CD3C86">
      <w:pPr>
        <w:pStyle w:val="ab"/>
        <w:keepNext/>
        <w:spacing w:after="0"/>
      </w:pPr>
    </w:p>
    <w:p w:rsidR="00CD3C86" w:rsidRPr="00870168" w:rsidRDefault="00CD3C86" w:rsidP="00CD3C86">
      <w:pPr>
        <w:pStyle w:val="ab"/>
        <w:keepNext/>
        <w:spacing w:after="0"/>
        <w:ind w:left="5580"/>
        <w:rPr>
          <w:sz w:val="26"/>
          <w:szCs w:val="26"/>
        </w:rPr>
      </w:pPr>
      <w:r w:rsidRPr="00870168">
        <w:rPr>
          <w:sz w:val="26"/>
          <w:szCs w:val="26"/>
        </w:rPr>
        <w:tab/>
      </w:r>
      <w:r w:rsidRPr="00870168">
        <w:rPr>
          <w:sz w:val="26"/>
          <w:szCs w:val="26"/>
        </w:rPr>
        <w:tab/>
      </w:r>
      <w:r w:rsidRPr="00870168">
        <w:rPr>
          <w:sz w:val="26"/>
          <w:szCs w:val="26"/>
        </w:rPr>
        <w:tab/>
      </w:r>
      <w:r w:rsidRPr="00870168">
        <w:rPr>
          <w:sz w:val="26"/>
          <w:szCs w:val="26"/>
        </w:rPr>
        <w:tab/>
      </w:r>
      <w:r w:rsidRPr="00870168">
        <w:rPr>
          <w:sz w:val="26"/>
          <w:szCs w:val="26"/>
        </w:rPr>
        <w:tab/>
      </w: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tbl>
      <w:tblPr>
        <w:tblW w:w="9571" w:type="dxa"/>
        <w:tblLook w:val="01E0"/>
      </w:tblPr>
      <w:tblGrid>
        <w:gridCol w:w="4248"/>
        <w:gridCol w:w="5323"/>
      </w:tblGrid>
      <w:tr w:rsidR="00EB1F28" w:rsidRPr="002F4F22" w:rsidTr="00EB1F28">
        <w:tc>
          <w:tcPr>
            <w:tcW w:w="4248" w:type="dxa"/>
          </w:tcPr>
          <w:p w:rsidR="00EB1F28" w:rsidRPr="002F4F22" w:rsidRDefault="00EB1F28" w:rsidP="00186FDD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5323" w:type="dxa"/>
          </w:tcPr>
          <w:p w:rsidR="00EB1F28" w:rsidRPr="00EB1F28" w:rsidRDefault="00EB1F28" w:rsidP="00EF325E">
            <w:pPr>
              <w:keepNext/>
              <w:jc w:val="right"/>
            </w:pPr>
            <w:r w:rsidRPr="00EB1F28">
              <w:t>Приложение № 2</w:t>
            </w:r>
          </w:p>
          <w:p w:rsidR="00EB1F28" w:rsidRPr="00EB1F28" w:rsidRDefault="00EB1F28" w:rsidP="00EF325E">
            <w:pPr>
              <w:keepNext/>
              <w:jc w:val="right"/>
            </w:pPr>
            <w:r w:rsidRPr="00EB1F28">
              <w:t>к постановлению администрации</w:t>
            </w:r>
          </w:p>
          <w:p w:rsidR="00EB1F28" w:rsidRPr="00EB1F28" w:rsidRDefault="00EB1F28" w:rsidP="00EF325E">
            <w:pPr>
              <w:keepNext/>
              <w:jc w:val="right"/>
            </w:pPr>
            <w:r w:rsidRPr="00EB1F28">
              <w:t xml:space="preserve"> города Новочебоксарска</w:t>
            </w:r>
          </w:p>
          <w:p w:rsidR="00EB1F28" w:rsidRPr="00EB1F28" w:rsidRDefault="00EB1F28" w:rsidP="00EF325E">
            <w:pPr>
              <w:keepNext/>
              <w:jc w:val="right"/>
            </w:pPr>
            <w:r w:rsidRPr="00EB1F28">
              <w:t xml:space="preserve">Чувашской Республики </w:t>
            </w:r>
          </w:p>
          <w:p w:rsidR="00EB1F28" w:rsidRPr="00EB1F28" w:rsidRDefault="00EB1F28" w:rsidP="001E3458">
            <w:pPr>
              <w:jc w:val="right"/>
            </w:pPr>
            <w:r w:rsidRPr="00EB1F28">
              <w:t>______________ № _________</w:t>
            </w:r>
          </w:p>
          <w:p w:rsidR="00EB1F28" w:rsidRPr="00F80AED" w:rsidRDefault="00EB1F28" w:rsidP="00186FDD">
            <w:pPr>
              <w:keepNext/>
              <w:jc w:val="center"/>
              <w:rPr>
                <w:i/>
              </w:rPr>
            </w:pPr>
          </w:p>
        </w:tc>
      </w:tr>
    </w:tbl>
    <w:p w:rsidR="00CD3C86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CD3C86" w:rsidRPr="00870168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5530B0" w:rsidRPr="000062F2" w:rsidRDefault="005530B0" w:rsidP="005530B0">
      <w:pPr>
        <w:pStyle w:val="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СОСТАВ</w:t>
      </w:r>
    </w:p>
    <w:p w:rsidR="005530B0" w:rsidRDefault="005530B0" w:rsidP="005530B0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конкурсной комиссии </w:t>
      </w:r>
      <w:r w:rsidRPr="000062F2">
        <w:rPr>
          <w:rFonts w:ascii="Times New Roman" w:hAnsi="Times New Roman"/>
          <w:b w:val="0"/>
          <w:color w:val="auto"/>
        </w:rPr>
        <w:t xml:space="preserve">по подведению итогов городского </w:t>
      </w:r>
      <w:r w:rsidR="00B068CB">
        <w:rPr>
          <w:rFonts w:ascii="Times New Roman" w:hAnsi="Times New Roman"/>
          <w:b w:val="0"/>
          <w:color w:val="auto"/>
        </w:rPr>
        <w:t>Смотра-</w:t>
      </w:r>
      <w:r w:rsidRPr="000062F2">
        <w:rPr>
          <w:rFonts w:ascii="Times New Roman" w:hAnsi="Times New Roman"/>
          <w:b w:val="0"/>
          <w:color w:val="auto"/>
        </w:rPr>
        <w:t>конкурса</w:t>
      </w:r>
    </w:p>
    <w:p w:rsidR="005530B0" w:rsidRDefault="00ED394F" w:rsidP="005530B0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профессионального мастерства </w:t>
      </w:r>
      <w:r w:rsidR="005530B0" w:rsidRPr="000062F2">
        <w:rPr>
          <w:rFonts w:ascii="Times New Roman" w:hAnsi="Times New Roman"/>
          <w:b w:val="0"/>
          <w:color w:val="auto"/>
        </w:rPr>
        <w:t>«</w:t>
      </w:r>
      <w:r>
        <w:rPr>
          <w:rFonts w:ascii="Times New Roman" w:hAnsi="Times New Roman"/>
          <w:b w:val="0"/>
          <w:color w:val="auto"/>
        </w:rPr>
        <w:t>Пасхальные чудеса - 201</w:t>
      </w:r>
      <w:r w:rsidR="00EB1F28">
        <w:rPr>
          <w:rFonts w:ascii="Times New Roman" w:hAnsi="Times New Roman"/>
          <w:b w:val="0"/>
          <w:color w:val="auto"/>
        </w:rPr>
        <w:t>5</w:t>
      </w:r>
      <w:r w:rsidR="005530B0" w:rsidRPr="000062F2">
        <w:rPr>
          <w:rFonts w:ascii="Times New Roman" w:hAnsi="Times New Roman"/>
          <w:color w:val="auto"/>
        </w:rPr>
        <w:t>»</w:t>
      </w:r>
    </w:p>
    <w:p w:rsidR="008573B3" w:rsidRDefault="008573B3" w:rsidP="008573B3"/>
    <w:p w:rsidR="008573B3" w:rsidRDefault="008573B3" w:rsidP="008573B3"/>
    <w:p w:rsidR="008573B3" w:rsidRPr="008573B3" w:rsidRDefault="008573B3" w:rsidP="008573B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0B0" w:rsidRDefault="005530B0" w:rsidP="005530B0">
      <w:pPr>
        <w:jc w:val="both"/>
      </w:pPr>
    </w:p>
    <w:tbl>
      <w:tblPr>
        <w:tblW w:w="0" w:type="auto"/>
        <w:tblLook w:val="0000"/>
      </w:tblPr>
      <w:tblGrid>
        <w:gridCol w:w="2376"/>
        <w:gridCol w:w="7194"/>
      </w:tblGrid>
      <w:tr w:rsidR="0090204C" w:rsidRPr="00DA19F4" w:rsidTr="006F3D01">
        <w:tc>
          <w:tcPr>
            <w:tcW w:w="2376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proofErr w:type="spellStart"/>
            <w:r w:rsidRPr="00DA19F4">
              <w:rPr>
                <w:sz w:val="24"/>
                <w:szCs w:val="24"/>
              </w:rPr>
              <w:t>Чепрасова</w:t>
            </w:r>
            <w:proofErr w:type="spellEnd"/>
            <w:r w:rsidRPr="00DA19F4">
              <w:rPr>
                <w:sz w:val="24"/>
                <w:szCs w:val="24"/>
              </w:rPr>
              <w:t xml:space="preserve"> О.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7194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 xml:space="preserve">заместитель главы администрации города Новочебоксарска Чувашской Республики по  экономике и финансам – председатель; </w:t>
            </w:r>
          </w:p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</w:p>
        </w:tc>
      </w:tr>
      <w:tr w:rsidR="0090204C" w:rsidRPr="00DA19F4" w:rsidTr="006F3D01">
        <w:tc>
          <w:tcPr>
            <w:tcW w:w="2376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 xml:space="preserve">Григорьева О.В. </w:t>
            </w:r>
          </w:p>
        </w:tc>
        <w:tc>
          <w:tcPr>
            <w:tcW w:w="7194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начальник отдела экономического развития  администрации</w:t>
            </w:r>
            <w:r w:rsidRPr="00DA19F4">
              <w:rPr>
                <w:color w:val="000000"/>
                <w:sz w:val="24"/>
                <w:szCs w:val="24"/>
              </w:rPr>
              <w:t xml:space="preserve"> города Новочебоксарска Чувашской Республики - заместитель председателя;</w:t>
            </w:r>
          </w:p>
        </w:tc>
      </w:tr>
      <w:tr w:rsidR="0090204C" w:rsidRPr="00DA19F4" w:rsidTr="006F3D01">
        <w:tc>
          <w:tcPr>
            <w:tcW w:w="2376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Резник Е.Л.</w:t>
            </w:r>
          </w:p>
        </w:tc>
        <w:tc>
          <w:tcPr>
            <w:tcW w:w="7194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заведующий сектором потребительского рынка и предпринимательства отдела экономического развития администрации города Новочебоксарска Чувашской Республики – секретарь;</w:t>
            </w:r>
          </w:p>
        </w:tc>
      </w:tr>
      <w:tr w:rsidR="0090204C" w:rsidRPr="00DA19F4" w:rsidTr="006F3D01">
        <w:tc>
          <w:tcPr>
            <w:tcW w:w="2376" w:type="dxa"/>
          </w:tcPr>
          <w:p w:rsidR="0090204C" w:rsidRDefault="007848CB" w:rsidP="006F3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Н.М.</w:t>
            </w:r>
          </w:p>
          <w:p w:rsidR="007848CB" w:rsidRPr="00DA19F4" w:rsidRDefault="007848CB" w:rsidP="006F3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90204C" w:rsidRPr="00DA19F4" w:rsidRDefault="007848CB" w:rsidP="006F3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факультета среднего профессионального образования АНО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«Академия технологии и управления</w:t>
            </w:r>
            <w:r w:rsidR="00471DE1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90204C" w:rsidRPr="00DA19F4" w:rsidTr="006F3D01">
        <w:tc>
          <w:tcPr>
            <w:tcW w:w="2376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Макарова Е.И.</w:t>
            </w:r>
          </w:p>
        </w:tc>
        <w:tc>
          <w:tcPr>
            <w:tcW w:w="7194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главный специалист-эк</w:t>
            </w:r>
            <w:r w:rsidR="00DB4F30">
              <w:rPr>
                <w:sz w:val="24"/>
                <w:szCs w:val="24"/>
              </w:rPr>
              <w:t>с</w:t>
            </w:r>
            <w:r w:rsidRPr="00DA19F4">
              <w:rPr>
                <w:sz w:val="24"/>
                <w:szCs w:val="24"/>
              </w:rPr>
              <w:t>перт сектора пресс-службы администрации города Новочебоксарска Чувашской Республики;</w:t>
            </w:r>
          </w:p>
        </w:tc>
      </w:tr>
      <w:tr w:rsidR="0090204C" w:rsidRPr="00DA19F4" w:rsidTr="006F3D01">
        <w:tc>
          <w:tcPr>
            <w:tcW w:w="2376" w:type="dxa"/>
          </w:tcPr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Петрова О.И.</w:t>
            </w:r>
          </w:p>
        </w:tc>
        <w:tc>
          <w:tcPr>
            <w:tcW w:w="7194" w:type="dxa"/>
          </w:tcPr>
          <w:p w:rsidR="0090204C" w:rsidRDefault="0090204C" w:rsidP="006F3D01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 xml:space="preserve">депутат </w:t>
            </w:r>
            <w:proofErr w:type="spellStart"/>
            <w:r w:rsidRPr="00DA19F4">
              <w:rPr>
                <w:sz w:val="24"/>
                <w:szCs w:val="24"/>
              </w:rPr>
              <w:t>Новочебоксарского</w:t>
            </w:r>
            <w:proofErr w:type="spellEnd"/>
            <w:r w:rsidRPr="00DA19F4">
              <w:rPr>
                <w:sz w:val="24"/>
                <w:szCs w:val="24"/>
              </w:rPr>
              <w:t xml:space="preserve"> городского Собрания депутатов</w:t>
            </w:r>
            <w:r>
              <w:rPr>
                <w:sz w:val="24"/>
                <w:szCs w:val="24"/>
              </w:rPr>
              <w:t>;</w:t>
            </w:r>
          </w:p>
          <w:p w:rsidR="0090204C" w:rsidRPr="00DA19F4" w:rsidRDefault="0090204C" w:rsidP="006F3D01">
            <w:pPr>
              <w:jc w:val="both"/>
              <w:rPr>
                <w:sz w:val="24"/>
                <w:szCs w:val="24"/>
              </w:rPr>
            </w:pPr>
          </w:p>
        </w:tc>
      </w:tr>
      <w:tr w:rsidR="007848CB" w:rsidRPr="00DA19F4" w:rsidTr="006F3D01">
        <w:tc>
          <w:tcPr>
            <w:tcW w:w="2376" w:type="dxa"/>
          </w:tcPr>
          <w:p w:rsidR="007848CB" w:rsidRPr="00DA19F4" w:rsidRDefault="007848CB" w:rsidP="007E402F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Филиппова И.В.</w:t>
            </w:r>
          </w:p>
        </w:tc>
        <w:tc>
          <w:tcPr>
            <w:tcW w:w="7194" w:type="dxa"/>
          </w:tcPr>
          <w:p w:rsidR="007848CB" w:rsidRPr="00DA19F4" w:rsidRDefault="007848CB" w:rsidP="007E402F">
            <w:pPr>
              <w:jc w:val="both"/>
              <w:rPr>
                <w:sz w:val="24"/>
                <w:szCs w:val="24"/>
              </w:rPr>
            </w:pPr>
            <w:r w:rsidRPr="00DA19F4">
              <w:rPr>
                <w:sz w:val="24"/>
                <w:szCs w:val="24"/>
              </w:rPr>
              <w:t>ведущий специалист-эксперт сектора потребительского рынка и предпринимательства отдела экономического развития администрации города Новочебоксарска Чувашской Республики;</w:t>
            </w:r>
          </w:p>
        </w:tc>
      </w:tr>
      <w:tr w:rsidR="007848CB" w:rsidRPr="00DA19F4" w:rsidTr="006F3D01">
        <w:tc>
          <w:tcPr>
            <w:tcW w:w="2376" w:type="dxa"/>
          </w:tcPr>
          <w:p w:rsidR="007848CB" w:rsidRPr="00DA19F4" w:rsidRDefault="007848CB" w:rsidP="006F3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7848CB" w:rsidRPr="00DA19F4" w:rsidRDefault="007848CB" w:rsidP="006F3D01">
            <w:pPr>
              <w:jc w:val="both"/>
              <w:rPr>
                <w:sz w:val="24"/>
                <w:szCs w:val="24"/>
              </w:rPr>
            </w:pPr>
          </w:p>
        </w:tc>
      </w:tr>
      <w:tr w:rsidR="007848CB" w:rsidRPr="00DA19F4" w:rsidTr="006F3D01">
        <w:tc>
          <w:tcPr>
            <w:tcW w:w="2376" w:type="dxa"/>
          </w:tcPr>
          <w:p w:rsidR="007848CB" w:rsidRPr="00DA19F4" w:rsidRDefault="007848CB" w:rsidP="006F3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7848CB" w:rsidRPr="00DA19F4" w:rsidRDefault="007848CB" w:rsidP="006F3D01">
            <w:pPr>
              <w:jc w:val="both"/>
              <w:rPr>
                <w:sz w:val="24"/>
                <w:szCs w:val="24"/>
              </w:rPr>
            </w:pPr>
          </w:p>
        </w:tc>
      </w:tr>
    </w:tbl>
    <w:p w:rsidR="002D237E" w:rsidRPr="000062F2" w:rsidRDefault="002D237E" w:rsidP="005530B0">
      <w:pPr>
        <w:jc w:val="both"/>
      </w:pPr>
    </w:p>
    <w:p w:rsidR="005530B0" w:rsidRDefault="005530B0" w:rsidP="005530B0">
      <w:pPr>
        <w:jc w:val="both"/>
      </w:pPr>
    </w:p>
    <w:p w:rsidR="00CD3C86" w:rsidRPr="0039136C" w:rsidRDefault="00CD3C86" w:rsidP="00CD3C86">
      <w:pPr>
        <w:pStyle w:val="ab"/>
        <w:keepNext/>
        <w:spacing w:after="0"/>
        <w:rPr>
          <w:sz w:val="26"/>
          <w:szCs w:val="26"/>
        </w:rPr>
      </w:pPr>
    </w:p>
    <w:p w:rsidR="002330BE" w:rsidRPr="00DD638A" w:rsidRDefault="002330BE" w:rsidP="002330BE">
      <w:pPr>
        <w:jc w:val="center"/>
        <w:rPr>
          <w:sz w:val="26"/>
          <w:szCs w:val="26"/>
        </w:rPr>
      </w:pPr>
    </w:p>
    <w:sectPr w:rsidR="002330BE" w:rsidRPr="00DD638A" w:rsidSect="005530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947"/>
    <w:multiLevelType w:val="hybridMultilevel"/>
    <w:tmpl w:val="0E90100C"/>
    <w:lvl w:ilvl="0" w:tplc="78BE6D2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047FD"/>
    <w:multiLevelType w:val="hybridMultilevel"/>
    <w:tmpl w:val="27A40C08"/>
    <w:lvl w:ilvl="0" w:tplc="065E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E1DEB"/>
    <w:multiLevelType w:val="hybridMultilevel"/>
    <w:tmpl w:val="900EDBEA"/>
    <w:lvl w:ilvl="0" w:tplc="4D10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0F33"/>
    <w:rsid w:val="00006410"/>
    <w:rsid w:val="0001628F"/>
    <w:rsid w:val="0003459B"/>
    <w:rsid w:val="00057B73"/>
    <w:rsid w:val="000707ED"/>
    <w:rsid w:val="00070D67"/>
    <w:rsid w:val="00090096"/>
    <w:rsid w:val="000A5A1A"/>
    <w:rsid w:val="000A5B1F"/>
    <w:rsid w:val="000A65FC"/>
    <w:rsid w:val="000B05B6"/>
    <w:rsid w:val="000B7D48"/>
    <w:rsid w:val="000D232A"/>
    <w:rsid w:val="000D45AC"/>
    <w:rsid w:val="000D4BBB"/>
    <w:rsid w:val="000D6232"/>
    <w:rsid w:val="000E75A0"/>
    <w:rsid w:val="000F1575"/>
    <w:rsid w:val="00110F27"/>
    <w:rsid w:val="0012134E"/>
    <w:rsid w:val="00154308"/>
    <w:rsid w:val="00176449"/>
    <w:rsid w:val="001A03DB"/>
    <w:rsid w:val="001A37AE"/>
    <w:rsid w:val="001B53F7"/>
    <w:rsid w:val="001B7FE4"/>
    <w:rsid w:val="001D13C7"/>
    <w:rsid w:val="001D4301"/>
    <w:rsid w:val="001E3458"/>
    <w:rsid w:val="001E5620"/>
    <w:rsid w:val="001F1576"/>
    <w:rsid w:val="00212E8C"/>
    <w:rsid w:val="00214949"/>
    <w:rsid w:val="00215D85"/>
    <w:rsid w:val="002224D6"/>
    <w:rsid w:val="0022513F"/>
    <w:rsid w:val="00230588"/>
    <w:rsid w:val="00231470"/>
    <w:rsid w:val="00232DE7"/>
    <w:rsid w:val="002330BE"/>
    <w:rsid w:val="002363E8"/>
    <w:rsid w:val="00243149"/>
    <w:rsid w:val="00243331"/>
    <w:rsid w:val="00262568"/>
    <w:rsid w:val="00262D64"/>
    <w:rsid w:val="0026309E"/>
    <w:rsid w:val="0026755C"/>
    <w:rsid w:val="00271B1F"/>
    <w:rsid w:val="00273EDD"/>
    <w:rsid w:val="00284434"/>
    <w:rsid w:val="00284541"/>
    <w:rsid w:val="0029566E"/>
    <w:rsid w:val="002A487E"/>
    <w:rsid w:val="002A7EFA"/>
    <w:rsid w:val="002B7AB4"/>
    <w:rsid w:val="002C6DBF"/>
    <w:rsid w:val="002D237E"/>
    <w:rsid w:val="002D3946"/>
    <w:rsid w:val="002D468A"/>
    <w:rsid w:val="00311428"/>
    <w:rsid w:val="0032484B"/>
    <w:rsid w:val="003336E6"/>
    <w:rsid w:val="00335C8F"/>
    <w:rsid w:val="00337F21"/>
    <w:rsid w:val="00360294"/>
    <w:rsid w:val="00361288"/>
    <w:rsid w:val="00367B7C"/>
    <w:rsid w:val="00371C75"/>
    <w:rsid w:val="00375EC2"/>
    <w:rsid w:val="00392A9D"/>
    <w:rsid w:val="003A2DCF"/>
    <w:rsid w:val="003B6783"/>
    <w:rsid w:val="003C7EC1"/>
    <w:rsid w:val="003D314C"/>
    <w:rsid w:val="003D3A96"/>
    <w:rsid w:val="003D59A8"/>
    <w:rsid w:val="003E3E92"/>
    <w:rsid w:val="003F0E1C"/>
    <w:rsid w:val="003F61B0"/>
    <w:rsid w:val="00405EDA"/>
    <w:rsid w:val="004152CA"/>
    <w:rsid w:val="00421EE1"/>
    <w:rsid w:val="004247AF"/>
    <w:rsid w:val="00433039"/>
    <w:rsid w:val="00465285"/>
    <w:rsid w:val="00467052"/>
    <w:rsid w:val="00471DE1"/>
    <w:rsid w:val="00473C3A"/>
    <w:rsid w:val="00477648"/>
    <w:rsid w:val="004A3BBC"/>
    <w:rsid w:val="004B2229"/>
    <w:rsid w:val="004C6A10"/>
    <w:rsid w:val="004E0C4F"/>
    <w:rsid w:val="004E407E"/>
    <w:rsid w:val="005079C0"/>
    <w:rsid w:val="00510C21"/>
    <w:rsid w:val="00515611"/>
    <w:rsid w:val="00517F7B"/>
    <w:rsid w:val="0052185A"/>
    <w:rsid w:val="005530B0"/>
    <w:rsid w:val="00553641"/>
    <w:rsid w:val="00557348"/>
    <w:rsid w:val="00561804"/>
    <w:rsid w:val="005649B4"/>
    <w:rsid w:val="005800E2"/>
    <w:rsid w:val="005945A3"/>
    <w:rsid w:val="00596BCE"/>
    <w:rsid w:val="005B5552"/>
    <w:rsid w:val="005B6BD5"/>
    <w:rsid w:val="005C7AE5"/>
    <w:rsid w:val="005D0418"/>
    <w:rsid w:val="005D26D8"/>
    <w:rsid w:val="005E7B16"/>
    <w:rsid w:val="005F0699"/>
    <w:rsid w:val="00611ED5"/>
    <w:rsid w:val="00616F0B"/>
    <w:rsid w:val="0062107C"/>
    <w:rsid w:val="00625470"/>
    <w:rsid w:val="00651B58"/>
    <w:rsid w:val="00663AA7"/>
    <w:rsid w:val="00681AB1"/>
    <w:rsid w:val="00684F5B"/>
    <w:rsid w:val="006C0663"/>
    <w:rsid w:val="006C7AAD"/>
    <w:rsid w:val="006F1CDC"/>
    <w:rsid w:val="006F69C4"/>
    <w:rsid w:val="00702473"/>
    <w:rsid w:val="0070690D"/>
    <w:rsid w:val="007332BD"/>
    <w:rsid w:val="007427BC"/>
    <w:rsid w:val="0074526B"/>
    <w:rsid w:val="00745F65"/>
    <w:rsid w:val="00750C45"/>
    <w:rsid w:val="00756FAF"/>
    <w:rsid w:val="00761FE8"/>
    <w:rsid w:val="007848CB"/>
    <w:rsid w:val="007872DF"/>
    <w:rsid w:val="007907F7"/>
    <w:rsid w:val="00792428"/>
    <w:rsid w:val="007A5918"/>
    <w:rsid w:val="007B2BFF"/>
    <w:rsid w:val="007B5E81"/>
    <w:rsid w:val="007D1443"/>
    <w:rsid w:val="007D298B"/>
    <w:rsid w:val="00800BC0"/>
    <w:rsid w:val="00815275"/>
    <w:rsid w:val="00823496"/>
    <w:rsid w:val="00827EBE"/>
    <w:rsid w:val="00831A1D"/>
    <w:rsid w:val="00831B91"/>
    <w:rsid w:val="008342CF"/>
    <w:rsid w:val="008408BB"/>
    <w:rsid w:val="00840AC7"/>
    <w:rsid w:val="00840BE7"/>
    <w:rsid w:val="008573B3"/>
    <w:rsid w:val="0087487A"/>
    <w:rsid w:val="00882389"/>
    <w:rsid w:val="0088741F"/>
    <w:rsid w:val="008B24AF"/>
    <w:rsid w:val="008B512E"/>
    <w:rsid w:val="008B6B33"/>
    <w:rsid w:val="008C27E8"/>
    <w:rsid w:val="008F43AB"/>
    <w:rsid w:val="008F7AF0"/>
    <w:rsid w:val="0090204C"/>
    <w:rsid w:val="00902A55"/>
    <w:rsid w:val="00907601"/>
    <w:rsid w:val="00914FEC"/>
    <w:rsid w:val="00915918"/>
    <w:rsid w:val="0093421A"/>
    <w:rsid w:val="0095092D"/>
    <w:rsid w:val="009613F5"/>
    <w:rsid w:val="0096172E"/>
    <w:rsid w:val="009661A4"/>
    <w:rsid w:val="00970C39"/>
    <w:rsid w:val="009B169B"/>
    <w:rsid w:val="009B1830"/>
    <w:rsid w:val="009C336C"/>
    <w:rsid w:val="009C55C7"/>
    <w:rsid w:val="009F5027"/>
    <w:rsid w:val="009F5C67"/>
    <w:rsid w:val="00A07F3F"/>
    <w:rsid w:val="00A10D0D"/>
    <w:rsid w:val="00A10F33"/>
    <w:rsid w:val="00A17DB8"/>
    <w:rsid w:val="00A32E34"/>
    <w:rsid w:val="00A36F82"/>
    <w:rsid w:val="00A37B3D"/>
    <w:rsid w:val="00A46DC8"/>
    <w:rsid w:val="00A61AFB"/>
    <w:rsid w:val="00A6465B"/>
    <w:rsid w:val="00A80811"/>
    <w:rsid w:val="00A84654"/>
    <w:rsid w:val="00A875EB"/>
    <w:rsid w:val="00A971E7"/>
    <w:rsid w:val="00AB0E9C"/>
    <w:rsid w:val="00AB3DFA"/>
    <w:rsid w:val="00AB5C5E"/>
    <w:rsid w:val="00AB795A"/>
    <w:rsid w:val="00AC0FB5"/>
    <w:rsid w:val="00AD4034"/>
    <w:rsid w:val="00AE2FF1"/>
    <w:rsid w:val="00AE3A84"/>
    <w:rsid w:val="00AE5A8B"/>
    <w:rsid w:val="00AE644D"/>
    <w:rsid w:val="00AF00BD"/>
    <w:rsid w:val="00AF5960"/>
    <w:rsid w:val="00AF5A4E"/>
    <w:rsid w:val="00B02F73"/>
    <w:rsid w:val="00B05D09"/>
    <w:rsid w:val="00B068CB"/>
    <w:rsid w:val="00B109B4"/>
    <w:rsid w:val="00B14887"/>
    <w:rsid w:val="00B24467"/>
    <w:rsid w:val="00B338BC"/>
    <w:rsid w:val="00B450CE"/>
    <w:rsid w:val="00B454F2"/>
    <w:rsid w:val="00B45638"/>
    <w:rsid w:val="00B506DA"/>
    <w:rsid w:val="00B51235"/>
    <w:rsid w:val="00B74EEF"/>
    <w:rsid w:val="00B7574B"/>
    <w:rsid w:val="00B90177"/>
    <w:rsid w:val="00B92FF3"/>
    <w:rsid w:val="00B93FB0"/>
    <w:rsid w:val="00B94ADE"/>
    <w:rsid w:val="00BC4424"/>
    <w:rsid w:val="00BC7834"/>
    <w:rsid w:val="00BD0EBA"/>
    <w:rsid w:val="00BF061B"/>
    <w:rsid w:val="00C013B2"/>
    <w:rsid w:val="00C1790D"/>
    <w:rsid w:val="00C23F94"/>
    <w:rsid w:val="00C340F9"/>
    <w:rsid w:val="00C35FA8"/>
    <w:rsid w:val="00C62EBC"/>
    <w:rsid w:val="00C7104B"/>
    <w:rsid w:val="00C73C2E"/>
    <w:rsid w:val="00C76F3A"/>
    <w:rsid w:val="00C9504D"/>
    <w:rsid w:val="00CC1535"/>
    <w:rsid w:val="00CD3C86"/>
    <w:rsid w:val="00CD5E78"/>
    <w:rsid w:val="00CE582B"/>
    <w:rsid w:val="00CF15B6"/>
    <w:rsid w:val="00D0173A"/>
    <w:rsid w:val="00D143AD"/>
    <w:rsid w:val="00D14C3B"/>
    <w:rsid w:val="00D222B9"/>
    <w:rsid w:val="00D24667"/>
    <w:rsid w:val="00D47540"/>
    <w:rsid w:val="00D52B6A"/>
    <w:rsid w:val="00DA0401"/>
    <w:rsid w:val="00DA1AA6"/>
    <w:rsid w:val="00DA53E9"/>
    <w:rsid w:val="00DA55D5"/>
    <w:rsid w:val="00DB4F30"/>
    <w:rsid w:val="00DB6877"/>
    <w:rsid w:val="00DD1383"/>
    <w:rsid w:val="00DD638A"/>
    <w:rsid w:val="00DE5B03"/>
    <w:rsid w:val="00DE78CD"/>
    <w:rsid w:val="00E308AE"/>
    <w:rsid w:val="00E3237C"/>
    <w:rsid w:val="00E334DB"/>
    <w:rsid w:val="00E347D7"/>
    <w:rsid w:val="00E378EB"/>
    <w:rsid w:val="00E40772"/>
    <w:rsid w:val="00E42A92"/>
    <w:rsid w:val="00E43A3E"/>
    <w:rsid w:val="00E45DCE"/>
    <w:rsid w:val="00E67A1C"/>
    <w:rsid w:val="00E8257D"/>
    <w:rsid w:val="00E866D4"/>
    <w:rsid w:val="00EB1F28"/>
    <w:rsid w:val="00EB3CEB"/>
    <w:rsid w:val="00ED394F"/>
    <w:rsid w:val="00ED39F3"/>
    <w:rsid w:val="00EF2ABC"/>
    <w:rsid w:val="00EF325E"/>
    <w:rsid w:val="00F0478F"/>
    <w:rsid w:val="00F17126"/>
    <w:rsid w:val="00F30924"/>
    <w:rsid w:val="00F34461"/>
    <w:rsid w:val="00F34C2A"/>
    <w:rsid w:val="00F41060"/>
    <w:rsid w:val="00F444E9"/>
    <w:rsid w:val="00F54B4F"/>
    <w:rsid w:val="00F6750D"/>
    <w:rsid w:val="00F949EC"/>
    <w:rsid w:val="00F94EFC"/>
    <w:rsid w:val="00F94F69"/>
    <w:rsid w:val="00F967BB"/>
    <w:rsid w:val="00FA11AC"/>
    <w:rsid w:val="00FB55FF"/>
    <w:rsid w:val="00FB7E34"/>
    <w:rsid w:val="00FC18B3"/>
    <w:rsid w:val="00FD1B67"/>
    <w:rsid w:val="00FD7015"/>
    <w:rsid w:val="00FF172F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2330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30BE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unhideWhenUsed/>
    <w:rsid w:val="002330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330BE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semiHidden/>
    <w:rsid w:val="0047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Cyr Chuv"/>
    </w:rPr>
  </w:style>
  <w:style w:type="character" w:customStyle="1" w:styleId="HTML0">
    <w:name w:val="Стандартный HTML Знак"/>
    <w:basedOn w:val="a0"/>
    <w:link w:val="HTML"/>
    <w:semiHidden/>
    <w:rsid w:val="00473C3A"/>
    <w:rPr>
      <w:rFonts w:ascii="Courier New" w:eastAsia="Courier New" w:hAnsi="Courier New" w:cs="Arial Cyr Chuv"/>
    </w:rPr>
  </w:style>
  <w:style w:type="paragraph" w:styleId="a8">
    <w:name w:val="No Spacing"/>
    <w:uiPriority w:val="1"/>
    <w:qFormat/>
    <w:rsid w:val="00F34461"/>
    <w:rPr>
      <w:sz w:val="22"/>
      <w:szCs w:val="22"/>
      <w:lang w:eastAsia="en-US"/>
    </w:rPr>
  </w:style>
  <w:style w:type="paragraph" w:customStyle="1" w:styleId="ConsNormal">
    <w:name w:val="ConsNormal"/>
    <w:rsid w:val="00F34461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9">
    <w:name w:val="header"/>
    <w:basedOn w:val="a"/>
    <w:link w:val="aa"/>
    <w:semiHidden/>
    <w:rsid w:val="00F34461"/>
    <w:pPr>
      <w:widowControl w:val="0"/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a">
    <w:name w:val="Верхний колонтитул Знак"/>
    <w:basedOn w:val="a0"/>
    <w:link w:val="a9"/>
    <w:semiHidden/>
    <w:rsid w:val="00F34461"/>
    <w:rPr>
      <w:rFonts w:ascii="Baltica" w:eastAsia="Times New Roman" w:hAnsi="Baltica"/>
      <w:sz w:val="26"/>
    </w:rPr>
  </w:style>
  <w:style w:type="paragraph" w:styleId="ab">
    <w:name w:val="Body Text"/>
    <w:basedOn w:val="a"/>
    <w:link w:val="ac"/>
    <w:uiPriority w:val="99"/>
    <w:unhideWhenUsed/>
    <w:rsid w:val="005E7B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7B16"/>
    <w:rPr>
      <w:rFonts w:ascii="Times New Roman" w:eastAsia="Times New Roman" w:hAnsi="Times New Roman"/>
    </w:rPr>
  </w:style>
  <w:style w:type="paragraph" w:styleId="25">
    <w:name w:val="Body Text Indent 2"/>
    <w:basedOn w:val="a"/>
    <w:link w:val="26"/>
    <w:uiPriority w:val="99"/>
    <w:unhideWhenUsed/>
    <w:rsid w:val="005E7B1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E7B16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5E7B16"/>
    <w:pPr>
      <w:widowControl w:val="0"/>
      <w:ind w:firstLine="709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0E75A0"/>
    <w:pPr>
      <w:widowControl w:val="0"/>
      <w:autoSpaceDE w:val="0"/>
      <w:autoSpaceDN w:val="0"/>
      <w:adjustRightInd w:val="0"/>
      <w:spacing w:line="260" w:lineRule="exact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0E75A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E75A0"/>
    <w:pPr>
      <w:widowControl w:val="0"/>
      <w:autoSpaceDE w:val="0"/>
      <w:autoSpaceDN w:val="0"/>
      <w:adjustRightInd w:val="0"/>
      <w:spacing w:line="265" w:lineRule="exact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7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5A0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CD3C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DF30-5638-4ECE-9A34-56AAA4A3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nowch-info2</cp:lastModifiedBy>
  <cp:revision>2</cp:revision>
  <cp:lastPrinted>2015-03-30T06:47:00Z</cp:lastPrinted>
  <dcterms:created xsi:type="dcterms:W3CDTF">2015-04-02T08:38:00Z</dcterms:created>
  <dcterms:modified xsi:type="dcterms:W3CDTF">2015-04-02T08:38:00Z</dcterms:modified>
</cp:coreProperties>
</file>